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事務連絡</w:t>
      </w:r>
    </w:p>
    <w:p>
      <w:pPr>
        <w:pStyle w:val="Style2"/>
        <w:keepNext w:val="0"/>
        <w:keepLines w:val="0"/>
        <w:widowControl w:val="0"/>
        <w:shd w:val="clear" w:color="auto" w:fill="auto"/>
        <w:bidi w:val="0"/>
        <w:spacing w:before="0" w:after="820" w:line="240" w:lineRule="auto"/>
        <w:ind w:left="0" w:right="0" w:firstLine="0"/>
        <w:jc w:val="right"/>
      </w:pPr>
      <w:r>
        <w:rPr>
          <w:color w:val="000000"/>
          <w:spacing w:val="0"/>
          <w:w w:val="100"/>
          <w:position w:val="0"/>
          <w:shd w:val="clear" w:color="auto" w:fill="auto"/>
          <w:lang w:val="en-US" w:eastAsia="en-US" w:bidi="en-US"/>
        </w:rPr>
        <w:t>令和２年３月９日</w:t>
      </w:r>
    </w:p>
    <w:p>
      <w:pPr>
        <w:pStyle w:val="Style2"/>
        <w:keepNext w:val="0"/>
        <w:keepLines w:val="0"/>
        <w:widowControl w:val="0"/>
        <w:shd w:val="clear" w:color="auto" w:fill="auto"/>
        <w:bidi w:val="0"/>
        <w:spacing w:before="0" w:line="240" w:lineRule="auto"/>
        <w:ind w:left="500" w:right="0" w:firstLine="0"/>
        <w:jc w:val="left"/>
      </w:pPr>
      <w:r>
        <w:rPr>
          <w:color w:val="000000"/>
          <w:spacing w:val="0"/>
          <w:w w:val="100"/>
          <w:position w:val="0"/>
          <w:shd w:val="clear" w:color="auto" w:fill="auto"/>
        </w:rPr>
        <w:t>都道府県</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各 指定都市 障害保健福祉主管部(局) 御中</w:t>
      </w:r>
    </w:p>
    <w:p>
      <w:pPr>
        <w:pStyle w:val="Style2"/>
        <w:keepNext w:val="0"/>
        <w:keepLines w:val="0"/>
        <w:widowControl w:val="0"/>
        <w:shd w:val="clear" w:color="auto" w:fill="auto"/>
        <w:bidi w:val="0"/>
        <w:spacing w:before="0" w:after="820" w:line="240" w:lineRule="auto"/>
        <w:ind w:left="500" w:right="0" w:firstLine="0"/>
        <w:jc w:val="left"/>
      </w:pPr>
      <w:r>
        <w:rPr>
          <w:color w:val="000000"/>
          <w:spacing w:val="0"/>
          <w:w w:val="100"/>
          <w:position w:val="0"/>
          <w:shd w:val="clear" w:color="auto" w:fill="auto"/>
        </w:rPr>
        <w:t>中 核 市</w:t>
      </w:r>
    </w:p>
    <w:p>
      <w:pPr>
        <w:pStyle w:val="Style2"/>
        <w:keepNext w:val="0"/>
        <w:keepLines w:val="0"/>
        <w:widowControl w:val="0"/>
        <w:shd w:val="clear" w:color="auto" w:fill="auto"/>
        <w:bidi w:val="0"/>
        <w:spacing w:before="0" w:line="240" w:lineRule="auto"/>
        <w:ind w:left="5160" w:right="0" w:firstLine="0"/>
        <w:jc w:val="left"/>
      </w:pPr>
      <w:r>
        <w:rPr>
          <w:color w:val="000000"/>
          <w:spacing w:val="0"/>
          <w:w w:val="100"/>
          <w:position w:val="0"/>
          <w:shd w:val="clear" w:color="auto" w:fill="auto"/>
        </w:rPr>
        <w:t>厚生労働省社会・援護局</w:t>
      </w:r>
    </w:p>
    <w:p>
      <w:pPr>
        <w:pStyle w:val="Style2"/>
        <w:keepNext w:val="0"/>
        <w:keepLines w:val="0"/>
        <w:widowControl w:val="0"/>
        <w:shd w:val="clear" w:color="auto" w:fill="auto"/>
        <w:bidi w:val="0"/>
        <w:spacing w:before="0" w:after="820" w:line="240" w:lineRule="auto"/>
        <w:ind w:left="0" w:right="260" w:firstLine="0"/>
        <w:jc w:val="right"/>
      </w:pPr>
      <w:r>
        <w:rPr>
          <w:color w:val="000000"/>
          <w:spacing w:val="0"/>
          <w:w w:val="100"/>
          <w:position w:val="0"/>
          <w:shd w:val="clear" w:color="auto" w:fill="auto"/>
        </w:rPr>
        <w:t>障害保健福祉部障害福祉課</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hd w:val="clear" w:color="auto" w:fill="auto"/>
        </w:rPr>
        <w:t>新型コロナウイルスへの対応に伴う就労継続支援事業の取扱い等について</w:t>
      </w:r>
    </w:p>
    <w:p>
      <w:pPr>
        <w:pStyle w:val="Style2"/>
        <w:keepNext w:val="0"/>
        <w:keepLines w:val="0"/>
        <w:widowControl w:val="0"/>
        <w:shd w:val="clear" w:color="auto" w:fill="auto"/>
        <w:bidi w:val="0"/>
        <w:spacing w:before="0" w:after="820" w:line="240" w:lineRule="auto"/>
        <w:ind w:left="0" w:right="220" w:firstLine="0"/>
        <w:jc w:val="center"/>
      </w:pPr>
      <w:r>
        <w:rPr>
          <w:color w:val="000000"/>
          <w:spacing w:val="0"/>
          <w:w w:val="100"/>
          <w:position w:val="0"/>
          <w:shd w:val="clear" w:color="auto" w:fill="auto"/>
          <w:lang w:val="en-US" w:eastAsia="en-US" w:bidi="en-US"/>
        </w:rPr>
        <w:t>(第３報)</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新型コロナウイルスの対応に伴い、先般、厚生労働大臣から経済団体に対し、</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新型コロナウイルス感染症に係る雇用維持等に対する配慮を要請し、障害者な</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ど課題を抱える方の雇用の安定に向けても、特段の配慮をお願いしたところで</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障害者の雇用維持にあたっては、事業主や障害者ご本人の取組みに加え、感染</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拡大防止に最大限留意した上で、就労支援機関による継続した就労定着支援も</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rPr>
        <w:t>必要となります。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このため、下記のとおり、新型コロナウイルスへの対応に伴う就労定着支援事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業の取扱いをお示し(下記１)するとともに、併せて、「新型コロナウイルスへ</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の対応に伴う就労継続支援事業の取扱い等について」(令和２年２月</w:t>
      </w:r>
      <w:r>
        <w:rPr>
          <w:rFonts w:ascii="Times New Roman" w:eastAsia="Times New Roman" w:hAnsi="Times New Roman" w:cs="Times New Roman"/>
          <w:color w:val="000000"/>
          <w:spacing w:val="0"/>
          <w:w w:val="100"/>
          <w:position w:val="0"/>
          <w:sz w:val="24"/>
          <w:szCs w:val="24"/>
          <w:shd w:val="clear" w:color="auto" w:fill="auto"/>
          <w:lang w:val="en-US" w:eastAsia="en-US" w:bidi="en-US"/>
        </w:rPr>
        <w:t>20</w:t>
      </w:r>
      <w:r>
        <w:rPr>
          <w:color w:val="000000"/>
          <w:spacing w:val="0"/>
          <w:w w:val="100"/>
          <w:position w:val="0"/>
          <w:shd w:val="clear" w:color="auto" w:fill="auto"/>
          <w:lang w:val="en-US" w:eastAsia="en-US" w:bidi="en-US"/>
        </w:rPr>
        <w:t>日付け厚</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生労働省社会・援護局障害保健福祉部障害福祉課事務連絡。以下「第１報」とい</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う。)においてお示しした、就労継続支援事業所や就労移行支援事業所の在宅で</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のサービス利用についても、具体的な取扱いをお示し(下記２)しますので、各</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都道府県、指定都市又は中核市におかれましては、特段の配慮をしていただくと</w:t>
      </w:r>
    </w:p>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rPr>
        <w:t>ともに、市町村、就労継続支援事業所等への周知をお願いいたします。</w:t>
      </w:r>
    </w:p>
    <w:p>
      <w:pPr>
        <w:pStyle w:val="Style2"/>
        <w:keepNext w:val="0"/>
        <w:keepLines w:val="0"/>
        <w:widowControl w:val="0"/>
        <w:shd w:val="clear" w:color="auto" w:fill="auto"/>
        <w:bidi w:val="0"/>
        <w:spacing w:before="0" w:after="460" w:line="240" w:lineRule="auto"/>
        <w:ind w:left="0" w:right="0" w:firstLine="0"/>
        <w:jc w:val="center"/>
      </w:pPr>
      <w:r>
        <w:rPr>
          <w:color w:val="000000"/>
          <w:spacing w:val="0"/>
          <w:w w:val="100"/>
          <w:position w:val="0"/>
          <w:shd w:val="clear" w:color="auto" w:fill="auto"/>
        </w:rPr>
        <w:t>記</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１.就労定着支援事業については、障害者の日常生活及び社会生活を総合的に</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支援するための法律に基づく指定障害福祉サービスの事業等の人員、設備及</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び運営に関する基準(平成</w:t>
      </w:r>
      <w:r>
        <w:rPr>
          <w:rFonts w:ascii="Times New Roman" w:eastAsia="Times New Roman" w:hAnsi="Times New Roman" w:cs="Times New Roman"/>
          <w:color w:val="000000"/>
          <w:spacing w:val="0"/>
          <w:w w:val="100"/>
          <w:position w:val="0"/>
          <w:sz w:val="24"/>
          <w:szCs w:val="24"/>
          <w:shd w:val="clear" w:color="auto" w:fill="auto"/>
          <w:lang w:val="en-US" w:eastAsia="en-US" w:bidi="en-US"/>
        </w:rPr>
        <w:t>18</w:t>
      </w:r>
      <w:r>
        <w:rPr>
          <w:color w:val="000000"/>
          <w:spacing w:val="0"/>
          <w:w w:val="100"/>
          <w:position w:val="0"/>
          <w:shd w:val="clear" w:color="auto" w:fill="auto"/>
          <w:lang w:val="en-US" w:eastAsia="en-US" w:bidi="en-US"/>
        </w:rPr>
        <w:t>年厚生労働省令第</w:t>
      </w:r>
      <w:r>
        <w:rPr>
          <w:rFonts w:ascii="Times New Roman" w:eastAsia="Times New Roman" w:hAnsi="Times New Roman" w:cs="Times New Roman"/>
          <w:color w:val="000000"/>
          <w:spacing w:val="0"/>
          <w:w w:val="100"/>
          <w:position w:val="0"/>
          <w:sz w:val="24"/>
          <w:szCs w:val="24"/>
          <w:shd w:val="clear" w:color="auto" w:fill="auto"/>
          <w:lang w:val="en-US" w:eastAsia="en-US" w:bidi="en-US"/>
        </w:rPr>
        <w:t>171</w:t>
      </w:r>
      <w:r>
        <w:rPr>
          <w:color w:val="000000"/>
          <w:spacing w:val="0"/>
          <w:w w:val="100"/>
          <w:position w:val="0"/>
          <w:shd w:val="clear" w:color="auto" w:fill="auto"/>
          <w:lang w:val="en-US" w:eastAsia="en-US" w:bidi="en-US"/>
        </w:rPr>
        <w:t>号)第</w:t>
      </w:r>
      <w:r>
        <w:rPr>
          <w:rFonts w:ascii="Times New Roman" w:eastAsia="Times New Roman" w:hAnsi="Times New Roman" w:cs="Times New Roman"/>
          <w:color w:val="000000"/>
          <w:spacing w:val="0"/>
          <w:w w:val="100"/>
          <w:position w:val="0"/>
          <w:sz w:val="24"/>
          <w:szCs w:val="24"/>
          <w:shd w:val="clear" w:color="auto" w:fill="auto"/>
          <w:lang w:val="en-US" w:eastAsia="en-US" w:bidi="en-US"/>
        </w:rPr>
        <w:t>206</w:t>
      </w:r>
      <w:r>
        <w:rPr>
          <w:color w:val="000000"/>
          <w:spacing w:val="0"/>
          <w:w w:val="100"/>
          <w:position w:val="0"/>
          <w:shd w:val="clear" w:color="auto" w:fill="auto"/>
          <w:lang w:val="en-US" w:eastAsia="en-US" w:bidi="en-US"/>
        </w:rPr>
        <w:t>条の８第２項にお</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いて、利用者との対面による支援を月１回以上行うこととしているが、今般の</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新型コロナウイルスの対応に伴い、感染拡大防止の観点から対面による支援</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が困難と市町村が認める場合においては、指定就労定着支援事業者は利用者</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の同意を得た上で、電話連絡その他可能な方法によって就労定着支援の継続</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hd w:val="clear" w:color="auto" w:fill="auto"/>
        </w:rPr>
        <w:t>に努めていただくようお願いする。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また、上記において、対面による支援が困難と市町村が認める場合とは、「新</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型コロナウイルス感染症に係る障害福祉サービス等事業所の人員基準等の臨</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時的な取扱いについて(第２報)」(令和２年２月</w:t>
      </w:r>
      <w:r>
        <w:rPr>
          <w:rFonts w:ascii="Times New Roman" w:eastAsia="Times New Roman" w:hAnsi="Times New Roman" w:cs="Times New Roman"/>
          <w:color w:val="000000"/>
          <w:spacing w:val="0"/>
          <w:w w:val="100"/>
          <w:position w:val="0"/>
          <w:sz w:val="24"/>
          <w:szCs w:val="24"/>
          <w:shd w:val="clear" w:color="auto" w:fill="auto"/>
          <w:lang w:val="en-US" w:eastAsia="en-US" w:bidi="en-US"/>
        </w:rPr>
        <w:t>20</w:t>
      </w:r>
      <w:r>
        <w:rPr>
          <w:color w:val="000000"/>
          <w:spacing w:val="0"/>
          <w:w w:val="100"/>
          <w:position w:val="0"/>
          <w:shd w:val="clear" w:color="auto" w:fill="auto"/>
          <w:lang w:val="en-US" w:eastAsia="en-US" w:bidi="en-US"/>
        </w:rPr>
        <w:t>日付け厚生労働省社会・</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援護局障害保健福祉部障害福祉課事務連絡。以下「第２報」という。)におけ</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る「(サービス事業所の設置地域で感染が確認されており、職員や利用者に感</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染するおそれがある場合等、)サービス事業所での支援を避けることがやむを</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得ない(と市町村が判断する場合)」を「対面での支援を避けることがやむを</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得ない」と読み替えた場合であり、この場合において、利用者に対してできる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限りの支援の提供を行ったと市町村が認める場合には、第２報のとおり、通常</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提供しているサービスと同等のサービスを提供しているものとして、報酬の</w:t>
      </w:r>
    </w:p>
    <w:p>
      <w:pPr>
        <w:pStyle w:val="Style2"/>
        <w:keepNext w:val="0"/>
        <w:keepLines w:val="0"/>
        <w:widowControl w:val="0"/>
        <w:shd w:val="clear" w:color="auto" w:fill="auto"/>
        <w:bidi w:val="0"/>
        <w:spacing w:before="0" w:after="460" w:line="240" w:lineRule="auto"/>
        <w:ind w:left="260" w:right="0" w:firstLine="0"/>
        <w:jc w:val="left"/>
      </w:pPr>
      <w:r>
        <w:rPr>
          <w:color w:val="000000"/>
          <w:spacing w:val="0"/>
          <w:w w:val="100"/>
          <w:position w:val="0"/>
          <w:shd w:val="clear" w:color="auto" w:fill="auto"/>
        </w:rPr>
        <w:t>対象とすることが可能である。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２.就労継続支援事業所や就労移行支援事業所の在宅でのサービス利用につい</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ては、第１報において、就労継続支援事業所や就労移行支援事業所の在宅での</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サービス利用を認める等、感染拡大防止の観点から柔軟な対応をお願いした</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ところであるが、在宅でのサービス利用について、次のとおり、具体的な取扱</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hd w:val="clear" w:color="auto" w:fill="auto"/>
        </w:rPr>
        <w:t>いをお示しするので、適宜検討いただくようお願いする。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 xml:space="preserve">① </w:t>
      </w:r>
      <w:r>
        <w:rPr>
          <w:color w:val="000000"/>
          <w:spacing w:val="0"/>
          <w:w w:val="100"/>
          <w:position w:val="0"/>
          <w:shd w:val="clear" w:color="auto" w:fill="auto"/>
          <w:lang w:val="en-US" w:eastAsia="en-US" w:bidi="en-US"/>
        </w:rPr>
        <w:t>「就労移行支援事業、就労継続支援事業(Ａ型、Ｂ型)における留意事項</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lang w:val="en-US" w:eastAsia="en-US" w:bidi="en-US"/>
        </w:rPr>
        <w:t>について」(平成</w:t>
      </w:r>
      <w:r>
        <w:rPr>
          <w:rFonts w:ascii="Times New Roman" w:eastAsia="Times New Roman" w:hAnsi="Times New Roman" w:cs="Times New Roman"/>
          <w:color w:val="000000"/>
          <w:spacing w:val="0"/>
          <w:w w:val="100"/>
          <w:position w:val="0"/>
          <w:sz w:val="24"/>
          <w:szCs w:val="24"/>
          <w:shd w:val="clear" w:color="auto" w:fill="auto"/>
          <w:lang w:val="en-US" w:eastAsia="en-US" w:bidi="en-US"/>
        </w:rPr>
        <w:t>19</w:t>
      </w:r>
      <w:r>
        <w:rPr>
          <w:color w:val="000000"/>
          <w:spacing w:val="0"/>
          <w:w w:val="100"/>
          <w:position w:val="0"/>
          <w:shd w:val="clear" w:color="auto" w:fill="auto"/>
          <w:lang w:val="en-US" w:eastAsia="en-US" w:bidi="en-US"/>
        </w:rPr>
        <w:t>年４月２日付け障障発第</w:t>
      </w:r>
      <w:r>
        <w:rPr>
          <w:rFonts w:ascii="Times New Roman" w:eastAsia="Times New Roman" w:hAnsi="Times New Roman" w:cs="Times New Roman"/>
          <w:color w:val="000000"/>
          <w:spacing w:val="0"/>
          <w:w w:val="100"/>
          <w:position w:val="0"/>
          <w:sz w:val="24"/>
          <w:szCs w:val="24"/>
          <w:shd w:val="clear" w:color="auto" w:fill="auto"/>
          <w:lang w:val="en-US" w:eastAsia="en-US" w:bidi="en-US"/>
        </w:rPr>
        <w:t>0402001</w:t>
      </w:r>
      <w:r>
        <w:rPr>
          <w:color w:val="000000"/>
          <w:spacing w:val="0"/>
          <w:w w:val="100"/>
          <w:position w:val="0"/>
          <w:shd w:val="clear" w:color="auto" w:fill="auto"/>
          <w:lang w:val="en-US" w:eastAsia="en-US" w:bidi="en-US"/>
        </w:rPr>
        <w:t>号厚生労働省社会・援</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rPr>
        <w:t>護局障害保健福祉部障害福祉課長通知。以下「留意事項通知」という。)の</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lang w:val="en-US" w:eastAsia="en-US" w:bidi="en-US"/>
        </w:rPr>
        <w:t>５の(３)における「通所利用が困難で、在宅による支援がやむを得ない</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rPr>
        <w:t>と市町村が判断した利用者」については、障害特性によらず、新型コロナ</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rPr>
        <w:t>ウイルス感染拡大防止の観点から通所を控える場合なども市町村において</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rPr>
        <w:t>柔軟に認めて差し支えないこと</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 xml:space="preserve">② </w:t>
      </w:r>
      <w:r>
        <w:rPr>
          <w:color w:val="000000"/>
          <w:spacing w:val="0"/>
          <w:w w:val="100"/>
          <w:position w:val="0"/>
          <w:shd w:val="clear" w:color="auto" w:fill="auto"/>
          <w:lang w:val="en-US" w:eastAsia="en-US" w:bidi="en-US"/>
        </w:rPr>
        <w:t>留意事項通知の５の(３)において、報酬算定の要件を示しているところ</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rPr>
        <w:t>であるが、適切な在宅での支援が可能と市町村が認める場合には、要件の</w:t>
      </w:r>
    </w:p>
    <w:p>
      <w:pPr>
        <w:pStyle w:val="Style2"/>
        <w:keepNext w:val="0"/>
        <w:keepLines w:val="0"/>
        <w:widowControl w:val="0"/>
        <w:shd w:val="clear" w:color="auto" w:fill="auto"/>
        <w:bidi w:val="0"/>
        <w:spacing w:before="0" w:after="460" w:line="240" w:lineRule="auto"/>
        <w:ind w:left="500" w:right="0" w:firstLine="40"/>
        <w:jc w:val="left"/>
      </w:pPr>
      <w:r>
        <w:rPr>
          <w:color w:val="000000"/>
          <w:spacing w:val="0"/>
          <w:w w:val="100"/>
          <w:position w:val="0"/>
          <w:shd w:val="clear" w:color="auto" w:fill="auto"/>
        </w:rPr>
        <w:t>一部を適用しないなど柔軟な取扱いをして差し支えないこと</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３.本事務連絡については、第１報、第２報等を踏まえ、新型コロナウイルスへ</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en-US" w:eastAsia="en-US" w:bidi="en-US"/>
        </w:rPr>
        <w:t>の対応に伴う就労継続支援事業等に係り、既に市町村において上記１及び２</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を含む柔軟な取扱いをしているものの変更を求めるものでないことを申し添</w:t>
      </w:r>
    </w:p>
    <w:p>
      <w:pPr>
        <w:pStyle w:val="Style2"/>
        <w:keepNext w:val="0"/>
        <w:keepLines w:val="0"/>
        <w:widowControl w:val="0"/>
        <w:shd w:val="clear" w:color="auto" w:fill="auto"/>
        <w:bidi w:val="0"/>
        <w:spacing w:before="0" w:after="800" w:line="240" w:lineRule="auto"/>
        <w:ind w:left="260" w:right="0" w:firstLine="0"/>
        <w:jc w:val="left"/>
      </w:pPr>
      <w:r>
        <w:rPr>
          <w:color w:val="000000"/>
          <w:spacing w:val="0"/>
          <w:w w:val="100"/>
          <w:position w:val="0"/>
          <w:shd w:val="clear" w:color="auto" w:fill="auto"/>
        </w:rPr>
        <w:t>える。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rPr>
        <w:t>(参考)新型コロナウイルス感染症に係る雇用維持等に対する配慮について要</w:t>
      </w:r>
    </w:p>
    <w:p>
      <w:pPr>
        <w:pStyle w:val="Style2"/>
        <w:keepNext w:val="0"/>
        <w:keepLines w:val="0"/>
        <w:widowControl w:val="0"/>
        <w:shd w:val="clear" w:color="auto" w:fill="auto"/>
        <w:bidi w:val="0"/>
        <w:spacing w:before="0" w:line="240" w:lineRule="auto"/>
        <w:ind w:left="500" w:right="0" w:firstLine="40"/>
        <w:jc w:val="left"/>
      </w:pPr>
      <w:r>
        <w:rPr>
          <w:color w:val="000000"/>
          <w:spacing w:val="0"/>
          <w:w w:val="100"/>
          <w:position w:val="0"/>
          <w:shd w:val="clear" w:color="auto" w:fill="auto"/>
          <w:lang w:val="en-US" w:eastAsia="en-US" w:bidi="en-US"/>
        </w:rPr>
        <w:t>請しました(令和２年３月６日報道発表)</w:t>
      </w:r>
    </w:p>
    <w:p>
      <w:pPr>
        <w:pStyle w:val="Style5"/>
        <w:keepNext w:val="0"/>
        <w:keepLines w:val="0"/>
        <w:widowControl w:val="0"/>
        <w:shd w:val="clear" w:color="auto" w:fill="auto"/>
        <w:bidi w:val="0"/>
        <w:spacing w:before="0" w:line="240" w:lineRule="auto"/>
        <w:ind w:right="0"/>
        <w:jc w:val="left"/>
        <w:sectPr>
          <w:footnotePr>
            <w:pos w:val="pageBottom"/>
            <w:numFmt w:val="decimal"/>
            <w:numRestart w:val="continuous"/>
          </w:footnotePr>
          <w:pgSz w:w="11900" w:h="16840"/>
          <w:pgMar w:top="1450" w:left="1659" w:right="1621" w:bottom="1236" w:header="1022" w:footer="808" w:gutter="0"/>
          <w:pgNumType w:start="1"/>
          <w:cols w:space="720"/>
          <w:noEndnote/>
          <w:rtlGutter w:val="0"/>
          <w:docGrid w:linePitch="360"/>
        </w:sectPr>
      </w:pPr>
      <w:r>
        <w:fldChar w:fldCharType="begin"/>
      </w:r>
      <w:r>
        <w:rPr/>
        <w:instrText> HYPERLINK "https://www.mhlw.go.jp/stf/newpage_10000.html" </w:instrText>
      </w:r>
      <w:r>
        <w:fldChar w:fldCharType="separate"/>
      </w:r>
      <w:r>
        <w:rPr>
          <w:rFonts w:ascii="Times New Roman" w:eastAsia="Times New Roman" w:hAnsi="Times New Roman" w:cs="Times New Roman"/>
          <w:spacing w:val="0"/>
          <w:w w:val="100"/>
          <w:position w:val="0"/>
          <w:sz w:val="24"/>
          <w:szCs w:val="24"/>
          <w:shd w:val="clear" w:color="auto" w:fill="auto"/>
          <w:lang w:val="en-US" w:eastAsia="en-US" w:bidi="en-US"/>
        </w:rPr>
        <w:t>https://www.mhlw.go.jp/stf/newpage_10000.html</w:t>
      </w:r>
      <w:r>
        <w:fldChar w:fldCharType="end"/>
      </w:r>
    </w:p>
    <w:p>
      <w:pPr>
        <w:pStyle w:val="Style2"/>
        <w:keepNext w:val="0"/>
        <w:keepLines w:val="0"/>
        <w:widowControl w:val="0"/>
        <w:shd w:val="clear" w:color="auto" w:fill="auto"/>
        <w:bidi w:val="0"/>
        <w:spacing w:before="0" w:after="80" w:line="240" w:lineRule="auto"/>
        <w:ind w:left="0" w:right="0" w:firstLine="0"/>
        <w:jc w:val="right"/>
        <w:rPr>
          <w:sz w:val="20"/>
          <w:szCs w:val="20"/>
        </w:rPr>
      </w:pPr>
      <w:r>
        <w:rPr>
          <w:b/>
          <w:bCs/>
          <w:color w:val="000000"/>
          <w:spacing w:val="0"/>
          <w:w w:val="100"/>
          <w:position w:val="0"/>
          <w:sz w:val="20"/>
          <w:szCs w:val="20"/>
          <w:shd w:val="clear" w:color="auto" w:fill="auto"/>
          <w:lang w:val="en-US" w:eastAsia="en-US" w:bidi="en-US"/>
        </w:rPr>
        <w:t>(参考)就労移行支援事業、就労継続支援事業(Ａ型、Ｂ型)における留意事項について(平成19年</w:t>
      </w:r>
    </w:p>
    <w:p>
      <w:pPr>
        <w:pStyle w:val="Style2"/>
        <w:keepNext w:val="0"/>
        <w:keepLines w:val="0"/>
        <w:widowControl w:val="0"/>
        <w:shd w:val="clear" w:color="auto" w:fill="auto"/>
        <w:bidi w:val="0"/>
        <w:spacing w:before="0" w:after="380" w:line="240" w:lineRule="auto"/>
        <w:ind w:left="0" w:right="0" w:firstLine="0"/>
        <w:jc w:val="right"/>
        <w:rPr>
          <w:sz w:val="20"/>
          <w:szCs w:val="20"/>
        </w:rPr>
      </w:pPr>
      <w:r>
        <w:rPr>
          <w:b/>
          <w:bCs/>
          <w:color w:val="000000"/>
          <w:spacing w:val="0"/>
          <w:w w:val="100"/>
          <w:position w:val="0"/>
          <w:sz w:val="20"/>
          <w:szCs w:val="20"/>
          <w:shd w:val="clear" w:color="auto" w:fill="auto"/>
          <w:lang w:val="en-US" w:eastAsia="en-US" w:bidi="en-US"/>
        </w:rPr>
        <w:t>４月２日付け障障発第0402001号厚生労働省社会・援護局障害保健福祉部障害福祉課長通知)(抄)</w:t>
      </w:r>
    </w:p>
    <w:p>
      <w:pPr>
        <w:pStyle w:val="Style2"/>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 xml:space="preserve">５ </w:t>
      </w:r>
      <w:r>
        <w:rPr>
          <w:color w:val="000000"/>
          <w:spacing w:val="0"/>
          <w:w w:val="100"/>
          <w:position w:val="0"/>
          <w:sz w:val="20"/>
          <w:szCs w:val="20"/>
          <w:shd w:val="clear" w:color="auto" w:fill="auto"/>
        </w:rPr>
        <w:t>指定障害福祉サービス事業所等とは別の場所で行われる支援にかかる所定単位数の算定について</w:t>
      </w:r>
    </w:p>
    <w:p>
      <w:pPr>
        <w:pStyle w:val="Style2"/>
        <w:keepNext w:val="0"/>
        <w:keepLines w:val="0"/>
        <w:widowControl w:val="0"/>
        <w:shd w:val="clear" w:color="auto" w:fill="auto"/>
        <w:bidi w:val="0"/>
        <w:spacing w:before="0" w:after="80" w:line="240" w:lineRule="auto"/>
        <w:ind w:left="0" w:right="0" w:firstLine="0"/>
        <w:jc w:val="right"/>
        <w:rPr>
          <w:sz w:val="20"/>
          <w:szCs w:val="20"/>
        </w:rPr>
      </w:pPr>
      <w:r>
        <w:rPr>
          <w:color w:val="000000"/>
          <w:spacing w:val="0"/>
          <w:w w:val="100"/>
          <w:position w:val="0"/>
          <w:sz w:val="20"/>
          <w:szCs w:val="20"/>
          <w:shd w:val="clear" w:color="auto" w:fill="auto"/>
        </w:rPr>
        <w:t>「障害者の日常生活及び社会生活を総合的に支援するための法律に基づく指定障害福祉サービス</w:t>
      </w:r>
    </w:p>
    <w:p>
      <w:pPr>
        <w:pStyle w:val="Style2"/>
        <w:keepNext w:val="0"/>
        <w:keepLines w:val="0"/>
        <w:widowControl w:val="0"/>
        <w:shd w:val="clear" w:color="auto" w:fill="auto"/>
        <w:bidi w:val="0"/>
        <w:spacing w:before="0" w:after="80" w:line="240" w:lineRule="auto"/>
        <w:ind w:left="0" w:right="0" w:firstLine="0"/>
        <w:jc w:val="right"/>
        <w:rPr>
          <w:sz w:val="20"/>
          <w:szCs w:val="20"/>
        </w:rPr>
      </w:pPr>
      <w:r>
        <w:rPr>
          <w:color w:val="000000"/>
          <w:spacing w:val="0"/>
          <w:w w:val="100"/>
          <w:position w:val="0"/>
          <w:sz w:val="20"/>
          <w:szCs w:val="20"/>
          <w:shd w:val="clear" w:color="auto" w:fill="auto"/>
        </w:rPr>
        <w:t>等及び基準該当障害福祉サービスに要する費用の額の算定に関する基準等の制定に伴う実施上の留</w:t>
      </w:r>
    </w:p>
    <w:p>
      <w:pPr>
        <w:pStyle w:val="Style2"/>
        <w:keepNext w:val="0"/>
        <w:keepLines w:val="0"/>
        <w:widowControl w:val="0"/>
        <w:shd w:val="clear" w:color="auto" w:fill="auto"/>
        <w:bidi w:val="0"/>
        <w:spacing w:before="0" w:after="80" w:line="240" w:lineRule="auto"/>
        <w:ind w:left="0" w:right="0" w:firstLine="0"/>
        <w:jc w:val="right"/>
        <w:rPr>
          <w:sz w:val="20"/>
          <w:szCs w:val="20"/>
        </w:rPr>
      </w:pPr>
      <w:r>
        <w:rPr>
          <w:color w:val="000000"/>
          <w:spacing w:val="0"/>
          <w:w w:val="100"/>
          <w:position w:val="0"/>
          <w:sz w:val="20"/>
          <w:szCs w:val="20"/>
          <w:shd w:val="clear" w:color="auto" w:fill="auto"/>
        </w:rPr>
        <w:t>意事項について(平成</w:t>
      </w:r>
      <w:r>
        <w:rPr>
          <w:rFonts w:ascii="Times New Roman" w:eastAsia="Times New Roman" w:hAnsi="Times New Roman" w:cs="Times New Roman"/>
          <w:color w:val="000000"/>
          <w:spacing w:val="0"/>
          <w:w w:val="100"/>
          <w:position w:val="0"/>
          <w:sz w:val="20"/>
          <w:szCs w:val="20"/>
          <w:shd w:val="clear" w:color="auto" w:fill="auto"/>
        </w:rPr>
        <w:t>18</w:t>
      </w:r>
      <w:r>
        <w:rPr>
          <w:color w:val="000000"/>
          <w:spacing w:val="0"/>
          <w:w w:val="100"/>
          <w:position w:val="0"/>
          <w:sz w:val="20"/>
          <w:szCs w:val="20"/>
          <w:shd w:val="clear" w:color="auto" w:fill="auto"/>
        </w:rPr>
        <w:t>年</w:t>
      </w:r>
      <w:r>
        <w:rPr>
          <w:rFonts w:ascii="Times New Roman" w:eastAsia="Times New Roman" w:hAnsi="Times New Roman" w:cs="Times New Roman"/>
          <w:color w:val="000000"/>
          <w:spacing w:val="0"/>
          <w:w w:val="100"/>
          <w:position w:val="0"/>
          <w:sz w:val="20"/>
          <w:szCs w:val="20"/>
          <w:shd w:val="clear" w:color="auto" w:fill="auto"/>
        </w:rPr>
        <w:t>10</w:t>
      </w:r>
      <w:r>
        <w:rPr>
          <w:color w:val="000000"/>
          <w:spacing w:val="0"/>
          <w:w w:val="100"/>
          <w:position w:val="0"/>
          <w:sz w:val="20"/>
          <w:szCs w:val="20"/>
          <w:shd w:val="clear" w:color="auto" w:fill="auto"/>
        </w:rPr>
        <w:t>月</w:t>
      </w:r>
      <w:r>
        <w:rPr>
          <w:rFonts w:ascii="Times New Roman" w:eastAsia="Times New Roman" w:hAnsi="Times New Roman" w:cs="Times New Roman"/>
          <w:color w:val="000000"/>
          <w:spacing w:val="0"/>
          <w:w w:val="100"/>
          <w:position w:val="0"/>
          <w:sz w:val="20"/>
          <w:szCs w:val="20"/>
          <w:shd w:val="clear" w:color="auto" w:fill="auto"/>
        </w:rPr>
        <w:t>31</w:t>
      </w:r>
      <w:r>
        <w:rPr>
          <w:color w:val="000000"/>
          <w:spacing w:val="0"/>
          <w:w w:val="100"/>
          <w:position w:val="0"/>
          <w:sz w:val="20"/>
          <w:szCs w:val="20"/>
          <w:shd w:val="clear" w:color="auto" w:fill="auto"/>
        </w:rPr>
        <w:t>日付け障発第</w:t>
      </w:r>
      <w:r>
        <w:rPr>
          <w:rFonts w:ascii="Times New Roman" w:eastAsia="Times New Roman" w:hAnsi="Times New Roman" w:cs="Times New Roman"/>
          <w:color w:val="000000"/>
          <w:spacing w:val="0"/>
          <w:w w:val="100"/>
          <w:position w:val="0"/>
          <w:sz w:val="20"/>
          <w:szCs w:val="20"/>
          <w:shd w:val="clear" w:color="auto" w:fill="auto"/>
        </w:rPr>
        <w:t>1031001</w:t>
      </w:r>
      <w:r>
        <w:rPr>
          <w:color w:val="000000"/>
          <w:spacing w:val="0"/>
          <w:w w:val="100"/>
          <w:position w:val="0"/>
          <w:sz w:val="20"/>
          <w:szCs w:val="20"/>
          <w:shd w:val="clear" w:color="auto" w:fill="auto"/>
        </w:rPr>
        <w:t>号厚生労働省社会・援護局障害保健福</w:t>
      </w:r>
    </w:p>
    <w:p>
      <w:pPr>
        <w:pStyle w:val="Style2"/>
        <w:keepNext w:val="0"/>
        <w:keepLines w:val="0"/>
        <w:widowControl w:val="0"/>
        <w:shd w:val="clear" w:color="auto" w:fill="auto"/>
        <w:bidi w:val="0"/>
        <w:spacing w:before="0" w:after="80" w:line="240" w:lineRule="auto"/>
        <w:ind w:left="220" w:right="0" w:firstLine="20"/>
        <w:jc w:val="left"/>
        <w:rPr>
          <w:sz w:val="20"/>
          <w:szCs w:val="20"/>
        </w:rPr>
      </w:pPr>
      <w:r>
        <w:rPr>
          <w:color w:val="000000"/>
          <w:spacing w:val="0"/>
          <w:w w:val="100"/>
          <w:position w:val="0"/>
          <w:sz w:val="20"/>
          <w:szCs w:val="20"/>
          <w:shd w:val="clear" w:color="auto" w:fill="auto"/>
          <w:lang w:val="en-US" w:eastAsia="en-US" w:bidi="en-US"/>
        </w:rPr>
        <w:t>祉部長通知)」の第二の１の(４)の取扱いについては次のとおりであるのでご留意願いたい。</w:t>
      </w:r>
    </w:p>
    <w:p>
      <w:pPr>
        <w:pStyle w:val="Style2"/>
        <w:keepNext w:val="0"/>
        <w:keepLines w:val="0"/>
        <w:widowControl w:val="0"/>
        <w:shd w:val="clear" w:color="auto" w:fill="auto"/>
        <w:bidi w:val="0"/>
        <w:spacing w:before="0" w:after="80" w:line="240" w:lineRule="auto"/>
        <w:ind w:left="220" w:right="0" w:firstLine="20"/>
        <w:jc w:val="left"/>
        <w:rPr>
          <w:sz w:val="20"/>
          <w:szCs w:val="20"/>
        </w:rPr>
      </w:pPr>
      <w:r>
        <w:rPr>
          <w:color w:val="000000"/>
          <w:spacing w:val="0"/>
          <w:w w:val="100"/>
          <w:position w:val="0"/>
          <w:sz w:val="20"/>
          <w:szCs w:val="20"/>
          <w:shd w:val="clear" w:color="auto" w:fill="auto"/>
          <w:lang w:val="en-US" w:eastAsia="en-US" w:bidi="en-US"/>
        </w:rPr>
        <w:t>(１)・(２) (</w:t>
      </w:r>
      <w:r>
        <w:rPr>
          <w:color w:val="000000"/>
          <w:spacing w:val="0"/>
          <w:w w:val="100"/>
          <w:position w:val="0"/>
          <w:sz w:val="20"/>
          <w:szCs w:val="20"/>
          <w:shd w:val="clear" w:color="auto" w:fill="auto"/>
        </w:rPr>
        <w:t>略)</w:t>
      </w:r>
    </w:p>
    <w:p>
      <w:pPr>
        <w:pStyle w:val="Style2"/>
        <w:keepNext w:val="0"/>
        <w:keepLines w:val="0"/>
        <w:widowControl w:val="0"/>
        <w:shd w:val="clear" w:color="auto" w:fill="auto"/>
        <w:bidi w:val="0"/>
        <w:spacing w:before="0" w:after="80" w:line="240" w:lineRule="auto"/>
        <w:ind w:left="220" w:right="0" w:firstLine="20"/>
        <w:jc w:val="left"/>
        <w:rPr>
          <w:sz w:val="20"/>
          <w:szCs w:val="20"/>
        </w:rPr>
      </w:pPr>
      <w:r>
        <w:rPr>
          <w:color w:val="000000"/>
          <w:spacing w:val="0"/>
          <w:w w:val="100"/>
          <w:position w:val="0"/>
          <w:sz w:val="20"/>
          <w:szCs w:val="20"/>
          <w:shd w:val="clear" w:color="auto" w:fill="auto"/>
          <w:lang w:val="en-US" w:eastAsia="en-US" w:bidi="en-US"/>
        </w:rPr>
        <w:t xml:space="preserve">(３) </w:t>
      </w:r>
      <w:r>
        <w:rPr>
          <w:color w:val="000000"/>
          <w:spacing w:val="0"/>
          <w:w w:val="100"/>
          <w:position w:val="0"/>
          <w:sz w:val="20"/>
          <w:szCs w:val="20"/>
          <w:shd w:val="clear" w:color="auto" w:fill="auto"/>
        </w:rPr>
        <w:t>在宅において利用する場合の支援について</w:t>
      </w:r>
    </w:p>
    <w:p>
      <w:pPr>
        <w:pStyle w:val="Style2"/>
        <w:keepNext w:val="0"/>
        <w:keepLines w:val="0"/>
        <w:widowControl w:val="0"/>
        <w:shd w:val="clear" w:color="auto" w:fill="auto"/>
        <w:bidi w:val="0"/>
        <w:spacing w:before="0" w:after="80" w:line="240" w:lineRule="auto"/>
        <w:ind w:left="0" w:right="0" w:firstLine="0"/>
        <w:jc w:val="right"/>
        <w:rPr>
          <w:sz w:val="20"/>
          <w:szCs w:val="20"/>
        </w:rPr>
      </w:pPr>
      <w:r>
        <w:rPr>
          <w:color w:val="000000"/>
          <w:spacing w:val="0"/>
          <w:w w:val="100"/>
          <w:position w:val="0"/>
          <w:sz w:val="20"/>
          <w:szCs w:val="20"/>
          <w:shd w:val="clear" w:color="auto" w:fill="auto"/>
        </w:rPr>
        <w:t>① 就労移行支援事業所又は就労継続支援事業所において、通所利用が困難で、在宅による支</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援がやむを得ないと市町村が判断した利用者(以下「在宅利用者」という。)に対して就労</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移行支援又は就労継続支援を提供するにあたり、次のアからキまでの要件のいずれにも該</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当する場合に限り、報酬を算定する。</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なお、在宅で就労移行支援又は就労継続支援を提供する場合には、運営規程において、在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宅で実施する訓練及び支援内容を明記しておくとともに、在宅で実施した訓練及び支援内</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容並びに訓練及び支援状況を指定権者から求められた場合には提出できるようにしておく</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こと。その際、訓練状況(在宅利用者が実際に訓練している状況)及び支援状況(在宅利用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者に訓練課題にかかる説明や質疑への対応、健康管理や求職活動に係る助言等)について</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は、本人の同意を得るなど適切な手続きを経た上で、音声データ、動画ファイル又は静止画</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像等をセキュリティーが施された状態で保存し、指定権者から求められた場合には個人情</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報に配慮した上で、提出できるようにしておくことが望ましい。</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ア 通常の事業所に雇用されることが困難な障害者につき、就労の機会を提供するととも</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に生産活動その他の活動の機会の提供を通じて、その知識及び能力の向上のために必要</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な訓練その他の必要な支援が行われるとともに、常に在宅利用者が行う作業活動、訓練等</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のメニューが確保されていること。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 xml:space="preserve">イ </w:t>
      </w:r>
      <w:r>
        <w:rPr>
          <w:color w:val="000000"/>
          <w:spacing w:val="0"/>
          <w:w w:val="100"/>
          <w:position w:val="0"/>
          <w:sz w:val="20"/>
          <w:szCs w:val="20"/>
          <w:shd w:val="clear" w:color="auto" w:fill="auto"/>
          <w:lang w:val="en-US" w:eastAsia="en-US" w:bidi="en-US"/>
        </w:rPr>
        <w:t>在宅利用者の支援にあたり、１日２回は連絡、助言又は進捗状況の確認等のその他の支</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援が行われ、日報が作成されていること。また、作業活動、訓練等の内容又は在宅利用者</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lang w:val="en-US" w:eastAsia="en-US" w:bidi="en-US"/>
        </w:rPr>
        <w:t>の希望等に応じ、１日２回を超えた対応も行うこと。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ウ 緊急時の対応ができること。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エ 在宅利用者が作業活動、訓練等を行う上で疑義が生じた際の照会等に対し、随時、訪問</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や連絡による必要な支援が提供できる体制を確保すること。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 xml:space="preserve">オ </w:t>
      </w:r>
      <w:r>
        <w:rPr>
          <w:color w:val="000000"/>
          <w:spacing w:val="0"/>
          <w:w w:val="100"/>
          <w:position w:val="0"/>
          <w:sz w:val="20"/>
          <w:szCs w:val="20"/>
          <w:shd w:val="clear" w:color="auto" w:fill="auto"/>
          <w:lang w:val="en-US" w:eastAsia="en-US" w:bidi="en-US"/>
        </w:rPr>
        <w:t>事業所職員による訪問又は在宅利用者による通所により評価等を一週間につき１回は</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行うこと。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 xml:space="preserve">カ </w:t>
      </w:r>
      <w:r>
        <w:rPr>
          <w:color w:val="000000"/>
          <w:spacing w:val="0"/>
          <w:w w:val="100"/>
          <w:position w:val="0"/>
          <w:sz w:val="20"/>
          <w:szCs w:val="20"/>
          <w:shd w:val="clear" w:color="auto" w:fill="auto"/>
          <w:lang w:val="en-US" w:eastAsia="en-US" w:bidi="en-US"/>
        </w:rPr>
        <w:t>在宅利用者については、原則として月の利用日数のうち１日は事業所に通所し、事業所</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内において訓練目標に対する達成度の評価等を行うこと。</w:t>
      </w:r>
    </w:p>
    <w:p>
      <w:pPr>
        <w:pStyle w:val="Style2"/>
        <w:keepNext w:val="0"/>
        <w:keepLines w:val="0"/>
        <w:widowControl w:val="0"/>
        <w:shd w:val="clear" w:color="auto" w:fill="auto"/>
        <w:bidi w:val="0"/>
        <w:spacing w:before="0" w:after="80" w:line="240" w:lineRule="auto"/>
        <w:ind w:left="1600" w:right="0" w:firstLine="0"/>
        <w:jc w:val="left"/>
        <w:rPr>
          <w:sz w:val="20"/>
          <w:szCs w:val="20"/>
        </w:rPr>
      </w:pPr>
      <w:r>
        <w:rPr>
          <w:color w:val="000000"/>
          <w:spacing w:val="0"/>
          <w:w w:val="100"/>
          <w:position w:val="0"/>
          <w:sz w:val="20"/>
          <w:szCs w:val="20"/>
          <w:shd w:val="clear" w:color="auto" w:fill="auto"/>
        </w:rPr>
        <w:t>また、事業所はその通所のための支援体制を確保すること。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キ オが通所により行われ、あわせてカの評価等も行われた場合、カによる通所に置き換え</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て差し支えない。</w:t>
      </w:r>
    </w:p>
    <w:p>
      <w:pPr>
        <w:pStyle w:val="Style2"/>
        <w:keepNext w:val="0"/>
        <w:keepLines w:val="0"/>
        <w:widowControl w:val="0"/>
        <w:shd w:val="clear" w:color="auto" w:fill="auto"/>
        <w:bidi w:val="0"/>
        <w:spacing w:before="0" w:after="80" w:line="240" w:lineRule="auto"/>
        <w:ind w:left="0" w:right="0" w:firstLine="0"/>
        <w:jc w:val="right"/>
        <w:rPr>
          <w:sz w:val="20"/>
          <w:szCs w:val="20"/>
        </w:rPr>
      </w:pPr>
      <w:r>
        <w:rPr>
          <w:color w:val="000000"/>
          <w:spacing w:val="0"/>
          <w:w w:val="100"/>
          <w:position w:val="0"/>
          <w:sz w:val="20"/>
          <w:szCs w:val="20"/>
          <w:shd w:val="clear" w:color="auto" w:fill="auto"/>
        </w:rPr>
        <w:t>② 離島等(注)に居住している在宅利用者に対して、就労移行支援又は就労継続支援を提供</w:t>
      </w:r>
    </w:p>
    <w:p>
      <w:pPr>
        <w:pStyle w:val="Style2"/>
        <w:keepNext w:val="0"/>
        <w:keepLines w:val="0"/>
        <w:widowControl w:val="0"/>
        <w:shd w:val="clear" w:color="auto" w:fill="auto"/>
        <w:bidi w:val="0"/>
        <w:spacing w:before="0" w:after="80" w:line="240" w:lineRule="auto"/>
        <w:ind w:left="1060" w:right="0" w:firstLine="0"/>
        <w:jc w:val="left"/>
        <w:rPr>
          <w:sz w:val="20"/>
          <w:szCs w:val="20"/>
        </w:rPr>
      </w:pPr>
      <w:r>
        <w:rPr>
          <w:color w:val="000000"/>
          <w:spacing w:val="0"/>
          <w:w w:val="100"/>
          <w:position w:val="0"/>
          <w:sz w:val="20"/>
          <w:szCs w:val="20"/>
          <w:shd w:val="clear" w:color="auto" w:fill="auto"/>
          <w:lang w:val="en-US" w:eastAsia="en-US" w:bidi="en-US"/>
        </w:rPr>
        <w:t>する場合には、①のオ及びカを次のア及びイとすることができる。</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 xml:space="preserve">ア </w:t>
      </w:r>
      <w:r>
        <w:rPr>
          <w:color w:val="000000"/>
          <w:spacing w:val="0"/>
          <w:w w:val="100"/>
          <w:position w:val="0"/>
          <w:sz w:val="20"/>
          <w:szCs w:val="20"/>
          <w:shd w:val="clear" w:color="auto" w:fill="auto"/>
          <w:lang w:val="en-US" w:eastAsia="en-US" w:bidi="en-US"/>
        </w:rPr>
        <w:t>事業所職員による訪問、在宅利用者による通所又は電話・パソコン等のＩＣＴ機器の活</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lang w:val="en-US" w:eastAsia="en-US" w:bidi="en-US"/>
        </w:rPr>
        <w:t>用により、評価等を</w:t>
      </w:r>
      <w:r>
        <w:rPr>
          <w:rFonts w:ascii="Times New Roman" w:eastAsia="Times New Roman" w:hAnsi="Times New Roman" w:cs="Times New Roman"/>
          <w:color w:val="000000"/>
          <w:spacing w:val="0"/>
          <w:w w:val="100"/>
          <w:position w:val="0"/>
          <w:sz w:val="20"/>
          <w:szCs w:val="20"/>
          <w:shd w:val="clear" w:color="auto" w:fill="auto"/>
          <w:lang w:val="en-US" w:eastAsia="en-US" w:bidi="en-US"/>
        </w:rPr>
        <w:t>1</w:t>
      </w:r>
      <w:r>
        <w:rPr>
          <w:color w:val="000000"/>
          <w:spacing w:val="0"/>
          <w:w w:val="100"/>
          <w:position w:val="0"/>
          <w:sz w:val="20"/>
          <w:szCs w:val="20"/>
          <w:shd w:val="clear" w:color="auto" w:fill="auto"/>
          <w:lang w:val="en-US" w:eastAsia="en-US" w:bidi="en-US"/>
        </w:rPr>
        <w:t>週間につき１回は行うこと。</w:t>
      </w:r>
    </w:p>
    <w:p>
      <w:pPr>
        <w:pStyle w:val="Style2"/>
        <w:keepNext w:val="0"/>
        <w:keepLines w:val="0"/>
        <w:widowControl w:val="0"/>
        <w:shd w:val="clear" w:color="auto" w:fill="auto"/>
        <w:bidi w:val="0"/>
        <w:spacing w:before="0" w:after="80" w:line="240" w:lineRule="auto"/>
        <w:ind w:left="1180" w:right="0" w:firstLine="0"/>
        <w:jc w:val="left"/>
        <w:rPr>
          <w:sz w:val="20"/>
          <w:szCs w:val="20"/>
        </w:rPr>
      </w:pPr>
      <w:r>
        <w:rPr>
          <w:color w:val="000000"/>
          <w:spacing w:val="0"/>
          <w:w w:val="100"/>
          <w:position w:val="0"/>
          <w:sz w:val="20"/>
          <w:szCs w:val="20"/>
          <w:shd w:val="clear" w:color="auto" w:fill="auto"/>
        </w:rPr>
        <w:t xml:space="preserve">イ </w:t>
      </w:r>
      <w:r>
        <w:rPr>
          <w:color w:val="000000"/>
          <w:spacing w:val="0"/>
          <w:w w:val="100"/>
          <w:position w:val="0"/>
          <w:sz w:val="20"/>
          <w:szCs w:val="20"/>
          <w:shd w:val="clear" w:color="auto" w:fill="auto"/>
          <w:lang w:val="en-US" w:eastAsia="en-US" w:bidi="en-US"/>
        </w:rPr>
        <w:t>在宅利用者については、原則として月の利用日数のうち１日は事業所職員による訪問</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又は在宅利用者による通所により、在宅利用者の居宅又は事業所内において訓練目標に</w:t>
      </w:r>
    </w:p>
    <w:p>
      <w:pPr>
        <w:pStyle w:val="Style2"/>
        <w:keepNext w:val="0"/>
        <w:keepLines w:val="0"/>
        <w:widowControl w:val="0"/>
        <w:shd w:val="clear" w:color="auto" w:fill="auto"/>
        <w:bidi w:val="0"/>
        <w:spacing w:before="0" w:after="80" w:line="240" w:lineRule="auto"/>
        <w:ind w:left="1380" w:right="0" w:firstLine="0"/>
        <w:jc w:val="left"/>
        <w:rPr>
          <w:sz w:val="20"/>
          <w:szCs w:val="20"/>
        </w:rPr>
      </w:pPr>
      <w:r>
        <w:rPr>
          <w:color w:val="000000"/>
          <w:spacing w:val="0"/>
          <w:w w:val="100"/>
          <w:position w:val="0"/>
          <w:sz w:val="20"/>
          <w:szCs w:val="20"/>
          <w:shd w:val="clear" w:color="auto" w:fill="auto"/>
        </w:rPr>
        <w:t>対する達成度の評価等を行うこと。</w:t>
      </w:r>
    </w:p>
    <w:p>
      <w:pPr>
        <w:pStyle w:val="Style2"/>
        <w:keepNext w:val="0"/>
        <w:keepLines w:val="0"/>
        <w:widowControl w:val="0"/>
        <w:shd w:val="clear" w:color="auto" w:fill="auto"/>
        <w:bidi w:val="0"/>
        <w:spacing w:before="0" w:after="80" w:line="240" w:lineRule="auto"/>
        <w:ind w:left="640" w:right="0" w:firstLine="0"/>
        <w:jc w:val="left"/>
        <w:rPr>
          <w:sz w:val="20"/>
          <w:szCs w:val="20"/>
        </w:rPr>
      </w:pPr>
      <w:r>
        <w:rPr>
          <w:color w:val="000000"/>
          <w:spacing w:val="0"/>
          <w:w w:val="100"/>
          <w:position w:val="0"/>
          <w:sz w:val="20"/>
          <w:szCs w:val="20"/>
          <w:shd w:val="clear" w:color="auto" w:fill="auto"/>
        </w:rPr>
        <w:t>(注)(略)</w:t>
      </w:r>
    </w:p>
    <w:sectPr>
      <w:footnotePr>
        <w:pos w:val="pageBottom"/>
        <w:numFmt w:val="decimal"/>
        <w:numRestart w:val="continuous"/>
      </w:footnotePr>
      <w:pgSz w:w="11900" w:h="16840"/>
      <w:pgMar w:top="1148" w:left="1097" w:right="1097" w:bottom="1148" w:header="720" w:footer="72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1_"/>
    <w:basedOn w:val="DefaultParagraphFont"/>
    <w:link w:val="Style2"/>
    <w:rPr>
      <w:rFonts w:ascii="MS Mincho" w:eastAsia="MS Mincho" w:hAnsi="MS Mincho" w:cs="MS Mincho"/>
      <w:b w:val="0"/>
      <w:bCs w:val="0"/>
      <w:i w:val="0"/>
      <w:iCs w:val="0"/>
      <w:smallCaps w:val="0"/>
      <w:strike w:val="0"/>
      <w:sz w:val="22"/>
      <w:szCs w:val="22"/>
      <w:u w:val="none"/>
      <w:lang w:val="ja-JP" w:eastAsia="ja-JP" w:bidi="ja-JP"/>
    </w:rPr>
  </w:style>
  <w:style w:type="character" w:customStyle="1" w:styleId="CharStyle6">
    <w:name w:val="本文|2_"/>
    <w:basedOn w:val="DefaultParagraphFont"/>
    <w:link w:val="Style5"/>
    <w:rPr>
      <w:b w:val="0"/>
      <w:bCs w:val="0"/>
      <w:i w:val="0"/>
      <w:iCs w:val="0"/>
      <w:smallCaps w:val="0"/>
      <w:strike w:val="0"/>
      <w:color w:val="0563C1"/>
      <w:u w:val="single"/>
    </w:rPr>
  </w:style>
  <w:style w:type="paragraph" w:customStyle="1" w:styleId="Style2">
    <w:name w:val="本文|1"/>
    <w:basedOn w:val="Normal"/>
    <w:link w:val="CharStyle3"/>
    <w:pPr>
      <w:widowControl w:val="0"/>
      <w:shd w:val="clear" w:color="auto" w:fill="FFFFFF"/>
      <w:spacing w:after="100"/>
      <w:jc w:val="right"/>
    </w:pPr>
    <w:rPr>
      <w:rFonts w:ascii="MS Mincho" w:eastAsia="MS Mincho" w:hAnsi="MS Mincho" w:cs="MS Mincho"/>
      <w:b w:val="0"/>
      <w:bCs w:val="0"/>
      <w:i w:val="0"/>
      <w:iCs w:val="0"/>
      <w:smallCaps w:val="0"/>
      <w:strike w:val="0"/>
      <w:sz w:val="22"/>
      <w:szCs w:val="22"/>
      <w:u w:val="none"/>
      <w:lang w:val="ja-JP" w:eastAsia="ja-JP" w:bidi="ja-JP"/>
    </w:rPr>
  </w:style>
  <w:style w:type="paragraph" w:customStyle="1" w:styleId="Style5">
    <w:name w:val="本文|2"/>
    <w:basedOn w:val="Normal"/>
    <w:link w:val="CharStyle6"/>
    <w:pPr>
      <w:widowControl w:val="0"/>
      <w:shd w:val="clear" w:color="auto" w:fill="FFFFFF"/>
      <w:spacing w:after="100"/>
      <w:ind w:left="500" w:firstLine="40"/>
    </w:pPr>
    <w:rPr>
      <w:b w:val="0"/>
      <w:bCs w:val="0"/>
      <w:i w:val="0"/>
      <w:iCs w:val="0"/>
      <w:smallCaps w:val="0"/>
      <w:strike w:val="0"/>
      <w:color w:val="0563C1"/>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200309【事務連絡】新型コロナウイルスへの対応に伴う就労継続支援事業の取扱い等について（第３報）</dc:title>
  <dc:subject/>
  <dc:creator>MKTQT</dc:creator>
  <cp:keywords/>
</cp:coreProperties>
</file>