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新規採用保育者研修・保育者基礎研修Ⅰ期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における保育者指導員または教育センター職員による助言</w:t>
      </w:r>
      <w:r>
        <w:rPr>
          <w:rFonts w:hint="eastAsia" w:ascii="ＭＳ ゴシック" w:hAnsi="ＭＳ ゴシック" w:eastAsia="ＭＳ ゴシック"/>
          <w:sz w:val="18"/>
        </w:rPr>
        <w:t>（ここは指導員、またはセンター職員が記載する）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066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89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360" w:lineRule="auto"/>
        <w:jc w:val="left"/>
        <w:rPr>
          <w:rFonts w:hint="eastAsia"/>
          <w:sz w:val="2"/>
        </w:rPr>
      </w:pPr>
      <w:bookmarkStart w:id="0" w:name="_GoBack"/>
      <w:bookmarkEnd w:id="0"/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2</Pages>
  <Words>0</Words>
  <Characters>298</Characters>
  <Application>JUST Note</Application>
  <Lines>52</Lines>
  <Paragraphs>30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2022-03-11T02:59:36Z</cp:lastPrinted>
  <dcterms:created xsi:type="dcterms:W3CDTF">2019-03-22T01:00:00Z</dcterms:created>
  <dcterms:modified xsi:type="dcterms:W3CDTF">2023-03-07T00:08:51Z</dcterms:modified>
  <cp:revision>10</cp:revision>
</cp:coreProperties>
</file>