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120" w:lineRule="exac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-132715</wp:posOffset>
                </wp:positionV>
                <wp:extent cx="918210" cy="360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0.45pt;mso-position-vertical-relative:text;mso-position-horizontal-relative:text;v-text-anchor:middle;position:absolute;height:28.35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34377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343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78.2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金（第５期）に係る</w:t>
      </w:r>
      <w:r>
        <w:rPr>
          <w:rFonts w:hint="eastAsia" w:ascii="ＭＳ 明朝" w:hAnsi="ＭＳ 明朝" w:eastAsia="ＭＳ 明朝"/>
          <w:b w:val="1"/>
          <w:sz w:val="23"/>
          <w:highlight w:val="none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  <w:highlight w:val="none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  <w:highlight w:val="none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  <w:highlight w:val="none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〈認定経営革新等支援機関等〉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highlight w:val="none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highlight w:val="none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highlight w:val="none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highlight w:val="none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高知県営業時間短縮要請協力金（第５期）の</w:t>
      </w:r>
      <w:r>
        <w:rPr>
          <w:rFonts w:hint="eastAsia" w:ascii="ＭＳ 明朝" w:hAnsi="ＭＳ 明朝" w:eastAsia="ＭＳ 明朝"/>
          <w:b w:val="1"/>
          <w:sz w:val="22"/>
          <w:highlight w:val="none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  <w:highlight w:val="none"/>
        </w:rPr>
      </w:pPr>
      <w:r>
        <w:rPr>
          <w:rFonts w:hint="default" w:ascii="Arial" w:hAnsi="Arial"/>
          <w:b w:val="1"/>
          <w:color w:val="000000" w:themeColor="text1"/>
          <w:sz w:val="22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530"/>
        <w:gridCol w:w="37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飲食店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　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店舗（事業所）名</w:t>
            </w:r>
          </w:p>
        </w:tc>
        <w:tc>
          <w:tcPr>
            <w:tcW w:w="7009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売上を証明する期間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41275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.25pt;mso-position-vertical-relative:text;mso-position-horizontal-relative:text;position:absolute;height:24.75pt;mso-wrap-distance-top:0pt;width:39.75pt;mso-wrap-distance-left:16pt;margin-left:60.6pt;z-index:6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highlight w:val="none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令和２年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令和元年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428625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3.75pt;mso-position-vertical-relative:text;mso-position-horizontal-relative:text;position:absolute;height:24.75pt;mso-wrap-distance-top:0pt;width:39.75pt;mso-wrap-distance-left:16pt;margin-left:36.200000000000003pt;z-index:4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/>
        <w:tc>
          <w:tcPr>
            <w:tcW w:w="448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年単位方式で申請する場合　□</w:t>
            </w:r>
          </w:p>
        </w:tc>
        <w:tc>
          <w:tcPr>
            <w:tcW w:w="503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令和３年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-248920</wp:posOffset>
                      </wp:positionV>
                      <wp:extent cx="504825" cy="314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9.600000000000001pt;mso-position-vertical-relative:text;mso-position-horizontal-relative:text;position:absolute;height:24.75pt;mso-wrap-distance-top:0pt;width:39.75pt;mso-wrap-distance-left:16pt;margin-left:50.45pt;z-index:5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　２．営業時間短縮要請の対象事業以外の売上高は除いてください。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３．「８月及び９月の売上高」と「９月の売上高」のいずれかを選択することが可能です。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　４．月ごとの売上の把握が困難な場合は、年間の売上高を記入してください（合計欄のみ）。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　５．時短要請日方式で申請する場合は、当該期間の売上高を記入してください（合計欄のみ）。</w:t>
      </w:r>
    </w:p>
    <w:p>
      <w:pPr>
        <w:pStyle w:val="0"/>
        <w:ind w:left="840" w:leftChars="4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ただし、要請期間の終期が前倒しされた場合は、当該期間は変更された要請期間となります。</w:t>
      </w:r>
    </w:p>
    <w:p>
      <w:pPr>
        <w:pStyle w:val="0"/>
        <w:snapToGrid w:val="0"/>
        <w:spacing w:line="160" w:lineRule="exact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902</TotalTime>
  <Pages>1</Pages>
  <Words>3</Words>
  <Characters>692</Characters>
  <Application>JUST Note</Application>
  <Lines>212</Lines>
  <Paragraphs>55</Paragraphs>
  <CharactersWithSpaces>808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489991</cp:lastModifiedBy>
  <cp:lastPrinted>2021-09-10T07:01:55Z</cp:lastPrinted>
  <dcterms:created xsi:type="dcterms:W3CDTF">2020-03-30T10:15:00Z</dcterms:created>
  <dcterms:modified xsi:type="dcterms:W3CDTF">2021-09-14T09:45:39Z</dcterms:modified>
  <cp:revision>53</cp:revision>
</cp:coreProperties>
</file>