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757" w:rsidRPr="0020473A" w:rsidRDefault="00561757" w:rsidP="00604029">
      <w:pPr>
        <w:ind w:firstLineChars="700" w:firstLine="1680"/>
        <w:rPr>
          <w:rFonts w:ascii="Century" w:eastAsia="ＭＳ 明朝" w:hAnsi="Century" w:cs="Times New Roman"/>
          <w:sz w:val="24"/>
          <w:szCs w:val="24"/>
        </w:rPr>
      </w:pPr>
      <w:r w:rsidRPr="0020473A">
        <w:rPr>
          <w:rFonts w:ascii="HG丸ｺﾞｼｯｸM-PRO" w:eastAsia="HG丸ｺﾞｼｯｸM-PRO" w:hAnsi="Century" w:cs="Times New Roman" w:hint="eastAsia"/>
          <w:sz w:val="24"/>
          <w:szCs w:val="24"/>
        </w:rPr>
        <w:t>黒尊川流域の人と自然が共生する地域づくり協定</w:t>
      </w:r>
      <w:r w:rsidRPr="0020473A">
        <w:rPr>
          <w:rFonts w:ascii="Century" w:eastAsia="ＭＳ 明朝" w:hAnsi="Century" w:cs="Times New Roman" w:hint="eastAsia"/>
          <w:sz w:val="24"/>
          <w:szCs w:val="24"/>
        </w:rPr>
        <w:t xml:space="preserve"> </w:t>
      </w:r>
    </w:p>
    <w:p w:rsidR="00561757" w:rsidRPr="002C0FDB" w:rsidRDefault="00561757" w:rsidP="00561757">
      <w:pPr>
        <w:pStyle w:val="a3"/>
        <w:tabs>
          <w:tab w:val="clear" w:pos="4252"/>
          <w:tab w:val="clear" w:pos="8504"/>
        </w:tabs>
        <w:snapToGrid/>
      </w:pPr>
    </w:p>
    <w:p w:rsidR="007907FF" w:rsidRDefault="00561757" w:rsidP="00561757">
      <w:pPr>
        <w:pStyle w:val="a3"/>
        <w:tabs>
          <w:tab w:val="clear" w:pos="4252"/>
          <w:tab w:val="clear" w:pos="8504"/>
        </w:tabs>
        <w:snapToGrid/>
        <w:ind w:firstLineChars="100" w:firstLine="240"/>
      </w:pPr>
      <w:r w:rsidRPr="00561757">
        <w:rPr>
          <w:rFonts w:hint="eastAsia"/>
        </w:rPr>
        <w:t>四万十川の支流にある黒尊川流域（以下「流域」といいます。）は、四万十市西土佐口屋内、玖木、奥屋内及び黒尊により構成されています。</w:t>
      </w:r>
    </w:p>
    <w:p w:rsidR="00561757" w:rsidRPr="00561757" w:rsidRDefault="00B27D29" w:rsidP="00561757">
      <w:pPr>
        <w:pStyle w:val="a3"/>
        <w:tabs>
          <w:tab w:val="clear" w:pos="4252"/>
          <w:tab w:val="clear" w:pos="8504"/>
        </w:tabs>
        <w:snapToGrid/>
        <w:ind w:firstLineChars="100" w:firstLine="240"/>
      </w:pPr>
      <w:r>
        <w:rPr>
          <w:rFonts w:hint="eastAsia"/>
        </w:rPr>
        <w:t>流域</w:t>
      </w:r>
      <w:r w:rsidR="00561757" w:rsidRPr="00561757">
        <w:rPr>
          <w:rFonts w:hint="eastAsia"/>
        </w:rPr>
        <w:t>は、</w:t>
      </w:r>
      <w:r w:rsidR="00561757">
        <w:rPr>
          <w:rFonts w:hint="eastAsia"/>
        </w:rPr>
        <w:t>四万十川流域の中でも特に優れた水質と景観を維持し</w:t>
      </w:r>
      <w:r>
        <w:rPr>
          <w:rFonts w:hint="eastAsia"/>
        </w:rPr>
        <w:t>ており、豊富な</w:t>
      </w:r>
      <w:r w:rsidR="00D11A4C">
        <w:rPr>
          <w:rFonts w:hint="eastAsia"/>
        </w:rPr>
        <w:t>森林資源</w:t>
      </w:r>
      <w:r>
        <w:rPr>
          <w:rFonts w:hint="eastAsia"/>
        </w:rPr>
        <w:t>による</w:t>
      </w:r>
      <w:r w:rsidR="00D11A4C">
        <w:rPr>
          <w:rFonts w:hint="eastAsia"/>
        </w:rPr>
        <w:t>用材林の搬出を礎とし</w:t>
      </w:r>
      <w:r>
        <w:rPr>
          <w:rFonts w:hint="eastAsia"/>
        </w:rPr>
        <w:t>、</w:t>
      </w:r>
      <w:r w:rsidR="00D11A4C">
        <w:rPr>
          <w:rFonts w:hint="eastAsia"/>
        </w:rPr>
        <w:t>発展し</w:t>
      </w:r>
      <w:r>
        <w:rPr>
          <w:rFonts w:hint="eastAsia"/>
        </w:rPr>
        <w:t>てき</w:t>
      </w:r>
      <w:r w:rsidR="00D11A4C">
        <w:rPr>
          <w:rFonts w:hint="eastAsia"/>
        </w:rPr>
        <w:t>た歴史</w:t>
      </w:r>
      <w:r>
        <w:rPr>
          <w:rFonts w:hint="eastAsia"/>
        </w:rPr>
        <w:t>・</w:t>
      </w:r>
      <w:r w:rsidR="00D11A4C">
        <w:rPr>
          <w:rFonts w:hint="eastAsia"/>
        </w:rPr>
        <w:t>文化が</w:t>
      </w:r>
      <w:r>
        <w:rPr>
          <w:rFonts w:hint="eastAsia"/>
        </w:rPr>
        <w:t>残っています。</w:t>
      </w:r>
      <w:r w:rsidR="007907FF">
        <w:rPr>
          <w:rFonts w:hint="eastAsia"/>
        </w:rPr>
        <w:t>また、</w:t>
      </w:r>
      <w:r>
        <w:rPr>
          <w:rFonts w:hint="eastAsia"/>
        </w:rPr>
        <w:t>黒尊川</w:t>
      </w:r>
      <w:r w:rsidR="007907FF">
        <w:rPr>
          <w:rFonts w:hint="eastAsia"/>
        </w:rPr>
        <w:t>で</w:t>
      </w:r>
      <w:r>
        <w:rPr>
          <w:rFonts w:hint="eastAsia"/>
        </w:rPr>
        <w:t>は、</w:t>
      </w:r>
      <w:r w:rsidR="00561757" w:rsidRPr="00561757">
        <w:rPr>
          <w:rFonts w:hint="eastAsia"/>
        </w:rPr>
        <w:t>平成２０年6月に環境省の「平成の名水百選」に選ばれ、流域の農山村の景観は、平成21年2月に文化庁の重要文化的景観に選定されました。</w:t>
      </w:r>
    </w:p>
    <w:p w:rsidR="00561757" w:rsidRPr="00561757" w:rsidRDefault="00561757" w:rsidP="00561757">
      <w:pPr>
        <w:pStyle w:val="a3"/>
        <w:tabs>
          <w:tab w:val="clear" w:pos="4252"/>
          <w:tab w:val="clear" w:pos="8504"/>
        </w:tabs>
        <w:snapToGrid/>
        <w:ind w:firstLineChars="100" w:firstLine="240"/>
      </w:pPr>
      <w:r w:rsidRPr="00561757">
        <w:rPr>
          <w:rFonts w:hint="eastAsia"/>
        </w:rPr>
        <w:t>この流域に居住する住民の組織（以下「しまんと黒尊むら」といいます。）と四万十市、高知県とは、「高知県四万十川の保全及び流域の振興に関する基本条例」に定める共生モデル地区の保全に関する協定を、次のとおり結びます。</w:t>
      </w:r>
    </w:p>
    <w:p w:rsidR="00561757" w:rsidRPr="00561757" w:rsidRDefault="00561757" w:rsidP="00561757">
      <w:pPr>
        <w:pStyle w:val="a5"/>
        <w:rPr>
          <w:color w:val="auto"/>
        </w:rPr>
      </w:pPr>
      <w:r w:rsidRPr="00561757">
        <w:rPr>
          <w:rFonts w:hint="eastAsia"/>
          <w:color w:val="auto"/>
        </w:rPr>
        <w:t xml:space="preserve">　なお、この協定は「四万十市四万十川の保全及び振興に関する基本条例」の趣旨にも沿ったものです。</w:t>
      </w:r>
    </w:p>
    <w:p w:rsidR="00561757" w:rsidRPr="00561757" w:rsidRDefault="00561757" w:rsidP="00561757">
      <w:pPr>
        <w:rPr>
          <w:rFonts w:ascii="Century" w:eastAsia="ＭＳ 明朝" w:hAnsi="Century" w:cs="Times New Roman"/>
          <w:b/>
          <w:bCs/>
        </w:rPr>
      </w:pPr>
    </w:p>
    <w:p w:rsidR="00561757" w:rsidRPr="00561757" w:rsidRDefault="00561757" w:rsidP="00561757">
      <w:pPr>
        <w:pStyle w:val="a3"/>
        <w:tabs>
          <w:tab w:val="clear" w:pos="4252"/>
          <w:tab w:val="clear" w:pos="8504"/>
        </w:tabs>
        <w:snapToGrid/>
      </w:pPr>
      <w:r w:rsidRPr="00561757">
        <w:rPr>
          <w:rFonts w:hint="eastAsia"/>
        </w:rPr>
        <w:t>（目的）</w:t>
      </w:r>
    </w:p>
    <w:p w:rsidR="00561757" w:rsidRPr="00561757" w:rsidRDefault="00561757" w:rsidP="00561757">
      <w:pPr>
        <w:pStyle w:val="3"/>
        <w:ind w:left="240" w:hanging="240"/>
      </w:pPr>
      <w:r w:rsidRPr="00561757">
        <w:rPr>
          <w:rFonts w:hint="eastAsia"/>
        </w:rPr>
        <w:t>第１条　流域には、多様な森林や清流、また今では数少なくなった農山村の風景など、自然の魅力がたくさん残っています。この豊かな自然環境や景観の保全と人々の暮らしとが調和しながら、地域固有の生活文化や歴史が継承される地域づくりを、住民と行政とが協働で進めていくことを、この協定を結ぶ目的とします。</w:t>
      </w:r>
    </w:p>
    <w:p w:rsidR="00561757" w:rsidRPr="00561757" w:rsidRDefault="00561757" w:rsidP="00561757">
      <w:pPr>
        <w:pStyle w:val="a3"/>
        <w:tabs>
          <w:tab w:val="clear" w:pos="4252"/>
          <w:tab w:val="clear" w:pos="8504"/>
        </w:tabs>
        <w:snapToGrid/>
      </w:pPr>
      <w:r w:rsidRPr="00561757">
        <w:rPr>
          <w:rFonts w:hint="eastAsia"/>
        </w:rPr>
        <w:t>（名称）</w:t>
      </w:r>
    </w:p>
    <w:p w:rsidR="00561757" w:rsidRPr="00561757" w:rsidRDefault="00561757" w:rsidP="00561757">
      <w:pPr>
        <w:numPr>
          <w:ilvl w:val="0"/>
          <w:numId w:val="2"/>
        </w:numPr>
        <w:tabs>
          <w:tab w:val="clear" w:pos="720"/>
          <w:tab w:val="num" w:pos="315"/>
        </w:tabs>
        <w:ind w:left="210" w:hanging="210"/>
        <w:rPr>
          <w:rFonts w:ascii="HG丸ｺﾞｼｯｸM-PRO" w:eastAsia="HG丸ｺﾞｼｯｸM-PRO" w:hAnsi="Century" w:cs="Times New Roman"/>
          <w:sz w:val="24"/>
          <w:szCs w:val="24"/>
        </w:rPr>
      </w:pPr>
      <w:r w:rsidRPr="00561757">
        <w:rPr>
          <w:rFonts w:ascii="Century" w:eastAsia="ＭＳ 明朝" w:hAnsi="Century" w:cs="Times New Roman" w:hint="eastAsia"/>
        </w:rPr>
        <w:t xml:space="preserve">　</w:t>
      </w:r>
      <w:r w:rsidRPr="00561757">
        <w:rPr>
          <w:rFonts w:ascii="HG丸ｺﾞｼｯｸM-PRO" w:eastAsia="HG丸ｺﾞｼｯｸM-PRO" w:hAnsi="Century" w:cs="Times New Roman" w:hint="eastAsia"/>
          <w:sz w:val="24"/>
          <w:szCs w:val="24"/>
        </w:rPr>
        <w:t>この協定の名称は、「黒尊川流域の人と自然が共生する地域づくり協定」とします。</w:t>
      </w:r>
    </w:p>
    <w:p w:rsidR="00561757" w:rsidRPr="00561757" w:rsidRDefault="00561757" w:rsidP="00561757">
      <w:pPr>
        <w:rPr>
          <w:rFonts w:ascii="HG丸ｺﾞｼｯｸM-PRO" w:eastAsia="HG丸ｺﾞｼｯｸM-PRO" w:hAnsi="Century" w:cs="Times New Roman"/>
          <w:sz w:val="24"/>
          <w:szCs w:val="24"/>
        </w:rPr>
      </w:pPr>
      <w:r w:rsidRPr="00561757">
        <w:rPr>
          <w:rFonts w:ascii="HG丸ｺﾞｼｯｸM-PRO" w:eastAsia="HG丸ｺﾞｼｯｸM-PRO" w:hAnsi="Century" w:cs="Times New Roman" w:hint="eastAsia"/>
          <w:sz w:val="24"/>
          <w:szCs w:val="24"/>
        </w:rPr>
        <w:t>（協定の締結）</w:t>
      </w:r>
    </w:p>
    <w:p w:rsidR="00561757" w:rsidRPr="00561757" w:rsidRDefault="00561757" w:rsidP="00561757">
      <w:pPr>
        <w:pStyle w:val="a3"/>
        <w:numPr>
          <w:ilvl w:val="0"/>
          <w:numId w:val="2"/>
        </w:numPr>
        <w:tabs>
          <w:tab w:val="clear" w:pos="4252"/>
          <w:tab w:val="clear" w:pos="8504"/>
        </w:tabs>
        <w:snapToGrid/>
        <w:ind w:left="240" w:hangingChars="100" w:hanging="240"/>
      </w:pPr>
      <w:r w:rsidRPr="00561757">
        <w:rPr>
          <w:rFonts w:hint="eastAsia"/>
        </w:rPr>
        <w:t xml:space="preserve">　この協定は、しまんと黒尊むら と四万十市、高知県（以下「協定者」といいます。）とで締結します。</w:t>
      </w:r>
    </w:p>
    <w:p w:rsidR="00561757" w:rsidRPr="00561757" w:rsidRDefault="00561757" w:rsidP="00561757">
      <w:pPr>
        <w:pStyle w:val="a3"/>
        <w:tabs>
          <w:tab w:val="clear" w:pos="4252"/>
          <w:tab w:val="clear" w:pos="8504"/>
        </w:tabs>
        <w:snapToGrid/>
      </w:pPr>
      <w:r w:rsidRPr="00561757">
        <w:rPr>
          <w:rFonts w:hint="eastAsia"/>
        </w:rPr>
        <w:t>（協定区域）</w:t>
      </w:r>
    </w:p>
    <w:p w:rsidR="00561757" w:rsidRPr="00561757" w:rsidRDefault="00561757" w:rsidP="00561757">
      <w:pPr>
        <w:ind w:left="240" w:hangingChars="100" w:hanging="240"/>
        <w:rPr>
          <w:rFonts w:ascii="Century" w:eastAsia="ＭＳ 明朝" w:hAnsi="Century" w:cs="Times New Roman"/>
        </w:rPr>
      </w:pPr>
      <w:r w:rsidRPr="00561757">
        <w:rPr>
          <w:rFonts w:ascii="HG丸ｺﾞｼｯｸM-PRO" w:eastAsia="HG丸ｺﾞｼｯｸM-PRO" w:hAnsi="Century" w:cs="Times New Roman" w:hint="eastAsia"/>
          <w:sz w:val="24"/>
          <w:szCs w:val="24"/>
        </w:rPr>
        <w:t>第４条</w:t>
      </w:r>
      <w:r w:rsidRPr="00561757">
        <w:rPr>
          <w:rFonts w:ascii="Century" w:eastAsia="ＭＳ 明朝" w:hAnsi="Century" w:cs="Times New Roman" w:hint="eastAsia"/>
        </w:rPr>
        <w:t xml:space="preserve">　</w:t>
      </w:r>
      <w:r w:rsidRPr="00561757">
        <w:rPr>
          <w:rFonts w:ascii="HG丸ｺﾞｼｯｸM-PRO" w:eastAsia="HG丸ｺﾞｼｯｸM-PRO" w:hAnsi="Century" w:cs="Times New Roman" w:hint="eastAsia"/>
          <w:sz w:val="24"/>
          <w:szCs w:val="24"/>
        </w:rPr>
        <w:t>この協定の対象となる土地の区域は、流域のなかで、協定者が所有若しくは管理する土地とします。</w:t>
      </w:r>
    </w:p>
    <w:p w:rsidR="00561757" w:rsidRPr="00561757" w:rsidRDefault="00561757" w:rsidP="00561757">
      <w:pPr>
        <w:pStyle w:val="a3"/>
        <w:tabs>
          <w:tab w:val="clear" w:pos="4252"/>
          <w:tab w:val="clear" w:pos="8504"/>
        </w:tabs>
        <w:snapToGrid/>
      </w:pPr>
      <w:r w:rsidRPr="00561757">
        <w:rPr>
          <w:rFonts w:hint="eastAsia"/>
        </w:rPr>
        <w:t>（目標とする姿）</w:t>
      </w:r>
    </w:p>
    <w:p w:rsidR="00561757" w:rsidRPr="00561757" w:rsidRDefault="00561757" w:rsidP="00561757">
      <w:pPr>
        <w:pStyle w:val="a3"/>
        <w:tabs>
          <w:tab w:val="clear" w:pos="4252"/>
          <w:tab w:val="clear" w:pos="8504"/>
        </w:tabs>
        <w:snapToGrid/>
        <w:ind w:left="209" w:hangingChars="87" w:hanging="209"/>
      </w:pPr>
      <w:r w:rsidRPr="00561757">
        <w:rPr>
          <w:rFonts w:hint="eastAsia"/>
        </w:rPr>
        <w:t>第５条　私たちが目標とする流域の姿は、次のとおりとします。</w:t>
      </w:r>
    </w:p>
    <w:p w:rsidR="00561757" w:rsidRPr="00561757" w:rsidRDefault="00561757" w:rsidP="00561757">
      <w:pPr>
        <w:pStyle w:val="a3"/>
        <w:tabs>
          <w:tab w:val="clear" w:pos="4252"/>
          <w:tab w:val="clear" w:pos="8504"/>
        </w:tabs>
        <w:snapToGrid/>
        <w:ind w:leftChars="100" w:left="450" w:hangingChars="100" w:hanging="240"/>
      </w:pPr>
      <w:r w:rsidRPr="00561757">
        <w:rPr>
          <w:rFonts w:hint="eastAsia"/>
        </w:rPr>
        <w:t>１　川は、アユやアイキリ（アユカケ）、アメゴ（アマゴ）などの川魚が豊富に棲むことのできる清流であること</w:t>
      </w:r>
    </w:p>
    <w:p w:rsidR="00561757" w:rsidRPr="00561757" w:rsidRDefault="00561757" w:rsidP="00561757">
      <w:pPr>
        <w:pStyle w:val="a3"/>
        <w:tabs>
          <w:tab w:val="clear" w:pos="4252"/>
          <w:tab w:val="clear" w:pos="8504"/>
        </w:tabs>
        <w:snapToGrid/>
        <w:ind w:leftChars="100" w:left="450" w:hangingChars="100" w:hanging="240"/>
      </w:pPr>
      <w:r w:rsidRPr="00561757">
        <w:rPr>
          <w:rFonts w:hint="eastAsia"/>
        </w:rPr>
        <w:t>２　水辺は、四季折々の植物が豊富に生育する環境であること</w:t>
      </w:r>
    </w:p>
    <w:p w:rsidR="00561757" w:rsidRPr="00561757" w:rsidRDefault="00561757" w:rsidP="00561757">
      <w:pPr>
        <w:pStyle w:val="a3"/>
        <w:tabs>
          <w:tab w:val="clear" w:pos="4252"/>
          <w:tab w:val="clear" w:pos="8504"/>
        </w:tabs>
        <w:snapToGrid/>
        <w:ind w:leftChars="100" w:left="450" w:hangingChars="100" w:hanging="240"/>
      </w:pPr>
      <w:r w:rsidRPr="00561757">
        <w:rPr>
          <w:rFonts w:hint="eastAsia"/>
        </w:rPr>
        <w:t>３　里は、伝統的な風景であるゆず畑や棚田、石積み、森林軌道跡などが残っ</w:t>
      </w:r>
      <w:r w:rsidRPr="00561757">
        <w:rPr>
          <w:rFonts w:hint="eastAsia"/>
        </w:rPr>
        <w:lastRenderedPageBreak/>
        <w:t>ていること</w:t>
      </w:r>
    </w:p>
    <w:p w:rsidR="00561757" w:rsidRPr="00561757" w:rsidRDefault="00561757" w:rsidP="00561757">
      <w:pPr>
        <w:pStyle w:val="a3"/>
        <w:tabs>
          <w:tab w:val="clear" w:pos="4252"/>
          <w:tab w:val="clear" w:pos="8504"/>
        </w:tabs>
        <w:snapToGrid/>
        <w:ind w:leftChars="100" w:left="450" w:hangingChars="100" w:hanging="240"/>
      </w:pPr>
      <w:r w:rsidRPr="00561757">
        <w:rPr>
          <w:rFonts w:hint="eastAsia"/>
        </w:rPr>
        <w:t>４　森は、足元まで陽が入り、歩いて楽しむことができること</w:t>
      </w:r>
    </w:p>
    <w:p w:rsidR="00561757" w:rsidRPr="00561757" w:rsidRDefault="00561757" w:rsidP="00561757">
      <w:pPr>
        <w:pStyle w:val="a3"/>
        <w:tabs>
          <w:tab w:val="clear" w:pos="4252"/>
          <w:tab w:val="clear" w:pos="8504"/>
        </w:tabs>
        <w:snapToGrid/>
        <w:ind w:leftChars="100" w:left="450" w:hangingChars="100" w:hanging="240"/>
      </w:pPr>
      <w:r w:rsidRPr="00561757">
        <w:rPr>
          <w:rFonts w:hint="eastAsia"/>
        </w:rPr>
        <w:t>５　暮らしは、伝統的な文化、料理や歴史などが伝わるとともに、環境にやさしい取</w:t>
      </w:r>
      <w:r w:rsidR="008959BB">
        <w:rPr>
          <w:rFonts w:hint="eastAsia"/>
        </w:rPr>
        <w:t>り</w:t>
      </w:r>
      <w:r w:rsidRPr="00561757">
        <w:rPr>
          <w:rFonts w:hint="eastAsia"/>
        </w:rPr>
        <w:t>組みが行われ、住民がイキイキとしていること</w:t>
      </w:r>
    </w:p>
    <w:p w:rsidR="00561757" w:rsidRPr="00561757" w:rsidRDefault="00561757" w:rsidP="00561757">
      <w:pPr>
        <w:pStyle w:val="a3"/>
        <w:tabs>
          <w:tab w:val="clear" w:pos="4252"/>
          <w:tab w:val="clear" w:pos="8504"/>
        </w:tabs>
        <w:snapToGrid/>
      </w:pPr>
      <w:r w:rsidRPr="00561757">
        <w:rPr>
          <w:rFonts w:hint="eastAsia"/>
        </w:rPr>
        <w:t>（保全と活用に関すること）</w:t>
      </w:r>
    </w:p>
    <w:p w:rsidR="00561757" w:rsidRPr="00561757" w:rsidRDefault="00561757" w:rsidP="00561757">
      <w:pPr>
        <w:pStyle w:val="a3"/>
        <w:numPr>
          <w:ilvl w:val="0"/>
          <w:numId w:val="3"/>
        </w:numPr>
        <w:tabs>
          <w:tab w:val="clear" w:pos="4252"/>
          <w:tab w:val="clear" w:pos="8504"/>
        </w:tabs>
        <w:snapToGrid/>
        <w:ind w:left="240" w:hangingChars="100" w:hanging="240"/>
      </w:pPr>
      <w:r w:rsidRPr="00561757">
        <w:rPr>
          <w:rFonts w:hint="eastAsia"/>
        </w:rPr>
        <w:t xml:space="preserve">　流域の住民と四万十市、高知県は、第５条の目標を達成するため、協働で取</w:t>
      </w:r>
      <w:r w:rsidR="008959BB">
        <w:rPr>
          <w:rFonts w:hint="eastAsia"/>
        </w:rPr>
        <w:t>り</w:t>
      </w:r>
      <w:r w:rsidRPr="00561757">
        <w:rPr>
          <w:rFonts w:hint="eastAsia"/>
        </w:rPr>
        <w:t>組みを進めていきます。</w:t>
      </w:r>
    </w:p>
    <w:p w:rsidR="00561757" w:rsidRPr="00561757" w:rsidRDefault="00561757" w:rsidP="00561757">
      <w:pPr>
        <w:pStyle w:val="a3"/>
        <w:tabs>
          <w:tab w:val="clear" w:pos="4252"/>
          <w:tab w:val="clear" w:pos="8504"/>
        </w:tabs>
        <w:snapToGrid/>
        <w:ind w:leftChars="100" w:left="450" w:hangingChars="100" w:hanging="240"/>
      </w:pPr>
      <w:r w:rsidRPr="00561757">
        <w:rPr>
          <w:rFonts w:hint="eastAsia"/>
        </w:rPr>
        <w:t>２　流域の住民は、自然と共生した生活を目指して次の取</w:t>
      </w:r>
      <w:r w:rsidR="008959BB">
        <w:rPr>
          <w:rFonts w:hint="eastAsia"/>
        </w:rPr>
        <w:t>り</w:t>
      </w:r>
      <w:r w:rsidRPr="00561757">
        <w:rPr>
          <w:rFonts w:hint="eastAsia"/>
        </w:rPr>
        <w:t>組みに努めます。</w:t>
      </w:r>
    </w:p>
    <w:p w:rsidR="00561757" w:rsidRPr="00561757" w:rsidRDefault="00561757" w:rsidP="00561757">
      <w:pPr>
        <w:pStyle w:val="a3"/>
        <w:numPr>
          <w:ilvl w:val="0"/>
          <w:numId w:val="1"/>
        </w:numPr>
        <w:tabs>
          <w:tab w:val="clear" w:pos="4252"/>
          <w:tab w:val="clear" w:pos="8504"/>
        </w:tabs>
        <w:snapToGrid/>
        <w:rPr>
          <w:shd w:val="pct15" w:color="auto" w:fill="FFFFFF"/>
        </w:rPr>
      </w:pPr>
      <w:r w:rsidRPr="00561757">
        <w:rPr>
          <w:rFonts w:hint="eastAsia"/>
        </w:rPr>
        <w:t>川魚、カニ、エビ、植物などの天然資源を確保するため、乱獲等の防止に取</w:t>
      </w:r>
      <w:r w:rsidR="008959BB">
        <w:rPr>
          <w:rFonts w:hint="eastAsia"/>
        </w:rPr>
        <w:t>り</w:t>
      </w:r>
      <w:r w:rsidRPr="00561757">
        <w:rPr>
          <w:rFonts w:hint="eastAsia"/>
        </w:rPr>
        <w:t>組みます。</w:t>
      </w:r>
    </w:p>
    <w:p w:rsidR="00561757" w:rsidRPr="00561757" w:rsidRDefault="00561757" w:rsidP="00561757">
      <w:pPr>
        <w:pStyle w:val="a3"/>
        <w:numPr>
          <w:ilvl w:val="0"/>
          <w:numId w:val="1"/>
        </w:numPr>
        <w:tabs>
          <w:tab w:val="clear" w:pos="4252"/>
          <w:tab w:val="clear" w:pos="8504"/>
        </w:tabs>
        <w:snapToGrid/>
      </w:pPr>
      <w:r w:rsidRPr="00561757">
        <w:rPr>
          <w:rFonts w:hint="eastAsia"/>
        </w:rPr>
        <w:t>水辺に人々が親しめるよう、雑木林や植林地などで除伐、間伐を行うとともに、遊歩道を管理します。</w:t>
      </w:r>
    </w:p>
    <w:p w:rsidR="00561757" w:rsidRPr="00561757" w:rsidRDefault="00561757" w:rsidP="00561757">
      <w:pPr>
        <w:pStyle w:val="a3"/>
        <w:numPr>
          <w:ilvl w:val="0"/>
          <w:numId w:val="1"/>
        </w:numPr>
        <w:tabs>
          <w:tab w:val="clear" w:pos="4252"/>
          <w:tab w:val="clear" w:pos="8504"/>
        </w:tabs>
        <w:snapToGrid/>
      </w:pPr>
      <w:r w:rsidRPr="00561757">
        <w:rPr>
          <w:rFonts w:hint="eastAsia"/>
        </w:rPr>
        <w:t>重要文化的景観に選定された農山村の景観を保全するため、棚田や石積みなどの管理を行います。</w:t>
      </w:r>
    </w:p>
    <w:p w:rsidR="00561757" w:rsidRPr="00561757" w:rsidRDefault="00561757" w:rsidP="00561757">
      <w:pPr>
        <w:pStyle w:val="a3"/>
        <w:numPr>
          <w:ilvl w:val="0"/>
          <w:numId w:val="1"/>
        </w:numPr>
        <w:tabs>
          <w:tab w:val="clear" w:pos="4252"/>
          <w:tab w:val="clear" w:pos="8504"/>
        </w:tabs>
        <w:snapToGrid/>
      </w:pPr>
      <w:r w:rsidRPr="00561757">
        <w:rPr>
          <w:rFonts w:hint="eastAsia"/>
        </w:rPr>
        <w:t>里山を保全するため、雑木林や植林地などで定期的に除伐、間伐をし、炭焼きや木工品の材料にするなど、生活のなかで木材を利用していきます。</w:t>
      </w:r>
    </w:p>
    <w:p w:rsidR="00561757" w:rsidRPr="00561757" w:rsidRDefault="00561757" w:rsidP="00561757">
      <w:pPr>
        <w:pStyle w:val="a3"/>
        <w:numPr>
          <w:ilvl w:val="0"/>
          <w:numId w:val="1"/>
        </w:numPr>
        <w:tabs>
          <w:tab w:val="clear" w:pos="4252"/>
          <w:tab w:val="clear" w:pos="8504"/>
        </w:tabs>
        <w:snapToGrid/>
      </w:pPr>
      <w:r w:rsidRPr="00561757">
        <w:rPr>
          <w:rFonts w:hint="eastAsia"/>
        </w:rPr>
        <w:t>地域の伝統的な文化、料理、伝説や歴史などについての「記憶」を「記録」として残します。</w:t>
      </w:r>
    </w:p>
    <w:p w:rsidR="00561757" w:rsidRPr="00561757" w:rsidRDefault="00561757" w:rsidP="00561757">
      <w:pPr>
        <w:pStyle w:val="a3"/>
        <w:tabs>
          <w:tab w:val="clear" w:pos="4252"/>
          <w:tab w:val="clear" w:pos="8504"/>
        </w:tabs>
        <w:snapToGrid/>
        <w:ind w:left="734" w:hangingChars="306" w:hanging="734"/>
      </w:pPr>
      <w:r w:rsidRPr="00561757">
        <w:rPr>
          <w:rFonts w:hint="eastAsia"/>
        </w:rPr>
        <w:t>（６）流域の環境保全のため、ゴミの不法投棄への対策や、浄化槽の設置と適正な管理などの活動を、行政と協働して行っていきます。</w:t>
      </w:r>
    </w:p>
    <w:p w:rsidR="00561757" w:rsidRPr="00561757" w:rsidRDefault="00561757" w:rsidP="00561757">
      <w:pPr>
        <w:pStyle w:val="a3"/>
        <w:tabs>
          <w:tab w:val="clear" w:pos="4252"/>
          <w:tab w:val="clear" w:pos="8504"/>
        </w:tabs>
        <w:snapToGrid/>
        <w:ind w:left="720" w:hangingChars="300" w:hanging="720"/>
      </w:pPr>
      <w:r w:rsidRPr="00561757">
        <w:rPr>
          <w:rFonts w:hint="eastAsia"/>
        </w:rPr>
        <w:t>（７）流域の住民と流域外の人々との間で、自然や生活の体験を通じた交流を図り、地域が潤うようなむらづくりに取</w:t>
      </w:r>
      <w:r w:rsidR="008959BB">
        <w:rPr>
          <w:rFonts w:hint="eastAsia"/>
        </w:rPr>
        <w:t>り</w:t>
      </w:r>
      <w:r w:rsidRPr="00561757">
        <w:rPr>
          <w:rFonts w:hint="eastAsia"/>
        </w:rPr>
        <w:t>組みます。</w:t>
      </w:r>
    </w:p>
    <w:p w:rsidR="00561757" w:rsidRPr="00561757" w:rsidRDefault="00561757" w:rsidP="00561757">
      <w:pPr>
        <w:pStyle w:val="a3"/>
        <w:tabs>
          <w:tab w:val="clear" w:pos="4252"/>
          <w:tab w:val="clear" w:pos="8504"/>
        </w:tabs>
        <w:snapToGrid/>
      </w:pPr>
      <w:r w:rsidRPr="00561757">
        <w:rPr>
          <w:rFonts w:hint="eastAsia"/>
        </w:rPr>
        <w:t>（８）シカ肉、シシ肉の利活用に取</w:t>
      </w:r>
      <w:r w:rsidR="008959BB">
        <w:rPr>
          <w:rFonts w:hint="eastAsia"/>
        </w:rPr>
        <w:t>り</w:t>
      </w:r>
      <w:r w:rsidRPr="00561757">
        <w:rPr>
          <w:rFonts w:hint="eastAsia"/>
        </w:rPr>
        <w:t>組みます。</w:t>
      </w:r>
    </w:p>
    <w:p w:rsidR="00561757" w:rsidRPr="00561757" w:rsidRDefault="00561757" w:rsidP="00561757">
      <w:pPr>
        <w:pStyle w:val="a3"/>
        <w:tabs>
          <w:tab w:val="clear" w:pos="4252"/>
          <w:tab w:val="clear" w:pos="8504"/>
        </w:tabs>
        <w:snapToGrid/>
      </w:pPr>
      <w:r w:rsidRPr="00561757">
        <w:rPr>
          <w:rFonts w:hint="eastAsia"/>
        </w:rPr>
        <w:t>（９）流域のものを活かした生産と販売を進めます。</w:t>
      </w:r>
    </w:p>
    <w:p w:rsidR="00561757" w:rsidRPr="00561757" w:rsidRDefault="00561757" w:rsidP="00561757">
      <w:pPr>
        <w:pStyle w:val="a3"/>
        <w:tabs>
          <w:tab w:val="clear" w:pos="4252"/>
          <w:tab w:val="clear" w:pos="8504"/>
        </w:tabs>
        <w:snapToGrid/>
        <w:ind w:left="720" w:hangingChars="300" w:hanging="720"/>
      </w:pPr>
      <w:r w:rsidRPr="00561757">
        <w:rPr>
          <w:rFonts w:hint="eastAsia"/>
        </w:rPr>
        <w:t>（10）流域の取</w:t>
      </w:r>
      <w:r w:rsidR="008959BB">
        <w:rPr>
          <w:rFonts w:hint="eastAsia"/>
        </w:rPr>
        <w:t>り</w:t>
      </w:r>
      <w:r w:rsidRPr="00561757">
        <w:rPr>
          <w:rFonts w:hint="eastAsia"/>
        </w:rPr>
        <w:t>組みを流域の住民みんなが共有し、また、流域外の方々に知っていただくため、情報を発信していきます。</w:t>
      </w:r>
    </w:p>
    <w:p w:rsidR="00561757" w:rsidRPr="00561757" w:rsidRDefault="00561757" w:rsidP="00561757">
      <w:pPr>
        <w:pStyle w:val="a3"/>
        <w:tabs>
          <w:tab w:val="clear" w:pos="4252"/>
          <w:tab w:val="clear" w:pos="8504"/>
        </w:tabs>
        <w:snapToGrid/>
        <w:ind w:left="720" w:hangingChars="300" w:hanging="720"/>
      </w:pPr>
      <w:r w:rsidRPr="00561757">
        <w:rPr>
          <w:rFonts w:hint="eastAsia"/>
        </w:rPr>
        <w:t>（11）これらの取</w:t>
      </w:r>
      <w:r w:rsidR="008959BB">
        <w:rPr>
          <w:rFonts w:hint="eastAsia"/>
        </w:rPr>
        <w:t>り</w:t>
      </w:r>
      <w:r w:rsidRPr="00561757">
        <w:rPr>
          <w:rFonts w:hint="eastAsia"/>
        </w:rPr>
        <w:t>組みを継続して行い、次の世代に伝えていきます。</w:t>
      </w:r>
    </w:p>
    <w:p w:rsidR="00561757" w:rsidRPr="00561757" w:rsidRDefault="00561757" w:rsidP="00561757">
      <w:pPr>
        <w:pStyle w:val="a3"/>
        <w:tabs>
          <w:tab w:val="clear" w:pos="4252"/>
          <w:tab w:val="clear" w:pos="8504"/>
        </w:tabs>
        <w:snapToGrid/>
        <w:ind w:leftChars="100" w:left="450" w:hangingChars="100" w:hanging="240"/>
      </w:pPr>
      <w:r w:rsidRPr="00561757">
        <w:rPr>
          <w:rFonts w:hint="eastAsia"/>
        </w:rPr>
        <w:t>３　四万十市、高知県は、流域の自然や景観を保全するため、次の取</w:t>
      </w:r>
      <w:r w:rsidR="008959BB">
        <w:rPr>
          <w:rFonts w:hint="eastAsia"/>
        </w:rPr>
        <w:t>り</w:t>
      </w:r>
      <w:r w:rsidRPr="00561757">
        <w:rPr>
          <w:rFonts w:hint="eastAsia"/>
        </w:rPr>
        <w:t>組みに努めます。</w:t>
      </w:r>
    </w:p>
    <w:p w:rsidR="00561757" w:rsidRPr="00561757" w:rsidRDefault="00561757" w:rsidP="00561757">
      <w:pPr>
        <w:pStyle w:val="a3"/>
        <w:tabs>
          <w:tab w:val="clear" w:pos="4252"/>
          <w:tab w:val="clear" w:pos="8504"/>
        </w:tabs>
        <w:snapToGrid/>
        <w:ind w:left="718" w:hangingChars="299" w:hanging="718"/>
      </w:pPr>
      <w:r w:rsidRPr="00561757">
        <w:rPr>
          <w:rFonts w:hint="eastAsia"/>
        </w:rPr>
        <w:t>（１）森林の多面的な機能を持続的に発揮させるため、森林の適正な管理や作業道などの基盤整備、災害地の復旧などに取</w:t>
      </w:r>
      <w:r w:rsidR="008959BB">
        <w:rPr>
          <w:rFonts w:hint="eastAsia"/>
        </w:rPr>
        <w:t>り</w:t>
      </w:r>
      <w:r w:rsidRPr="00561757">
        <w:rPr>
          <w:rFonts w:hint="eastAsia"/>
        </w:rPr>
        <w:t>組みます。</w:t>
      </w:r>
    </w:p>
    <w:p w:rsidR="00561757" w:rsidRPr="00561757" w:rsidRDefault="00561757" w:rsidP="00561757">
      <w:pPr>
        <w:pStyle w:val="a3"/>
        <w:tabs>
          <w:tab w:val="clear" w:pos="4252"/>
          <w:tab w:val="clear" w:pos="8504"/>
        </w:tabs>
        <w:snapToGrid/>
        <w:ind w:left="718" w:hangingChars="299" w:hanging="718"/>
      </w:pPr>
      <w:r w:rsidRPr="00561757">
        <w:rPr>
          <w:rFonts w:hint="eastAsia"/>
        </w:rPr>
        <w:t>（２）民間企業や地域の力を活かした森林整備を行い、人を森に呼び込み、森に親しむための取</w:t>
      </w:r>
      <w:r w:rsidR="008959BB">
        <w:rPr>
          <w:rFonts w:hint="eastAsia"/>
        </w:rPr>
        <w:t>り</w:t>
      </w:r>
      <w:r w:rsidRPr="00561757">
        <w:rPr>
          <w:rFonts w:hint="eastAsia"/>
        </w:rPr>
        <w:t>組みを行います。</w:t>
      </w:r>
    </w:p>
    <w:p w:rsidR="00561757" w:rsidRPr="00561757" w:rsidRDefault="00561757" w:rsidP="00561757">
      <w:pPr>
        <w:pStyle w:val="a3"/>
        <w:tabs>
          <w:tab w:val="clear" w:pos="4252"/>
          <w:tab w:val="clear" w:pos="8504"/>
        </w:tabs>
        <w:snapToGrid/>
        <w:ind w:left="718" w:hangingChars="299" w:hanging="718"/>
      </w:pPr>
      <w:r w:rsidRPr="00561757">
        <w:rPr>
          <w:rFonts w:hint="eastAsia"/>
        </w:rPr>
        <w:t>（３） 民間の開発などについて、自然や景観に配慮した工事が行われるよう指導を行います。</w:t>
      </w:r>
    </w:p>
    <w:p w:rsidR="00561757" w:rsidRPr="00561757" w:rsidRDefault="00561757" w:rsidP="00561757">
      <w:pPr>
        <w:pStyle w:val="a3"/>
        <w:tabs>
          <w:tab w:val="clear" w:pos="4252"/>
          <w:tab w:val="clear" w:pos="8504"/>
        </w:tabs>
        <w:snapToGrid/>
        <w:ind w:left="718" w:hangingChars="299" w:hanging="718"/>
      </w:pPr>
      <w:r w:rsidRPr="00561757">
        <w:rPr>
          <w:rFonts w:hint="eastAsia"/>
        </w:rPr>
        <w:lastRenderedPageBreak/>
        <w:t>（４） 公共工事において、自然や景観に配慮した工事となるよう工法の工夫や自然素材（石、木など）の活用などに取</w:t>
      </w:r>
      <w:r w:rsidR="008959BB">
        <w:rPr>
          <w:rFonts w:hint="eastAsia"/>
        </w:rPr>
        <w:t>り</w:t>
      </w:r>
      <w:r w:rsidRPr="00561757">
        <w:rPr>
          <w:rFonts w:hint="eastAsia"/>
        </w:rPr>
        <w:t>組みます。</w:t>
      </w:r>
    </w:p>
    <w:p w:rsidR="00561757" w:rsidRPr="00561757" w:rsidRDefault="00561757" w:rsidP="00561757">
      <w:pPr>
        <w:pStyle w:val="a3"/>
        <w:tabs>
          <w:tab w:val="clear" w:pos="4252"/>
          <w:tab w:val="clear" w:pos="8504"/>
        </w:tabs>
        <w:snapToGrid/>
        <w:ind w:left="720" w:hangingChars="300" w:hanging="720"/>
      </w:pPr>
      <w:r w:rsidRPr="00561757">
        <w:rPr>
          <w:rFonts w:hint="eastAsia"/>
        </w:rPr>
        <w:t>（５）重要文化的景観に選定された農山村の景観や伝統漁法などの生活文化財産の保全に取</w:t>
      </w:r>
      <w:r w:rsidR="008959BB">
        <w:rPr>
          <w:rFonts w:hint="eastAsia"/>
        </w:rPr>
        <w:t>り</w:t>
      </w:r>
      <w:r w:rsidRPr="00561757">
        <w:rPr>
          <w:rFonts w:hint="eastAsia"/>
        </w:rPr>
        <w:t>組みます。</w:t>
      </w:r>
    </w:p>
    <w:p w:rsidR="00561757" w:rsidRPr="00561757" w:rsidRDefault="00561757" w:rsidP="00561757">
      <w:pPr>
        <w:pStyle w:val="a3"/>
        <w:tabs>
          <w:tab w:val="clear" w:pos="4252"/>
          <w:tab w:val="clear" w:pos="8504"/>
        </w:tabs>
        <w:snapToGrid/>
        <w:ind w:left="720" w:hangingChars="300" w:hanging="720"/>
      </w:pPr>
      <w:r w:rsidRPr="00561757">
        <w:rPr>
          <w:rFonts w:hint="eastAsia"/>
        </w:rPr>
        <w:t>（６）鳥獣被害の防止に取</w:t>
      </w:r>
      <w:r w:rsidR="008959BB">
        <w:rPr>
          <w:rFonts w:hint="eastAsia"/>
        </w:rPr>
        <w:t>り</w:t>
      </w:r>
      <w:r w:rsidRPr="00561757">
        <w:rPr>
          <w:rFonts w:hint="eastAsia"/>
        </w:rPr>
        <w:t>組みます。</w:t>
      </w:r>
    </w:p>
    <w:p w:rsidR="00561757" w:rsidRPr="00561757" w:rsidRDefault="00561757" w:rsidP="00561757">
      <w:pPr>
        <w:pStyle w:val="a3"/>
        <w:tabs>
          <w:tab w:val="clear" w:pos="4252"/>
          <w:tab w:val="clear" w:pos="8504"/>
        </w:tabs>
        <w:snapToGrid/>
        <w:ind w:left="720" w:hangingChars="300" w:hanging="720"/>
      </w:pPr>
      <w:r w:rsidRPr="00561757">
        <w:rPr>
          <w:rFonts w:hint="eastAsia"/>
        </w:rPr>
        <w:t>（７）ゴミの不法投棄問題への対策や浄化槽の設置などによる生活排水対策の推進に取</w:t>
      </w:r>
      <w:r w:rsidR="008959BB">
        <w:rPr>
          <w:rFonts w:hint="eastAsia"/>
        </w:rPr>
        <w:t>り</w:t>
      </w:r>
      <w:r w:rsidRPr="00561757">
        <w:rPr>
          <w:rFonts w:hint="eastAsia"/>
        </w:rPr>
        <w:t>組みます。</w:t>
      </w:r>
    </w:p>
    <w:p w:rsidR="00561757" w:rsidRPr="00561757" w:rsidRDefault="00561757" w:rsidP="00561757">
      <w:pPr>
        <w:pStyle w:val="a3"/>
        <w:tabs>
          <w:tab w:val="clear" w:pos="4252"/>
          <w:tab w:val="clear" w:pos="8504"/>
        </w:tabs>
        <w:snapToGrid/>
        <w:ind w:left="718" w:hangingChars="299" w:hanging="718"/>
      </w:pPr>
      <w:r w:rsidRPr="00561757">
        <w:rPr>
          <w:rFonts w:hint="eastAsia"/>
        </w:rPr>
        <w:t>（８）水質調査を住民の方々と協働で行い、川の状態を経年的に把握していきます。</w:t>
      </w:r>
    </w:p>
    <w:p w:rsidR="00561757" w:rsidRPr="00561757" w:rsidRDefault="00561757" w:rsidP="00561757">
      <w:pPr>
        <w:pStyle w:val="a3"/>
        <w:tabs>
          <w:tab w:val="clear" w:pos="4252"/>
          <w:tab w:val="clear" w:pos="8504"/>
        </w:tabs>
        <w:snapToGrid/>
      </w:pPr>
      <w:r w:rsidRPr="00561757">
        <w:rPr>
          <w:rFonts w:hint="eastAsia"/>
        </w:rPr>
        <w:t>（９）しまんと黒尊むら の取</w:t>
      </w:r>
      <w:r w:rsidR="008959BB">
        <w:rPr>
          <w:rFonts w:hint="eastAsia"/>
        </w:rPr>
        <w:t>り</w:t>
      </w:r>
      <w:r w:rsidRPr="00561757">
        <w:rPr>
          <w:rFonts w:hint="eastAsia"/>
        </w:rPr>
        <w:t>組みを広く情報発信します。</w:t>
      </w:r>
    </w:p>
    <w:p w:rsidR="00561757" w:rsidRPr="00561757" w:rsidRDefault="00561757" w:rsidP="00561757">
      <w:pPr>
        <w:pStyle w:val="a3"/>
        <w:tabs>
          <w:tab w:val="clear" w:pos="4252"/>
          <w:tab w:val="clear" w:pos="8504"/>
        </w:tabs>
        <w:snapToGrid/>
      </w:pPr>
    </w:p>
    <w:p w:rsidR="00561757" w:rsidRPr="00561757" w:rsidRDefault="00561757" w:rsidP="00561757">
      <w:pPr>
        <w:pStyle w:val="a3"/>
        <w:tabs>
          <w:tab w:val="clear" w:pos="4252"/>
          <w:tab w:val="clear" w:pos="8504"/>
        </w:tabs>
        <w:snapToGrid/>
      </w:pPr>
      <w:r w:rsidRPr="00561757">
        <w:rPr>
          <w:rFonts w:hint="eastAsia"/>
        </w:rPr>
        <w:t>（協定の有効期間）</w:t>
      </w:r>
    </w:p>
    <w:p w:rsidR="00561757" w:rsidRPr="00561757" w:rsidRDefault="00561757" w:rsidP="00561757">
      <w:pPr>
        <w:pStyle w:val="a3"/>
        <w:tabs>
          <w:tab w:val="clear" w:pos="4252"/>
          <w:tab w:val="clear" w:pos="8504"/>
        </w:tabs>
        <w:snapToGrid/>
        <w:ind w:left="240" w:hangingChars="100" w:hanging="240"/>
      </w:pPr>
      <w:r w:rsidRPr="00561757">
        <w:rPr>
          <w:rFonts w:hint="eastAsia"/>
        </w:rPr>
        <w:t>第７条　協定の有効期間は、協定の締結の日から５年とし、必要に応じ見直しを行い更新するものとします。</w:t>
      </w:r>
    </w:p>
    <w:p w:rsidR="00590729" w:rsidRDefault="00C56782">
      <w:pPr>
        <w:rPr>
          <w:sz w:val="24"/>
          <w:szCs w:val="24"/>
        </w:rPr>
      </w:pPr>
    </w:p>
    <w:p w:rsidR="00CC56E8" w:rsidRDefault="00CC56E8">
      <w:pPr>
        <w:rPr>
          <w:sz w:val="24"/>
          <w:szCs w:val="24"/>
        </w:rPr>
      </w:pPr>
    </w:p>
    <w:p w:rsidR="00CC56E8" w:rsidRDefault="00CC56E8" w:rsidP="00CC56E8">
      <w:pPr>
        <w:pStyle w:val="a3"/>
        <w:tabs>
          <w:tab w:val="clear" w:pos="4252"/>
          <w:tab w:val="clear" w:pos="8504"/>
        </w:tabs>
        <w:snapToGrid/>
        <w:ind w:firstLineChars="1284" w:firstLine="3082"/>
      </w:pPr>
      <w:r>
        <w:rPr>
          <w:rFonts w:hint="eastAsia"/>
        </w:rPr>
        <w:t>平成</w:t>
      </w:r>
      <w:r w:rsidR="004D4A63">
        <w:rPr>
          <w:rFonts w:hint="eastAsia"/>
        </w:rPr>
        <w:t>２４</w:t>
      </w:r>
      <w:r>
        <w:rPr>
          <w:rFonts w:hint="eastAsia"/>
        </w:rPr>
        <w:t>年</w:t>
      </w:r>
      <w:r w:rsidR="004D4A63">
        <w:rPr>
          <w:rFonts w:hint="eastAsia"/>
        </w:rPr>
        <w:t>７</w:t>
      </w:r>
      <w:r>
        <w:rPr>
          <w:rFonts w:hint="eastAsia"/>
        </w:rPr>
        <w:t>月</w:t>
      </w:r>
      <w:r w:rsidR="004D4A63">
        <w:rPr>
          <w:rFonts w:hint="eastAsia"/>
        </w:rPr>
        <w:t>２４</w:t>
      </w:r>
      <w:r>
        <w:rPr>
          <w:rFonts w:hint="eastAsia"/>
        </w:rPr>
        <w:t>日</w:t>
      </w:r>
    </w:p>
    <w:p w:rsidR="00CC56E8" w:rsidRDefault="00CC56E8" w:rsidP="00CC56E8">
      <w:pPr>
        <w:pStyle w:val="a3"/>
        <w:tabs>
          <w:tab w:val="clear" w:pos="4252"/>
          <w:tab w:val="clear" w:pos="8504"/>
        </w:tabs>
        <w:snapToGrid/>
        <w:ind w:firstLineChars="1284" w:firstLine="3082"/>
      </w:pPr>
    </w:p>
    <w:p w:rsidR="00604029" w:rsidRPr="00CC56E8" w:rsidRDefault="00CC56E8" w:rsidP="00CC56E8">
      <w:pPr>
        <w:pStyle w:val="a3"/>
        <w:tabs>
          <w:tab w:val="clear" w:pos="4252"/>
          <w:tab w:val="clear" w:pos="8504"/>
        </w:tabs>
        <w:snapToGrid/>
      </w:pPr>
      <w:r>
        <w:rPr>
          <w:rFonts w:hint="eastAsia"/>
        </w:rPr>
        <w:t xml:space="preserve">　　　　　　　　　　　協定者　</w:t>
      </w:r>
      <w:r w:rsidRPr="00CC56E8">
        <w:rPr>
          <w:rFonts w:hint="eastAsia"/>
        </w:rPr>
        <w:t>高知県四万十市西土佐</w:t>
      </w:r>
      <w:r w:rsidR="00816D6B">
        <w:rPr>
          <w:rFonts w:hint="eastAsia"/>
        </w:rPr>
        <w:t>口屋内７６</w:t>
      </w:r>
    </w:p>
    <w:p w:rsidR="00CC56E8" w:rsidRPr="00CC56E8" w:rsidRDefault="00CC56E8" w:rsidP="00CC56E8">
      <w:pPr>
        <w:pStyle w:val="a3"/>
        <w:tabs>
          <w:tab w:val="clear" w:pos="4252"/>
          <w:tab w:val="clear" w:pos="8504"/>
        </w:tabs>
        <w:snapToGrid/>
      </w:pPr>
      <w:r w:rsidRPr="00CC56E8">
        <w:rPr>
          <w:rFonts w:hint="eastAsia"/>
        </w:rPr>
        <w:t xml:space="preserve">　　　　　　　　　　　　　　　</w:t>
      </w:r>
      <w:r w:rsidR="00604029">
        <w:rPr>
          <w:rFonts w:hint="eastAsia"/>
        </w:rPr>
        <w:t xml:space="preserve">　　</w:t>
      </w:r>
      <w:r w:rsidRPr="00CC56E8">
        <w:rPr>
          <w:rFonts w:hint="eastAsia"/>
        </w:rPr>
        <w:t xml:space="preserve">しまんと黒尊むら代表　石川　眞　</w:t>
      </w:r>
    </w:p>
    <w:p w:rsidR="00CC56E8" w:rsidRPr="00CC56E8" w:rsidRDefault="00CC56E8" w:rsidP="00CC56E8">
      <w:pPr>
        <w:pStyle w:val="a3"/>
        <w:tabs>
          <w:tab w:val="clear" w:pos="4252"/>
          <w:tab w:val="clear" w:pos="8504"/>
        </w:tabs>
        <w:snapToGrid/>
      </w:pPr>
      <w:r w:rsidRPr="00CC56E8">
        <w:rPr>
          <w:rFonts w:hint="eastAsia"/>
        </w:rPr>
        <w:t xml:space="preserve">　　　　　　　　　　　　　</w:t>
      </w:r>
    </w:p>
    <w:p w:rsidR="00604029" w:rsidRPr="00CC56E8" w:rsidRDefault="00CC56E8" w:rsidP="00CC56E8">
      <w:pPr>
        <w:pStyle w:val="a3"/>
        <w:tabs>
          <w:tab w:val="clear" w:pos="4252"/>
          <w:tab w:val="clear" w:pos="8504"/>
        </w:tabs>
        <w:snapToGrid/>
        <w:ind w:firstLineChars="1500" w:firstLine="3600"/>
      </w:pPr>
      <w:r w:rsidRPr="00CC56E8">
        <w:rPr>
          <w:rFonts w:hint="eastAsia"/>
        </w:rPr>
        <w:t>高知県四万十市中村大橋通４丁目10</w:t>
      </w:r>
    </w:p>
    <w:p w:rsidR="00CC56E8" w:rsidRPr="00CC56E8" w:rsidRDefault="00CC56E8" w:rsidP="00CC56E8">
      <w:pPr>
        <w:pStyle w:val="a3"/>
        <w:tabs>
          <w:tab w:val="clear" w:pos="4252"/>
          <w:tab w:val="clear" w:pos="8504"/>
        </w:tabs>
        <w:snapToGrid/>
      </w:pPr>
      <w:r w:rsidRPr="00CC56E8">
        <w:rPr>
          <w:rFonts w:hint="eastAsia"/>
        </w:rPr>
        <w:t xml:space="preserve">　　　　　　　　　　　　　　　</w:t>
      </w:r>
      <w:r w:rsidR="00604029">
        <w:rPr>
          <w:rFonts w:hint="eastAsia"/>
        </w:rPr>
        <w:t xml:space="preserve">　　　　　　</w:t>
      </w:r>
      <w:r w:rsidRPr="00CC56E8">
        <w:rPr>
          <w:rFonts w:hint="eastAsia"/>
        </w:rPr>
        <w:t xml:space="preserve">四万十市長　田中　全　</w:t>
      </w:r>
      <w:r w:rsidR="00604029">
        <w:rPr>
          <w:rFonts w:hint="eastAsia"/>
        </w:rPr>
        <w:t xml:space="preserve">　</w:t>
      </w:r>
    </w:p>
    <w:p w:rsidR="00CC56E8" w:rsidRPr="00604029" w:rsidRDefault="00CC56E8" w:rsidP="00CC56E8">
      <w:pPr>
        <w:pStyle w:val="a3"/>
        <w:tabs>
          <w:tab w:val="clear" w:pos="4252"/>
          <w:tab w:val="clear" w:pos="8504"/>
        </w:tabs>
        <w:snapToGrid/>
      </w:pPr>
    </w:p>
    <w:p w:rsidR="00604029" w:rsidRPr="00CC56E8" w:rsidRDefault="00CC56E8" w:rsidP="00CC56E8">
      <w:pPr>
        <w:pStyle w:val="a3"/>
        <w:tabs>
          <w:tab w:val="clear" w:pos="4252"/>
          <w:tab w:val="clear" w:pos="8504"/>
        </w:tabs>
        <w:snapToGrid/>
        <w:ind w:firstLineChars="1500" w:firstLine="3600"/>
      </w:pPr>
      <w:r w:rsidRPr="00CC56E8">
        <w:rPr>
          <w:rFonts w:hint="eastAsia"/>
        </w:rPr>
        <w:t>高知県高知市丸ノ内1丁目2番20号</w:t>
      </w:r>
    </w:p>
    <w:p w:rsidR="00CC56E8" w:rsidRDefault="00CC56E8" w:rsidP="00CC56E8">
      <w:pPr>
        <w:pStyle w:val="a3"/>
        <w:tabs>
          <w:tab w:val="clear" w:pos="4252"/>
          <w:tab w:val="clear" w:pos="8504"/>
        </w:tabs>
        <w:snapToGrid/>
      </w:pPr>
      <w:r w:rsidRPr="00CC56E8">
        <w:rPr>
          <w:rFonts w:hint="eastAsia"/>
        </w:rPr>
        <w:t xml:space="preserve">　　　　　　　　　　　　　　　</w:t>
      </w:r>
      <w:r w:rsidR="00604029">
        <w:rPr>
          <w:rFonts w:hint="eastAsia"/>
        </w:rPr>
        <w:t xml:space="preserve">　　　　　　</w:t>
      </w:r>
      <w:r w:rsidRPr="00CC56E8">
        <w:rPr>
          <w:rFonts w:hint="eastAsia"/>
        </w:rPr>
        <w:t xml:space="preserve">高知県知事　</w:t>
      </w:r>
      <w:r w:rsidRPr="00CC56E8">
        <w:rPr>
          <w:rFonts w:hAnsi="ＭＳ 明朝" w:hint="eastAsia"/>
          <w:snapToGrid w:val="0"/>
          <w:sz w:val="22"/>
        </w:rPr>
        <w:t>尾﨑　正直</w:t>
      </w:r>
      <w:r w:rsidR="00604029">
        <w:rPr>
          <w:rFonts w:hAnsi="ＭＳ 明朝" w:hint="eastAsia"/>
          <w:snapToGrid w:val="0"/>
          <w:sz w:val="22"/>
        </w:rPr>
        <w:t xml:space="preserve">　</w:t>
      </w:r>
      <w:r>
        <w:rPr>
          <w:rFonts w:hint="eastAsia"/>
        </w:rPr>
        <w:t xml:space="preserve"> </w:t>
      </w:r>
    </w:p>
    <w:p w:rsidR="00CC56E8" w:rsidRPr="00604029" w:rsidRDefault="00CC56E8">
      <w:pPr>
        <w:rPr>
          <w:sz w:val="24"/>
          <w:szCs w:val="24"/>
        </w:rPr>
      </w:pPr>
    </w:p>
    <w:sectPr w:rsidR="00CC56E8" w:rsidRPr="00604029" w:rsidSect="001106C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3DA" w:rsidRDefault="00D543DA" w:rsidP="00CC56E8">
      <w:r>
        <w:separator/>
      </w:r>
    </w:p>
  </w:endnote>
  <w:endnote w:type="continuationSeparator" w:id="0">
    <w:p w:rsidR="00D543DA" w:rsidRDefault="00D543DA" w:rsidP="00CC56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3DA" w:rsidRDefault="00D543DA" w:rsidP="00CC56E8">
      <w:r>
        <w:separator/>
      </w:r>
    </w:p>
  </w:footnote>
  <w:footnote w:type="continuationSeparator" w:id="0">
    <w:p w:rsidR="00D543DA" w:rsidRDefault="00D543DA" w:rsidP="00CC56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B6030"/>
    <w:multiLevelType w:val="hybridMultilevel"/>
    <w:tmpl w:val="6688CBEE"/>
    <w:lvl w:ilvl="0" w:tplc="B418ACC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CCE088E"/>
    <w:multiLevelType w:val="hybridMultilevel"/>
    <w:tmpl w:val="5896FC58"/>
    <w:lvl w:ilvl="0" w:tplc="C09A8A76">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7C04586"/>
    <w:multiLevelType w:val="hybridMultilevel"/>
    <w:tmpl w:val="D9A6460E"/>
    <w:lvl w:ilvl="0" w:tplc="7ADE1674">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1757"/>
    <w:rsid w:val="001106C1"/>
    <w:rsid w:val="00157B87"/>
    <w:rsid w:val="001B7763"/>
    <w:rsid w:val="00204866"/>
    <w:rsid w:val="003F2755"/>
    <w:rsid w:val="004D4A63"/>
    <w:rsid w:val="00561757"/>
    <w:rsid w:val="00604029"/>
    <w:rsid w:val="006A1E81"/>
    <w:rsid w:val="007907FF"/>
    <w:rsid w:val="00816D6B"/>
    <w:rsid w:val="008959BB"/>
    <w:rsid w:val="008E225F"/>
    <w:rsid w:val="00913FFE"/>
    <w:rsid w:val="00955AE2"/>
    <w:rsid w:val="009D623F"/>
    <w:rsid w:val="00B27D29"/>
    <w:rsid w:val="00C56782"/>
    <w:rsid w:val="00CC56E8"/>
    <w:rsid w:val="00D06FE3"/>
    <w:rsid w:val="00D11A4C"/>
    <w:rsid w:val="00D543D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7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61757"/>
    <w:pPr>
      <w:tabs>
        <w:tab w:val="center" w:pos="4252"/>
        <w:tab w:val="right" w:pos="8504"/>
      </w:tabs>
      <w:snapToGrid w:val="0"/>
    </w:pPr>
    <w:rPr>
      <w:rFonts w:ascii="HG丸ｺﾞｼｯｸM-PRO" w:eastAsia="HG丸ｺﾞｼｯｸM-PRO" w:hAnsi="Century" w:cs="Times New Roman"/>
      <w:sz w:val="24"/>
      <w:szCs w:val="24"/>
    </w:rPr>
  </w:style>
  <w:style w:type="character" w:customStyle="1" w:styleId="a4">
    <w:name w:val="フッター (文字)"/>
    <w:basedOn w:val="a0"/>
    <w:link w:val="a3"/>
    <w:uiPriority w:val="99"/>
    <w:rsid w:val="00561757"/>
    <w:rPr>
      <w:rFonts w:ascii="HG丸ｺﾞｼｯｸM-PRO" w:eastAsia="HG丸ｺﾞｼｯｸM-PRO" w:hAnsi="Century" w:cs="Times New Roman"/>
      <w:sz w:val="24"/>
      <w:szCs w:val="24"/>
    </w:rPr>
  </w:style>
  <w:style w:type="paragraph" w:styleId="3">
    <w:name w:val="Body Text Indent 3"/>
    <w:basedOn w:val="a"/>
    <w:link w:val="30"/>
    <w:semiHidden/>
    <w:rsid w:val="00561757"/>
    <w:pPr>
      <w:ind w:left="237" w:hangingChars="100" w:hanging="237"/>
    </w:pPr>
    <w:rPr>
      <w:rFonts w:ascii="HG丸ｺﾞｼｯｸM-PRO" w:eastAsia="HG丸ｺﾞｼｯｸM-PRO" w:hAnsi="Century" w:cs="Times New Roman"/>
      <w:sz w:val="24"/>
      <w:szCs w:val="24"/>
    </w:rPr>
  </w:style>
  <w:style w:type="character" w:customStyle="1" w:styleId="30">
    <w:name w:val="本文インデント 3 (文字)"/>
    <w:basedOn w:val="a0"/>
    <w:link w:val="3"/>
    <w:semiHidden/>
    <w:rsid w:val="00561757"/>
    <w:rPr>
      <w:rFonts w:ascii="HG丸ｺﾞｼｯｸM-PRO" w:eastAsia="HG丸ｺﾞｼｯｸM-PRO" w:hAnsi="Century" w:cs="Times New Roman"/>
      <w:sz w:val="24"/>
      <w:szCs w:val="24"/>
    </w:rPr>
  </w:style>
  <w:style w:type="paragraph" w:styleId="a5">
    <w:name w:val="Body Text"/>
    <w:basedOn w:val="a"/>
    <w:link w:val="a6"/>
    <w:semiHidden/>
    <w:rsid w:val="00561757"/>
    <w:rPr>
      <w:rFonts w:ascii="HG丸ｺﾞｼｯｸM-PRO" w:eastAsia="HG丸ｺﾞｼｯｸM-PRO" w:hAnsi="Century" w:cs="Times New Roman"/>
      <w:color w:val="FF0000"/>
      <w:sz w:val="24"/>
      <w:szCs w:val="24"/>
    </w:rPr>
  </w:style>
  <w:style w:type="character" w:customStyle="1" w:styleId="a6">
    <w:name w:val="本文 (文字)"/>
    <w:basedOn w:val="a0"/>
    <w:link w:val="a5"/>
    <w:semiHidden/>
    <w:rsid w:val="00561757"/>
    <w:rPr>
      <w:rFonts w:ascii="HG丸ｺﾞｼｯｸM-PRO" w:eastAsia="HG丸ｺﾞｼｯｸM-PRO" w:hAnsi="Century" w:cs="Times New Roman"/>
      <w:color w:val="FF0000"/>
      <w:sz w:val="24"/>
      <w:szCs w:val="24"/>
    </w:rPr>
  </w:style>
  <w:style w:type="paragraph" w:styleId="a7">
    <w:name w:val="header"/>
    <w:basedOn w:val="a"/>
    <w:link w:val="a8"/>
    <w:uiPriority w:val="99"/>
    <w:semiHidden/>
    <w:unhideWhenUsed/>
    <w:rsid w:val="00CC56E8"/>
    <w:pPr>
      <w:tabs>
        <w:tab w:val="center" w:pos="4252"/>
        <w:tab w:val="right" w:pos="8504"/>
      </w:tabs>
      <w:snapToGrid w:val="0"/>
    </w:pPr>
  </w:style>
  <w:style w:type="character" w:customStyle="1" w:styleId="a8">
    <w:name w:val="ヘッダー (文字)"/>
    <w:basedOn w:val="a0"/>
    <w:link w:val="a7"/>
    <w:uiPriority w:val="99"/>
    <w:semiHidden/>
    <w:rsid w:val="00CC56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3B04C-58AE-4F5D-834E-9B6643F2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337</Words>
  <Characters>1922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2012-04-06T09:47:00Z</cp:lastPrinted>
  <dcterms:created xsi:type="dcterms:W3CDTF">2013-08-13T02:01:00Z</dcterms:created>
  <dcterms:modified xsi:type="dcterms:W3CDTF">2013-08-13T02:01:00Z</dcterms:modified>
</cp:coreProperties>
</file>