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第６号様式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合併による公衆浴場営業者地位承継届</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合併により公衆浴場の営業者の地位を承継しましたので、公衆浴場</w:t>
      </w:r>
      <w:r>
        <w:rPr>
          <w:rFonts w:hint="eastAsia"/>
        </w:rPr>
        <w:t>法</w:t>
      </w:r>
      <w:r>
        <w:rPr>
          <w:rFonts w:hint="eastAsia" w:ascii="ＭＳ 明朝" w:hAnsi="ＭＳ 明朝" w:eastAsia="ＭＳ 明朝"/>
          <w:kern w:val="22"/>
          <w:sz w:val="22"/>
        </w:rPr>
        <w:t>第２条の３第２項の規定により次のとおり関係書類を添えて届け出ます。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645"/>
        <w:gridCol w:w="870"/>
        <w:gridCol w:w="870"/>
        <w:gridCol w:w="6390"/>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年　　　月　　　日</w:t>
            </w:r>
          </w:p>
        </w:tc>
      </w:tr>
      <w:tr>
        <w:trPr>
          <w:trHeight w:val="364" w:hRule="atLeast"/>
        </w:trPr>
        <w:tc>
          <w:tcPr>
            <w:tcW w:w="645" w:type="dxa"/>
            <w:gridSpan w:val="2"/>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line="240" w:lineRule="exact"/>
              <w:jc w:val="both"/>
              <w:rPr>
                <w:rFonts w:hint="eastAsia"/>
              </w:rPr>
            </w:pPr>
            <w:r>
              <w:rPr>
                <w:rFonts w:hint="eastAsia"/>
              </w:rPr>
              <w:t>合併により消滅した法人</w:t>
            </w:r>
          </w:p>
        </w:tc>
        <w:tc>
          <w:tcPr>
            <w:tcW w:w="2385" w:type="dxa"/>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主たる事務所の所在地</w:t>
            </w:r>
          </w:p>
        </w:tc>
        <w:tc>
          <w:tcPr>
            <w:tcW w:w="6390"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r>
      <w:tr>
        <w:trPr>
          <w:trHeight w:val="178" w:hRule="atLeast"/>
        </w:trPr>
        <w:tc>
          <w:tcPr>
            <w:tcW w:w="645" w:type="dxa"/>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2385" w:type="dxa"/>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名称</w:t>
            </w:r>
          </w:p>
        </w:tc>
        <w:tc>
          <w:tcPr>
            <w:tcW w:w="6390"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r>
      <w:tr>
        <w:trPr>
          <w:trHeight w:val="178" w:hRule="atLeast"/>
        </w:trPr>
        <w:tc>
          <w:tcPr>
            <w:tcW w:w="645" w:type="dxa"/>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2385" w:type="dxa"/>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代表者の職・氏名</w:t>
            </w:r>
          </w:p>
        </w:tc>
        <w:tc>
          <w:tcPr>
            <w:tcW w:w="6390"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hanging="654" w:hangingChars="300"/>
        <w:rPr>
          <w:rFonts w:hint="eastAsia"/>
          <w:kern w:val="22"/>
          <w:sz w:val="22"/>
        </w:rPr>
      </w:pPr>
      <w:r>
        <w:rPr>
          <w:rFonts w:hint="eastAsia"/>
          <w:kern w:val="22"/>
          <w:sz w:val="22"/>
        </w:rPr>
        <w:t>注　１　</w:t>
      </w:r>
      <w:r>
        <w:rPr>
          <w:rFonts w:hint="eastAsia" w:ascii="ＭＳ 明朝" w:hAnsi="ＭＳ 明朝" w:eastAsia="ＭＳ 明朝"/>
          <w:kern w:val="22"/>
          <w:sz w:val="22"/>
        </w:rPr>
        <w:t>合併後存続する法人又は合併により設立された法人の定款若しくは寄附行為の写し又は登記事項証明書</w:t>
      </w:r>
      <w:r>
        <w:rPr>
          <w:rFonts w:hint="eastAsia"/>
          <w:kern w:val="22"/>
          <w:sz w:val="22"/>
        </w:rPr>
        <w:t>を添えてください。</w:t>
      </w:r>
    </w:p>
    <w:p>
      <w:pPr>
        <w:pStyle w:val="0"/>
        <w:overflowPunct w:val="0"/>
        <w:autoSpaceDE w:val="0"/>
        <w:autoSpaceDN w:val="0"/>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p>
      <w:pPr>
        <w:pStyle w:val="0"/>
        <w:overflowPunct w:val="0"/>
        <w:autoSpaceDE w:val="0"/>
        <w:autoSpaceDN w:val="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2032</TotalTime>
  <Pages>1</Pages>
  <Words>0</Words>
  <Characters>352</Characters>
  <Application>JUST Note</Application>
  <Lines>110</Lines>
  <Paragraphs>29</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2023-12-26T02:56:51Z</dcterms:modified>
  <cp:revision>51</cp:revision>
</cp:coreProperties>
</file>