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第８号様式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5861685</wp:posOffset>
                </wp:positionH>
                <wp:positionV relativeFrom="paragraph">
                  <wp:posOffset>42545</wp:posOffset>
                </wp:positionV>
                <wp:extent cx="165735" cy="342265"/>
                <wp:effectExtent l="0" t="635"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573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6.95pt;mso-wrap-distance-top:0pt;width:13.05pt;mso-wrap-distance-left:5.65pt;margin-left:461.55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3103880</wp:posOffset>
                </wp:positionH>
                <wp:positionV relativeFrom="paragraph">
                  <wp:posOffset>42545</wp:posOffset>
                </wp:positionV>
                <wp:extent cx="161925" cy="342265"/>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6192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6.95pt;mso-wrap-distance-top:0pt;width:12.75pt;mso-wrap-distance-left:5.65pt;margin-left:244.4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温泉の採取許可申請書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条の２第１項の規定により温泉の採取の許可を受けたいので、下記のとおり関係書類を添えて申請します。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w:t>
      </w:r>
      <w:r>
        <w:rPr>
          <w:rFonts w:hint="eastAsia" w:ascii="ＭＳ 明朝" w:hAnsi="ＭＳ 明朝" w:eastAsia="ＭＳ 明朝"/>
          <w:kern w:val="22"/>
          <w:sz w:val="22"/>
        </w:rPr>
        <w:t>温泉の採取を行おうとする場所</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温泉の採取の開始予定年月日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次に掲げる書類を添えてください。</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rPr>
        <w:t>１　申請者が</w:t>
      </w:r>
      <w:r>
        <w:rPr>
          <w:rFonts w:hint="eastAsia" w:ascii="ＭＳ 明朝" w:hAnsi="ＭＳ 明朝" w:eastAsia="ＭＳ 明朝"/>
          <w:kern w:val="22"/>
          <w:sz w:val="22"/>
        </w:rPr>
        <w:t>法人の場合は、</w:t>
      </w:r>
      <w:r>
        <w:rPr>
          <w:rFonts w:hint="eastAsia"/>
        </w:rPr>
        <w:t>定款若しくは寄附行為の写し又は</w:t>
      </w:r>
      <w:r>
        <w:rPr>
          <w:rFonts w:hint="eastAsia" w:ascii="ＭＳ 明朝" w:hAnsi="ＭＳ 明朝" w:eastAsia="ＭＳ 明朝"/>
          <w:kern w:val="22"/>
          <w:sz w:val="22"/>
        </w:rPr>
        <w:t>登記事項証明書</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２　設備の配置図及び主要な設備の構造図</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３　温泉の採取のための施設の位置、構造及び設備並びに採取の方法が温泉法施行規則第６条の３第１項各号又は第３項各号に掲げる基準に適合することを証する書面</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４　設備の設置の状況を現した写真</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５　次に掲げるメタンの濃度及び量の測定の結果</w:t>
      </w:r>
    </w:p>
    <w:p>
      <w:pPr>
        <w:pStyle w:val="0"/>
        <w:overflowPunct w:val="0"/>
        <w:autoSpaceDE w:val="0"/>
        <w:autoSpaceDN w:val="0"/>
        <w:spacing w:after="0" w:afterLines="0" w:afterAutospacing="0" w:line="240" w:lineRule="auto"/>
        <w:ind w:left="0" w:leftChars="0" w:firstLine="436" w:firstLineChars="2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１</w:t>
      </w:r>
      <w:r>
        <w:rPr>
          <w:rFonts w:hint="eastAsia" w:ascii="ＭＳ 明朝" w:hAnsi="ＭＳ 明朝" w:eastAsia="ＭＳ 明朝"/>
          <w:kern w:val="22"/>
          <w:sz w:val="22"/>
        </w:rPr>
        <w:t>)</w:t>
      </w:r>
      <w:r>
        <w:rPr>
          <w:rFonts w:hint="eastAsia" w:ascii="ＭＳ 明朝" w:hAnsi="ＭＳ 明朝" w:eastAsia="ＭＳ 明朝"/>
          <w:kern w:val="22"/>
          <w:sz w:val="22"/>
        </w:rPr>
        <w:t>　温泉法施行規則第６条の３第１項第１号の規定による測定の結果</w:t>
      </w:r>
    </w:p>
    <w:p>
      <w:pPr>
        <w:pStyle w:val="0"/>
        <w:overflowPunct w:val="0"/>
        <w:autoSpaceDE w:val="0"/>
        <w:autoSpaceDN w:val="0"/>
        <w:spacing w:after="0" w:afterLines="0" w:afterAutospacing="0" w:line="240" w:lineRule="auto"/>
        <w:ind w:left="654" w:leftChars="2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２</w:t>
      </w:r>
      <w:r>
        <w:rPr>
          <w:rFonts w:hint="eastAsia" w:ascii="ＭＳ 明朝" w:hAnsi="ＭＳ 明朝" w:eastAsia="ＭＳ 明朝"/>
          <w:kern w:val="22"/>
          <w:sz w:val="22"/>
        </w:rPr>
        <w:t>)</w:t>
      </w:r>
      <w:r>
        <w:rPr>
          <w:rFonts w:hint="eastAsia" w:ascii="ＭＳ 明朝" w:hAnsi="ＭＳ 明朝" w:eastAsia="ＭＳ 明朝"/>
          <w:kern w:val="22"/>
          <w:sz w:val="22"/>
        </w:rPr>
        <w:t>　温泉法施行規則第６条の３第１項第２号ハに規定するガス排出口が同項第３号イ又はロに掲げる場所にある場合は、同号の規定による測定の結果</w:t>
      </w:r>
    </w:p>
    <w:p>
      <w:pPr>
        <w:pStyle w:val="0"/>
        <w:overflowPunct w:val="0"/>
        <w:autoSpaceDE w:val="0"/>
        <w:autoSpaceDN w:val="0"/>
        <w:spacing w:after="0" w:afterLines="0" w:afterAutospacing="0" w:line="240" w:lineRule="auto"/>
        <w:ind w:left="654" w:leftChars="2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３</w:t>
      </w:r>
      <w:r>
        <w:rPr>
          <w:rFonts w:hint="eastAsia" w:ascii="ＭＳ 明朝" w:hAnsi="ＭＳ 明朝" w:eastAsia="ＭＳ 明朝"/>
          <w:kern w:val="22"/>
          <w:sz w:val="22"/>
        </w:rPr>
        <w:t>)</w:t>
      </w:r>
      <w:r>
        <w:rPr>
          <w:rFonts w:hint="eastAsia" w:ascii="ＭＳ 明朝" w:hAnsi="ＭＳ 明朝" w:eastAsia="ＭＳ 明朝"/>
          <w:kern w:val="22"/>
          <w:sz w:val="22"/>
        </w:rPr>
        <w:t>　温泉の採取に伴い発生するメタンの量の測定の結果（温泉法施行規則第６条の３第１項第２号に規定する可燃性天然ガス発生設備の構造上等の理由によりメタンの量を測定することが困難な場合を除きます。）</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６　温泉法施行規則第６条の３第１項第</w:t>
      </w:r>
      <w:r>
        <w:rPr>
          <w:rFonts w:hint="eastAsia" w:ascii="ＭＳ 明朝" w:hAnsi="ＭＳ 明朝" w:eastAsia="ＭＳ 明朝"/>
          <w:kern w:val="22"/>
          <w:sz w:val="22"/>
        </w:rPr>
        <w:t>10</w:t>
      </w:r>
      <w:r>
        <w:rPr>
          <w:rFonts w:hint="eastAsia" w:ascii="ＭＳ 明朝" w:hAnsi="ＭＳ 明朝" w:eastAsia="ＭＳ 明朝"/>
          <w:kern w:val="22"/>
          <w:sz w:val="22"/>
        </w:rPr>
        <w:t>号に規定する採取時災害防止規程</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７　申請に係る温泉の採取</w:t>
      </w:r>
      <w:bookmarkStart w:id="0" w:name="_GoBack"/>
      <w:bookmarkEnd w:id="0"/>
      <w:r>
        <w:rPr>
          <w:rFonts w:hint="eastAsia" w:ascii="ＭＳ 明朝" w:hAnsi="ＭＳ 明朝" w:eastAsia="ＭＳ 明朝"/>
          <w:kern w:val="22"/>
          <w:sz w:val="22"/>
        </w:rPr>
        <w:t>が温泉法第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条の２第２項第１号に該当するかどうかを審査するために知事が必要があると認める書類</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８　申請者が温泉法第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条の２第２項第２号から第４号までに該当しない者であることを誓約する書面</w:t>
      </w:r>
    </w:p>
    <w:sectPr>
      <w:pgSz w:w="11906" w:h="16838"/>
      <w:pgMar w:top="1134" w:right="1134" w:bottom="1134" w:left="1134" w:header="851" w:footer="992" w:gutter="0"/>
      <w:pgBorders w:zOrder="front" w:display="allPages" w:offsetFrom="page"/>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1350</TotalTime>
  <Pages>1</Pages>
  <Words>4</Words>
  <Characters>666</Characters>
  <Application>JUST Note</Application>
  <Lines>45</Lines>
  <Paragraphs>26</Paragraphs>
  <CharactersWithSpaces>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2021-05-12T02:39:25Z</cp:lastPrinted>
  <dcterms:created xsi:type="dcterms:W3CDTF">2020-12-03T05:05:00Z</dcterms:created>
  <dcterms:modified xsi:type="dcterms:W3CDTF">2021-05-12T02:39:56Z</dcterms:modified>
  <cp:revision>39</cp:revision>
</cp:coreProperties>
</file>