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（第３条関係）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45720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8.3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興行場営業許可申請書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kern w:val="22"/>
          <w:sz w:val="22"/>
        </w:rPr>
        <w:t>興行場法第２条第１項の興行場営業の許可を受けたいので、高知県興行場法施行条例第３条の規定により下記のとおり関係書類を添えて申請します。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興行場の構造設備</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敷地内の建物の配置図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観覧席、喫煙所、便所、通路等を明らかにした各階の平面図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正面図、側面図及び天井伏図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観覧席の断面図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構造設備の仕様書</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興行場の入場者の定員</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興行場の着工及び完成の期日並びに興行場営業の開始予定年月日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６　興行場営業を譲り受けたことを証する書類の提出</w:t>
      </w:r>
      <w:r>
        <w:rPr>
          <w:rFonts w:hint="eastAsia"/>
        </w:rPr>
        <w:t>の有無</w:t>
      </w:r>
    </w:p>
    <w:p>
      <w:pPr>
        <w:pStyle w:val="0"/>
        <w:overflowPunct w:val="0"/>
        <w:autoSpaceDE w:val="0"/>
        <w:autoSpaceDN w:val="0"/>
        <w:spacing w:after="0" w:afterLines="0" w:afterAutospacing="0" w:line="240" w:lineRule="auto"/>
        <w:ind w:left="0" w:leftChars="0" w:firstLine="452" w:firstLineChars="200"/>
        <w:jc w:val="both"/>
        <w:rPr>
          <w:rFonts w:hint="eastAsia"/>
          <w:kern w:val="22"/>
          <w:sz w:val="22"/>
        </w:rPr>
      </w:pPr>
      <w:r>
        <w:rPr>
          <w:rFonts w:hint="eastAsia"/>
          <w:kern w:val="22"/>
          <w:sz w:val="22"/>
        </w:rPr>
        <w:t>有　・　無</w:t>
      </w: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r>
        <w:rPr>
          <w:rFonts w:hint="eastAsia"/>
          <w:kern w:val="22"/>
          <w:sz w:val="22"/>
        </w:rPr>
        <w:t>（裏面）</w:t>
      </w: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r>
        <w:rPr>
          <w:rFonts w:hint="eastAsia"/>
          <w:kern w:val="22"/>
          <w:sz w:val="22"/>
        </w:rPr>
        <w:t>注　１　構造設備の仕様書については、観覧席、喫煙所及び便所の構造及び設備並びに換気、暖房、冷房及び照明の設備等について記載してください。</w:t>
      </w:r>
    </w:p>
    <w:p>
      <w:pPr>
        <w:pStyle w:val="0"/>
        <w:overflowPunct w:val="0"/>
        <w:autoSpaceDE w:val="0"/>
        <w:autoSpaceDN w:val="0"/>
        <w:spacing w:after="0" w:afterLines="0" w:afterAutospacing="0" w:line="240" w:lineRule="auto"/>
        <w:ind w:left="0" w:leftChars="0" w:firstLine="452" w:firstLineChars="200"/>
        <w:jc w:val="both"/>
        <w:rPr>
          <w:rFonts w:hint="eastAsia"/>
          <w:kern w:val="22"/>
          <w:sz w:val="22"/>
        </w:rPr>
      </w:pPr>
      <w:r>
        <w:rPr>
          <w:rFonts w:hint="eastAsia"/>
          <w:kern w:val="22"/>
          <w:sz w:val="22"/>
        </w:rPr>
        <w:t>２　興行場の入場者の定員については、各階の観覧席別に記載してください。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３　申請者が法人の場合は、</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436" w:firstLineChars="200"/>
        <w:jc w:val="both"/>
        <w:rPr>
          <w:rFonts w:hint="eastAsia"/>
          <w:kern w:val="22"/>
          <w:sz w:val="22"/>
        </w:rPr>
      </w:pPr>
      <w:r>
        <w:rPr>
          <w:rFonts w:hint="eastAsia"/>
          <w:kern w:val="22"/>
          <w:sz w:val="22"/>
        </w:rPr>
        <w:t>４　土地又は建物が申請者の所有でない場合は、その所有者の使用承諾書を添えてください。</w:t>
      </w:r>
    </w:p>
    <w:p>
      <w:pPr>
        <w:pStyle w:val="0"/>
        <w:overflowPunct w:val="0"/>
        <w:autoSpaceDE w:val="0"/>
        <w:autoSpaceDN w:val="0"/>
        <w:spacing w:after="0" w:afterLines="0" w:afterAutospacing="0" w:line="240" w:lineRule="auto"/>
        <w:ind w:left="0" w:leftChars="0" w:firstLine="436" w:firstLineChars="200"/>
        <w:jc w:val="both"/>
        <w:rPr>
          <w:rFonts w:hint="eastAsia"/>
          <w:kern w:val="22"/>
          <w:sz w:val="22"/>
        </w:rPr>
      </w:pPr>
      <w:r>
        <w:rPr>
          <w:rFonts w:hint="eastAsia"/>
          <w:kern w:val="22"/>
          <w:sz w:val="22"/>
        </w:rPr>
        <w:t>５　興行場の周囲</w:t>
      </w:r>
      <w:r>
        <w:rPr>
          <w:rFonts w:hint="eastAsia"/>
          <w:kern w:val="22"/>
          <w:sz w:val="22"/>
        </w:rPr>
        <w:t>200</w:t>
      </w:r>
      <w:r>
        <w:rPr>
          <w:rFonts w:hint="eastAsia"/>
          <w:kern w:val="22"/>
          <w:sz w:val="22"/>
        </w:rPr>
        <w:t>メートル以内の主要な地物を表示した見取図を添えてください。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６　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号）による建築確認が必要な建築物については、同法第７条第５項の規定による建築確認検査済証の写し又は同法第７条の６第１項ただし書の規定に基づく仮使用の承認書の写しを添えてください。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７　消防に関する法令に基づく当該消防機関の発行する消防用設備等が完備していることを証する書面を添えてください。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８　申請者が興行場営業を譲り受けた者に該当する場合において、３欄に掲げる事項の記載内容に変更がないときは、興行場営業を譲り受けたことを証する書類を提出することにより、３欄に掲げる事項若しくは注１に掲げる事項の記載又は注５若しくは６に掲げる図面若しくは書面の提出を</w:t>
      </w:r>
      <w:bookmarkStart w:id="0" w:name="_GoBack"/>
      <w:bookmarkEnd w:id="0"/>
      <w:r>
        <w:rPr>
          <w:rFonts w:hint="eastAsia"/>
          <w:kern w:val="22"/>
          <w:sz w:val="22"/>
        </w:rPr>
        <w:t>省略することができます。</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９　興行場の所在地を管轄する保健所長が必要があると認めるときは、他の書面又は図面の提出を求めることがあります。</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4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7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1057</TotalTime>
  <Pages>2</Pages>
  <Words>3</Words>
  <Characters>901</Characters>
  <Application>JUST Note</Application>
  <Lines>61</Lines>
  <Paragraphs>35</Paragraphs>
  <CharactersWithSpaces>930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2021-05-17T05:01:48Z</cp:lastPrinted>
  <dcterms:created xsi:type="dcterms:W3CDTF">2020-12-03T05:05:00Z</dcterms:created>
  <dcterms:modified xsi:type="dcterms:W3CDTF">2021-05-17T05:01:04Z</dcterms:modified>
  <cp:revision>28</cp:revision>
</cp:coreProperties>
</file>