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第７号様式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59690</wp:posOffset>
                </wp:positionV>
                <wp:extent cx="179705" cy="414020"/>
                <wp:effectExtent l="0" t="635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9705" cy="41402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7pt;mso-position-vertical-relative:text;mso-position-horizontal-relative:text;position:absolute;height:32.6pt;mso-wrap-distance-top:0pt;width:14.15pt;mso-wrap-distance-left:5.65pt;margin-left:460.8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179705" cy="414020"/>
                <wp:effectExtent l="635" t="635" r="0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179705" cy="41402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7pt;mso-position-vertical-relative:text;mso-position-horizontal-relative:text;position:absolute;height:32.6pt;mso-wrap-distance-top:0pt;width:14.15pt;mso-wrap-distance-left:5.65pt;margin-left:244.0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興行場営業停廃止届出書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興行場営業の全部若しくは一部を停止し、又は廃止しましたので、高知県</w:t>
      </w:r>
      <w:r>
        <w:rPr>
          <w:rFonts w:hint="eastAsia"/>
          <w:kern w:val="22"/>
          <w:sz w:val="22"/>
        </w:rPr>
        <w:t>興行場法施行条例第５条の規定により下記のとおり届け出ます。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停止又は廃止の年月日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停止の部分及び停止予定期間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５　</w:t>
      </w:r>
      <w:r>
        <w:rPr>
          <w:rFonts w:hint="eastAsia"/>
        </w:rPr>
        <w:t>全部若しくは一部の</w:t>
      </w:r>
      <w:r>
        <w:rPr>
          <w:rFonts w:hint="eastAsia"/>
          <w:kern w:val="22"/>
          <w:sz w:val="22"/>
        </w:rPr>
        <w:t>停止又は廃止の理由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635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765</TotalTime>
  <Pages>1</Pages>
  <Words>0</Words>
  <Characters>201</Characters>
  <Application>JUST Note</Application>
  <Lines>32</Lines>
  <Paragraphs>17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2021-05-17T05:37:36Z</cp:lastPrinted>
  <dcterms:created xsi:type="dcterms:W3CDTF">2020-12-03T05:05:00Z</dcterms:created>
  <dcterms:modified xsi:type="dcterms:W3CDTF">2023-12-28T08:06:41Z</dcterms:modified>
  <cp:revision>29</cp:revision>
</cp:coreProperties>
</file>