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第８号様式</w:t>
      </w:r>
      <w:r>
        <w:rPr>
          <w:rFonts w:hint="eastAsia"/>
        </w:rPr>
        <w:t>（第９条関係）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83820</wp:posOffset>
                </wp:positionV>
                <wp:extent cx="179705" cy="3778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6.6pt;mso-position-vertical-relative:text;mso-position-horizontal-relative:text;position:absolute;height:29.75pt;mso-wrap-distance-top:0pt;width:14.15pt;mso-wrap-distance-left:5.65pt;margin-left:243.65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83820</wp:posOffset>
                </wp:positionV>
                <wp:extent cx="179705" cy="3778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6.6pt;mso-position-vertical-relative:text;mso-position-horizontal-relative:text;position:absolute;height:29.75pt;mso-wrap-distance-top:0pt;width:14.15pt;mso-wrap-distance-left:5.65pt;margin-left:462.3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興行場営業再開届出書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</w:rPr>
        <w:t>興行場営業を再開しますので、高知県</w:t>
      </w:r>
      <w:r>
        <w:rPr>
          <w:rFonts w:hint="eastAsia"/>
          <w:kern w:val="22"/>
          <w:sz w:val="22"/>
        </w:rPr>
        <w:t>興行場法施行条例第６条の規定により下記のとおり届け出ます。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</w:rPr>
        <w:t>１　興行場の名称及び所在地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興行の種別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再開予定年月日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再開する部分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758</TotalTime>
  <Pages>1</Pages>
  <Words>0</Words>
  <Characters>155</Characters>
  <Application>JUST Note</Application>
  <Lines>29</Lines>
  <Paragraphs>16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2021-05-17T05:38:27Z</cp:lastPrinted>
  <dcterms:created xsi:type="dcterms:W3CDTF">2020-12-03T05:05:00Z</dcterms:created>
  <dcterms:modified xsi:type="dcterms:W3CDTF">2023-12-28T08:07:27Z</dcterms:modified>
  <cp:revision>30</cp:revision>
</cp:coreProperties>
</file>