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第６号様式の２</w:t>
      </w:r>
      <w:r>
        <w:rPr>
          <w:rFonts w:hint="eastAsia"/>
        </w:rPr>
        <w:t>（第５条関係）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届出者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45720</wp:posOffset>
                </wp:positionV>
                <wp:extent cx="179705" cy="342265"/>
                <wp:effectExtent l="635" t="635" r="0" b="1016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3.6pt;mso-position-vertical-relative:text;mso-position-horizontal-relative:text;position:absolute;height:26.95pt;mso-wrap-distance-top:0pt;width:14.15pt;mso-wrap-distance-left:5.65pt;margin-left:242.9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45720</wp:posOffset>
                </wp:positionV>
                <wp:extent cx="179705" cy="342265"/>
                <wp:effectExtent l="0" t="635" r="2984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6.95pt;mso-wrap-distance-top:0pt;width:14.15pt;mso-wrap-distance-left:5.65pt;margin-left:463.8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譲渡による美容所開設者地位承継届出書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譲渡により美容所の開設者の地位を承継しましたので、美容師法第</w:t>
      </w:r>
      <w:r>
        <w:rPr>
          <w:rFonts w:hint="eastAsia" w:ascii="ＭＳ 明朝" w:hAnsi="ＭＳ 明朝" w:eastAsia="ＭＳ 明朝"/>
          <w:kern w:val="22"/>
          <w:sz w:val="22"/>
        </w:rPr>
        <w:t>12</w:t>
      </w:r>
      <w:r>
        <w:rPr>
          <w:rFonts w:hint="eastAsia" w:ascii="ＭＳ 明朝" w:hAnsi="ＭＳ 明朝" w:eastAsia="ＭＳ 明朝"/>
          <w:kern w:val="22"/>
          <w:sz w:val="22"/>
        </w:rPr>
        <w:t>条の２第２項の規定により次のとおり関係書類を添えて届け出ます。</w:t>
      </w:r>
    </w:p>
    <w:tbl>
      <w:tblPr>
        <w:tblStyle w:val="17"/>
        <w:tblW w:w="942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855"/>
        <w:gridCol w:w="1978"/>
        <w:gridCol w:w="6152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美容所</w:t>
            </w: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83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美容所確認証番号</w:t>
            </w:r>
          </w:p>
        </w:tc>
        <w:tc>
          <w:tcPr>
            <w:tcW w:w="615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3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美容所確認証交付年月日</w:t>
            </w:r>
          </w:p>
        </w:tc>
        <w:tc>
          <w:tcPr>
            <w:tcW w:w="615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譲渡人</w:t>
            </w:r>
          </w:p>
        </w:tc>
        <w:tc>
          <w:tcPr>
            <w:tcW w:w="28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70" w:beforeLines="20" w:beforeAutospacing="0" w:after="70" w:afterLines="2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住所（法人の場合は、主たる事務所の所在地）</w:t>
            </w:r>
          </w:p>
        </w:tc>
        <w:tc>
          <w:tcPr>
            <w:tcW w:w="6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70" w:beforeLines="20" w:beforeAutospacing="0" w:after="70" w:afterLines="2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氏名（法人の場合は、名称、代表者の職及び氏名）</w:t>
            </w:r>
          </w:p>
        </w:tc>
        <w:tc>
          <w:tcPr>
            <w:tcW w:w="6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2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譲渡年月日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0" w:firstLine="3706" w:firstLineChars="1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営業の譲渡が行われたことを証する書類を添えてください。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1886</TotalTime>
  <Pages>1</Pages>
  <Words>1</Words>
  <Characters>264</Characters>
  <Application>JUST Note</Application>
  <Lines>79</Lines>
  <Paragraphs>28</Paragraphs>
  <CharactersWithSpaces>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421777</cp:lastModifiedBy>
  <cp:lastPrinted>2020-12-21T07:47:21Z</cp:lastPrinted>
  <dcterms:created xsi:type="dcterms:W3CDTF">2020-12-03T05:05:00Z</dcterms:created>
  <dcterms:modified xsi:type="dcterms:W3CDTF">2023-12-02T10:29:02Z</dcterms:modified>
  <cp:revision>51</cp:revision>
</cp:coreProperties>
</file>