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832"/>
        <w:gridCol w:w="713"/>
        <w:gridCol w:w="1545"/>
        <w:gridCol w:w="1545"/>
        <w:gridCol w:w="1544"/>
        <w:gridCol w:w="1545"/>
      </w:tblGrid>
      <w:tr w:rsidR="00A40714" w:rsidRPr="009F0A13" w:rsidTr="002B29C3">
        <w:trPr>
          <w:trHeight w:val="375"/>
        </w:trPr>
        <w:tc>
          <w:tcPr>
            <w:tcW w:w="9268" w:type="dxa"/>
            <w:gridSpan w:val="7"/>
            <w:tcBorders>
              <w:top w:val="single" w:sz="18" w:space="0" w:color="auto"/>
              <w:left w:val="single" w:sz="18" w:space="0" w:color="auto"/>
              <w:right w:val="single" w:sz="18" w:space="0" w:color="auto"/>
            </w:tcBorders>
            <w:vAlign w:val="center"/>
          </w:tcPr>
          <w:p w:rsidR="00A40714" w:rsidRPr="009F0A13" w:rsidRDefault="00FE3500" w:rsidP="00EC591A">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5B02C0">
              <w:rPr>
                <w:rFonts w:ascii="ＭＳ ゴシック" w:eastAsia="ＭＳ ゴシック" w:hAnsi="ＭＳ ゴシック" w:hint="eastAsia"/>
                <w:sz w:val="21"/>
                <w:szCs w:val="21"/>
              </w:rPr>
              <w:t xml:space="preserve">　</w:t>
            </w:r>
            <w:r w:rsidR="00EC591A">
              <w:rPr>
                <w:rFonts w:ascii="ＭＳ ゴシック" w:eastAsia="ＭＳ ゴシック" w:hAnsi="ＭＳ ゴシック" w:hint="eastAsia"/>
                <w:sz w:val="21"/>
                <w:szCs w:val="21"/>
              </w:rPr>
              <w:t>中</w:t>
            </w:r>
            <w:r w:rsidR="00A40714" w:rsidRPr="009F0A13">
              <w:rPr>
                <w:rFonts w:ascii="ＭＳ ゴシック" w:eastAsia="ＭＳ ゴシック" w:hAnsi="ＭＳ ゴシック" w:hint="eastAsia"/>
                <w:sz w:val="21"/>
                <w:szCs w:val="21"/>
              </w:rPr>
              <w:t xml:space="preserve">学校　</w:t>
            </w:r>
            <w:r w:rsidR="00052D95">
              <w:rPr>
                <w:rFonts w:ascii="ＭＳ ゴシック" w:eastAsia="ＭＳ ゴシック" w:hAnsi="ＭＳ ゴシック" w:hint="eastAsia"/>
                <w:sz w:val="21"/>
                <w:szCs w:val="21"/>
              </w:rPr>
              <w:t>１</w:t>
            </w:r>
            <w:r w:rsidR="00A40714" w:rsidRPr="009F0A13">
              <w:rPr>
                <w:rFonts w:ascii="ＭＳ ゴシック" w:eastAsia="ＭＳ ゴシック" w:hAnsi="ＭＳ ゴシック" w:hint="eastAsia"/>
                <w:sz w:val="21"/>
                <w:szCs w:val="21"/>
              </w:rPr>
              <w:t>年生</w:t>
            </w:r>
          </w:p>
        </w:tc>
      </w:tr>
      <w:tr w:rsidR="00A40714" w:rsidRPr="009F0A13" w:rsidTr="002B29C3">
        <w:trPr>
          <w:trHeight w:val="544"/>
        </w:trPr>
        <w:tc>
          <w:tcPr>
            <w:tcW w:w="9268" w:type="dxa"/>
            <w:gridSpan w:val="7"/>
            <w:tcBorders>
              <w:left w:val="single" w:sz="18" w:space="0" w:color="auto"/>
              <w:right w:val="single" w:sz="18" w:space="0" w:color="auto"/>
            </w:tcBorders>
            <w:vAlign w:val="center"/>
          </w:tcPr>
          <w:p w:rsidR="00A40714" w:rsidRPr="009F0A13" w:rsidRDefault="00CB4357" w:rsidP="00FE3500">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積雪・</w:t>
            </w:r>
            <w:r w:rsidR="00165F1A">
              <w:rPr>
                <w:rFonts w:ascii="ＭＳ ゴシック" w:eastAsia="ＭＳ ゴシック" w:hAnsi="ＭＳ ゴシック" w:hint="eastAsia"/>
                <w:sz w:val="21"/>
                <w:szCs w:val="21"/>
              </w:rPr>
              <w:t>路面</w:t>
            </w:r>
            <w:r>
              <w:rPr>
                <w:rFonts w:ascii="ＭＳ ゴシック" w:eastAsia="ＭＳ ゴシック" w:hAnsi="ＭＳ ゴシック" w:hint="eastAsia"/>
                <w:sz w:val="21"/>
                <w:szCs w:val="21"/>
              </w:rPr>
              <w:t>凍結時においても、安全に通学しよう</w:t>
            </w:r>
          </w:p>
        </w:tc>
      </w:tr>
      <w:tr w:rsidR="00A40714" w:rsidRPr="009F0A13" w:rsidTr="002310F5">
        <w:trPr>
          <w:trHeight w:val="580"/>
        </w:trPr>
        <w:tc>
          <w:tcPr>
            <w:tcW w:w="1544" w:type="dxa"/>
            <w:tcBorders>
              <w:left w:val="single" w:sz="18" w:space="0" w:color="auto"/>
            </w:tcBorders>
            <w:vAlign w:val="center"/>
          </w:tcPr>
          <w:p w:rsidR="00A40714" w:rsidRPr="009F0A13" w:rsidRDefault="00A40714" w:rsidP="00BD7E22">
            <w:pP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指導する学年</w:t>
            </w:r>
          </w:p>
        </w:tc>
        <w:tc>
          <w:tcPr>
            <w:tcW w:w="1545" w:type="dxa"/>
            <w:gridSpan w:val="2"/>
            <w:vAlign w:val="center"/>
          </w:tcPr>
          <w:p w:rsidR="00A40714" w:rsidRPr="009F0A13" w:rsidRDefault="00A40714" w:rsidP="00CB4357">
            <w:pPr>
              <w:jc w:val="cente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１年</w:t>
            </w:r>
          </w:p>
        </w:tc>
        <w:tc>
          <w:tcPr>
            <w:tcW w:w="1545" w:type="dxa"/>
            <w:vAlign w:val="center"/>
          </w:tcPr>
          <w:p w:rsidR="00A40714" w:rsidRPr="009F0A13" w:rsidRDefault="00A40714" w:rsidP="003A4FBB">
            <w:pPr>
              <w:ind w:firstLineChars="100" w:firstLine="210"/>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指導</w:t>
            </w:r>
            <w:r w:rsidR="003A4FBB">
              <w:rPr>
                <w:rFonts w:ascii="ＭＳ ゴシック" w:eastAsia="ＭＳ ゴシック" w:hAnsi="ＭＳ ゴシック" w:hint="eastAsia"/>
                <w:sz w:val="21"/>
                <w:szCs w:val="21"/>
              </w:rPr>
              <w:t>場面</w:t>
            </w:r>
          </w:p>
        </w:tc>
        <w:tc>
          <w:tcPr>
            <w:tcW w:w="1545" w:type="dxa"/>
            <w:vAlign w:val="center"/>
          </w:tcPr>
          <w:p w:rsidR="00A40714" w:rsidRPr="009F0A13" w:rsidRDefault="00100287" w:rsidP="0010028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帰りの会</w:t>
            </w:r>
            <w:r w:rsidR="00701E2B">
              <w:rPr>
                <w:rFonts w:ascii="ＭＳ ゴシック" w:eastAsia="ＭＳ ゴシック" w:hAnsi="ＭＳ ゴシック" w:hint="eastAsia"/>
                <w:sz w:val="21"/>
                <w:szCs w:val="21"/>
              </w:rPr>
              <w:t>等</w:t>
            </w:r>
          </w:p>
        </w:tc>
        <w:tc>
          <w:tcPr>
            <w:tcW w:w="1544" w:type="dxa"/>
            <w:vAlign w:val="center"/>
          </w:tcPr>
          <w:p w:rsidR="00A40714" w:rsidRPr="009F0A13" w:rsidRDefault="00A40714" w:rsidP="00BD7E22">
            <w:pP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指導する時数</w:t>
            </w:r>
          </w:p>
        </w:tc>
        <w:tc>
          <w:tcPr>
            <w:tcW w:w="1545" w:type="dxa"/>
            <w:tcBorders>
              <w:right w:val="single" w:sz="18" w:space="0" w:color="auto"/>
            </w:tcBorders>
            <w:vAlign w:val="center"/>
          </w:tcPr>
          <w:p w:rsidR="00A40714" w:rsidRPr="009F0A13" w:rsidRDefault="003A4FBB" w:rsidP="00701E2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40714" w:rsidRPr="009F0A13">
              <w:rPr>
                <w:rFonts w:ascii="ＭＳ ゴシック" w:eastAsia="ＭＳ ゴシック" w:hAnsi="ＭＳ ゴシック" w:hint="eastAsia"/>
                <w:sz w:val="21"/>
                <w:szCs w:val="21"/>
              </w:rPr>
              <w:t>１</w:t>
            </w:r>
            <w:r w:rsidR="00701E2B">
              <w:rPr>
                <w:rFonts w:ascii="ＭＳ ゴシック" w:eastAsia="ＭＳ ゴシック" w:hAnsi="ＭＳ ゴシック" w:hint="eastAsia"/>
                <w:sz w:val="21"/>
                <w:szCs w:val="21"/>
              </w:rPr>
              <w:t>５</w:t>
            </w:r>
            <w:r w:rsidR="00A40714" w:rsidRPr="009F0A13">
              <w:rPr>
                <w:rFonts w:ascii="ＭＳ ゴシック" w:eastAsia="ＭＳ ゴシック" w:hAnsi="ＭＳ ゴシック" w:hint="eastAsia"/>
                <w:sz w:val="21"/>
                <w:szCs w:val="21"/>
              </w:rPr>
              <w:t>分</w:t>
            </w:r>
            <w:r>
              <w:rPr>
                <w:rFonts w:ascii="ＭＳ ゴシック" w:eastAsia="ＭＳ ゴシック" w:hAnsi="ＭＳ ゴシック" w:hint="eastAsia"/>
                <w:sz w:val="21"/>
                <w:szCs w:val="21"/>
              </w:rPr>
              <w:t>）</w:t>
            </w:r>
          </w:p>
        </w:tc>
      </w:tr>
      <w:tr w:rsidR="00A40714" w:rsidRPr="009F0A13" w:rsidTr="009F0A13">
        <w:trPr>
          <w:trHeight w:val="548"/>
        </w:trPr>
        <w:tc>
          <w:tcPr>
            <w:tcW w:w="1544" w:type="dxa"/>
            <w:tcBorders>
              <w:left w:val="single" w:sz="18" w:space="0" w:color="auto"/>
            </w:tcBorders>
            <w:vAlign w:val="center"/>
          </w:tcPr>
          <w:p w:rsidR="00A40714" w:rsidRPr="009F0A13" w:rsidRDefault="00A40714" w:rsidP="00BD7E22">
            <w:pP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本時のねらい</w:t>
            </w:r>
          </w:p>
        </w:tc>
        <w:tc>
          <w:tcPr>
            <w:tcW w:w="7724" w:type="dxa"/>
            <w:gridSpan w:val="6"/>
            <w:tcBorders>
              <w:right w:val="single" w:sz="18" w:space="0" w:color="auto"/>
            </w:tcBorders>
            <w:vAlign w:val="center"/>
          </w:tcPr>
          <w:p w:rsidR="00A40714" w:rsidRPr="009F0A13" w:rsidRDefault="00CB4357" w:rsidP="00340B67">
            <w:pPr>
              <w:rPr>
                <w:rFonts w:ascii="ＭＳ ゴシック" w:eastAsia="ＭＳ ゴシック" w:hAnsi="ＭＳ ゴシック"/>
                <w:sz w:val="21"/>
                <w:szCs w:val="21"/>
              </w:rPr>
            </w:pPr>
            <w:r>
              <w:rPr>
                <w:rFonts w:ascii="ＭＳ ゴシック" w:eastAsia="ＭＳ ゴシック" w:hAnsi="ＭＳ ゴシック" w:hint="eastAsia"/>
                <w:sz w:val="21"/>
                <w:szCs w:val="21"/>
              </w:rPr>
              <w:t>積雪・</w:t>
            </w:r>
            <w:r w:rsidR="00165F1A">
              <w:rPr>
                <w:rFonts w:ascii="ＭＳ ゴシック" w:eastAsia="ＭＳ ゴシック" w:hAnsi="ＭＳ ゴシック" w:hint="eastAsia"/>
                <w:sz w:val="21"/>
                <w:szCs w:val="21"/>
              </w:rPr>
              <w:t>路面</w:t>
            </w:r>
            <w:r>
              <w:rPr>
                <w:rFonts w:ascii="ＭＳ ゴシック" w:eastAsia="ＭＳ ゴシック" w:hAnsi="ＭＳ ゴシック" w:hint="eastAsia"/>
                <w:sz w:val="21"/>
                <w:szCs w:val="21"/>
              </w:rPr>
              <w:t>凍結によって起こる危険性を理解し、交通事故に注意して安全に通学しよう</w:t>
            </w:r>
            <w:r w:rsidR="00701E2B">
              <w:rPr>
                <w:rFonts w:ascii="ＭＳ ゴシック" w:eastAsia="ＭＳ ゴシック" w:hAnsi="ＭＳ ゴシック" w:hint="eastAsia"/>
                <w:sz w:val="21"/>
                <w:szCs w:val="21"/>
              </w:rPr>
              <w:t>とする</w:t>
            </w:r>
            <w:r w:rsidR="00340B67">
              <w:rPr>
                <w:rFonts w:ascii="ＭＳ ゴシック" w:eastAsia="ＭＳ ゴシック" w:hAnsi="ＭＳ ゴシック" w:hint="eastAsia"/>
                <w:sz w:val="21"/>
                <w:szCs w:val="21"/>
              </w:rPr>
              <w:t>意欲をもつ</w:t>
            </w:r>
            <w:r w:rsidR="00701E2B">
              <w:rPr>
                <w:rFonts w:ascii="ＭＳ ゴシック" w:eastAsia="ＭＳ ゴシック" w:hAnsi="ＭＳ ゴシック" w:hint="eastAsia"/>
                <w:sz w:val="21"/>
                <w:szCs w:val="21"/>
              </w:rPr>
              <w:t>。</w:t>
            </w:r>
          </w:p>
        </w:tc>
      </w:tr>
      <w:tr w:rsidR="00A40714" w:rsidRPr="009F0A13" w:rsidTr="002310F5">
        <w:trPr>
          <w:trHeight w:val="297"/>
        </w:trPr>
        <w:tc>
          <w:tcPr>
            <w:tcW w:w="1544" w:type="dxa"/>
            <w:vMerge w:val="restart"/>
            <w:tcBorders>
              <w:left w:val="single" w:sz="18" w:space="0" w:color="auto"/>
            </w:tcBorders>
            <w:vAlign w:val="center"/>
          </w:tcPr>
          <w:p w:rsidR="00A40714" w:rsidRPr="009F0A13" w:rsidRDefault="00EB05E0" w:rsidP="00EB05E0">
            <w:pPr>
              <w:rPr>
                <w:rFonts w:ascii="ＭＳ ゴシック" w:eastAsia="ＭＳ ゴシック" w:hAnsi="ＭＳ ゴシック"/>
                <w:sz w:val="21"/>
                <w:szCs w:val="21"/>
              </w:rPr>
            </w:pPr>
            <w:r>
              <w:rPr>
                <w:rFonts w:ascii="ＭＳ ゴシック" w:eastAsia="ＭＳ ゴシック" w:hAnsi="ＭＳ ゴシック" w:hint="eastAsia"/>
                <w:sz w:val="21"/>
                <w:szCs w:val="21"/>
              </w:rPr>
              <w:t>使用する資料</w:t>
            </w:r>
          </w:p>
        </w:tc>
        <w:tc>
          <w:tcPr>
            <w:tcW w:w="4635" w:type="dxa"/>
            <w:gridSpan w:val="4"/>
            <w:vMerge w:val="restart"/>
            <w:vAlign w:val="center"/>
          </w:tcPr>
          <w:p w:rsidR="00A40714" w:rsidRPr="00AE2B1C" w:rsidRDefault="00EB05E0" w:rsidP="00B15754">
            <w:pPr>
              <w:rPr>
                <w:rFonts w:ascii="ＭＳ ゴシック" w:eastAsia="ＭＳ ゴシック" w:hAnsi="ＭＳ ゴシック"/>
                <w:sz w:val="21"/>
                <w:szCs w:val="21"/>
              </w:rPr>
            </w:pPr>
            <w:r w:rsidRPr="00AE2B1C">
              <w:rPr>
                <w:rFonts w:ascii="ＭＳ ゴシック" w:eastAsia="ＭＳ ゴシック" w:hAnsi="ＭＳ ゴシック" w:hint="eastAsia"/>
                <w:sz w:val="21"/>
                <w:szCs w:val="21"/>
              </w:rPr>
              <w:t>配布資料：「積雪・路面凍結時に安全に通学するために」</w:t>
            </w:r>
            <w:r w:rsidR="00FD0643">
              <w:rPr>
                <w:rFonts w:ascii="ＭＳ ゴシック" w:eastAsia="ＭＳ ゴシック" w:hAnsi="ＭＳ ゴシック" w:hint="eastAsia"/>
                <w:sz w:val="21"/>
                <w:szCs w:val="21"/>
              </w:rPr>
              <w:t>（P.</w:t>
            </w:r>
            <w:r w:rsidR="00B15754">
              <w:rPr>
                <w:rFonts w:ascii="ＭＳ ゴシック" w:eastAsia="ＭＳ ゴシック" w:hAnsi="ＭＳ ゴシック" w:hint="eastAsia"/>
                <w:sz w:val="21"/>
                <w:szCs w:val="21"/>
              </w:rPr>
              <w:t>27）</w:t>
            </w:r>
          </w:p>
        </w:tc>
        <w:tc>
          <w:tcPr>
            <w:tcW w:w="3089" w:type="dxa"/>
            <w:gridSpan w:val="2"/>
            <w:tcBorders>
              <w:right w:val="single" w:sz="18" w:space="0" w:color="auto"/>
            </w:tcBorders>
            <w:vAlign w:val="center"/>
          </w:tcPr>
          <w:p w:rsidR="00A40714" w:rsidRPr="009F0A13" w:rsidRDefault="00A40714" w:rsidP="00B15754">
            <w:pPr>
              <w:jc w:val="cente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基本的</w:t>
            </w:r>
            <w:r w:rsidR="00B15754">
              <w:rPr>
                <w:rFonts w:ascii="ＭＳ ゴシック" w:eastAsia="ＭＳ ゴシック" w:hAnsi="ＭＳ ゴシック" w:hint="eastAsia"/>
                <w:sz w:val="21"/>
                <w:szCs w:val="21"/>
              </w:rPr>
              <w:t>な</w:t>
            </w:r>
            <w:r w:rsidRPr="009F0A13">
              <w:rPr>
                <w:rFonts w:ascii="ＭＳ ゴシック" w:eastAsia="ＭＳ ゴシック" w:hAnsi="ＭＳ ゴシック" w:hint="eastAsia"/>
                <w:sz w:val="21"/>
                <w:szCs w:val="21"/>
              </w:rPr>
              <w:t>指導</w:t>
            </w:r>
            <w:r w:rsidR="00B15754">
              <w:rPr>
                <w:rFonts w:ascii="ＭＳ ゴシック" w:eastAsia="ＭＳ ゴシック" w:hAnsi="ＭＳ ゴシック" w:hint="eastAsia"/>
                <w:sz w:val="21"/>
                <w:szCs w:val="21"/>
              </w:rPr>
              <w:t>内容</w:t>
            </w:r>
          </w:p>
        </w:tc>
      </w:tr>
      <w:tr w:rsidR="00A40714" w:rsidRPr="009F0A13" w:rsidTr="002310F5">
        <w:trPr>
          <w:trHeight w:val="430"/>
        </w:trPr>
        <w:tc>
          <w:tcPr>
            <w:tcW w:w="1544" w:type="dxa"/>
            <w:vMerge/>
            <w:tcBorders>
              <w:left w:val="single" w:sz="18" w:space="0" w:color="auto"/>
              <w:bottom w:val="single" w:sz="18" w:space="0" w:color="auto"/>
            </w:tcBorders>
            <w:vAlign w:val="center"/>
          </w:tcPr>
          <w:p w:rsidR="00A40714" w:rsidRPr="009F0A13" w:rsidRDefault="00A40714" w:rsidP="00BD7E22">
            <w:pPr>
              <w:rPr>
                <w:rFonts w:ascii="ＭＳ ゴシック" w:eastAsia="ＭＳ ゴシック" w:hAnsi="ＭＳ ゴシック"/>
                <w:sz w:val="21"/>
                <w:szCs w:val="21"/>
              </w:rPr>
            </w:pPr>
          </w:p>
        </w:tc>
        <w:tc>
          <w:tcPr>
            <w:tcW w:w="4635" w:type="dxa"/>
            <w:gridSpan w:val="4"/>
            <w:vMerge/>
            <w:tcBorders>
              <w:bottom w:val="single" w:sz="18" w:space="0" w:color="auto"/>
            </w:tcBorders>
            <w:vAlign w:val="center"/>
          </w:tcPr>
          <w:p w:rsidR="00A40714" w:rsidRPr="009F0A13" w:rsidRDefault="00A40714" w:rsidP="00BD7E22">
            <w:pPr>
              <w:rPr>
                <w:rFonts w:ascii="ＭＳ ゴシック" w:eastAsia="ＭＳ ゴシック" w:hAnsi="ＭＳ ゴシック"/>
                <w:sz w:val="21"/>
                <w:szCs w:val="21"/>
              </w:rPr>
            </w:pPr>
          </w:p>
        </w:tc>
        <w:tc>
          <w:tcPr>
            <w:tcW w:w="3089" w:type="dxa"/>
            <w:gridSpan w:val="2"/>
            <w:tcBorders>
              <w:bottom w:val="single" w:sz="18" w:space="0" w:color="auto"/>
              <w:right w:val="single" w:sz="18" w:space="0" w:color="auto"/>
            </w:tcBorders>
            <w:vAlign w:val="center"/>
          </w:tcPr>
          <w:p w:rsidR="00CB4357" w:rsidRDefault="00A40714" w:rsidP="00CB4357">
            <w:pPr>
              <w:rPr>
                <w:rFonts w:ascii="ＭＳ ゴシック" w:eastAsia="ＭＳ ゴシック" w:hAnsi="ＭＳ ゴシック"/>
                <w:sz w:val="18"/>
                <w:szCs w:val="18"/>
              </w:rPr>
            </w:pPr>
            <w:r w:rsidRPr="002626D5">
              <w:rPr>
                <w:rFonts w:ascii="ＭＳ ゴシック" w:eastAsia="ＭＳ ゴシック" w:hAnsi="ＭＳ ゴシック" w:hint="eastAsia"/>
                <w:sz w:val="18"/>
                <w:szCs w:val="18"/>
              </w:rPr>
              <w:t>大</w:t>
            </w:r>
            <w:r w:rsidR="00CB4357">
              <w:rPr>
                <w:rFonts w:ascii="ＭＳ ゴシック" w:eastAsia="ＭＳ ゴシック" w:hAnsi="ＭＳ ゴシック" w:hint="eastAsia"/>
                <w:sz w:val="18"/>
                <w:szCs w:val="18"/>
              </w:rPr>
              <w:t>雪に</w:t>
            </w:r>
            <w:r w:rsidRPr="002626D5">
              <w:rPr>
                <w:rFonts w:ascii="ＭＳ ゴシック" w:eastAsia="ＭＳ ゴシック" w:hAnsi="ＭＳ ゴシック" w:hint="eastAsia"/>
                <w:sz w:val="18"/>
                <w:szCs w:val="18"/>
              </w:rPr>
              <w:t>よる災害</w:t>
            </w:r>
          </w:p>
          <w:p w:rsidR="00A40714" w:rsidRPr="009F0A13" w:rsidRDefault="00A40714" w:rsidP="00CB4357">
            <w:pPr>
              <w:rPr>
                <w:rFonts w:ascii="ＭＳ ゴシック" w:eastAsia="ＭＳ ゴシック" w:hAnsi="ＭＳ ゴシック"/>
                <w:sz w:val="21"/>
                <w:szCs w:val="21"/>
              </w:rPr>
            </w:pPr>
            <w:r w:rsidRPr="002626D5">
              <w:rPr>
                <w:rFonts w:ascii="ＭＳ ゴシック" w:eastAsia="ＭＳ ゴシック" w:hAnsi="ＭＳ ゴシック" w:hint="eastAsia"/>
                <w:sz w:val="18"/>
                <w:szCs w:val="18"/>
              </w:rPr>
              <w:t>「知る</w:t>
            </w:r>
            <w:r w:rsidR="00CB4357">
              <w:rPr>
                <w:rFonts w:ascii="ＭＳ ゴシック" w:eastAsia="ＭＳ ゴシック" w:hAnsi="ＭＳ ゴシック" w:hint="eastAsia"/>
                <w:sz w:val="18"/>
                <w:szCs w:val="18"/>
              </w:rPr>
              <w:t>・備える</w:t>
            </w:r>
            <w:r w:rsidRPr="002626D5">
              <w:rPr>
                <w:rFonts w:ascii="ＭＳ ゴシック" w:eastAsia="ＭＳ ゴシック" w:hAnsi="ＭＳ ゴシック" w:hint="eastAsia"/>
                <w:sz w:val="18"/>
                <w:szCs w:val="18"/>
              </w:rPr>
              <w:t>」「行動する」</w:t>
            </w:r>
          </w:p>
        </w:tc>
      </w:tr>
      <w:tr w:rsidR="00A40714" w:rsidRPr="009F0A13" w:rsidTr="00D6157C">
        <w:trPr>
          <w:trHeight w:val="403"/>
        </w:trPr>
        <w:tc>
          <w:tcPr>
            <w:tcW w:w="4634" w:type="dxa"/>
            <w:gridSpan w:val="4"/>
            <w:tcBorders>
              <w:top w:val="single" w:sz="18" w:space="0" w:color="auto"/>
              <w:left w:val="single" w:sz="18" w:space="0" w:color="auto"/>
              <w:right w:val="dashed" w:sz="4" w:space="0" w:color="auto"/>
            </w:tcBorders>
            <w:vAlign w:val="center"/>
          </w:tcPr>
          <w:p w:rsidR="00A40714" w:rsidRPr="009F0A13" w:rsidRDefault="00A40714" w:rsidP="009F0A13">
            <w:pPr>
              <w:jc w:val="cente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学習内容・活動</w:t>
            </w:r>
          </w:p>
        </w:tc>
        <w:tc>
          <w:tcPr>
            <w:tcW w:w="4634" w:type="dxa"/>
            <w:gridSpan w:val="3"/>
            <w:tcBorders>
              <w:left w:val="dashed" w:sz="4" w:space="0" w:color="auto"/>
              <w:right w:val="single" w:sz="18" w:space="0" w:color="auto"/>
            </w:tcBorders>
            <w:vAlign w:val="center"/>
          </w:tcPr>
          <w:p w:rsidR="00A40714" w:rsidRPr="009F0A13" w:rsidRDefault="00A40714" w:rsidP="009F0A13">
            <w:pPr>
              <w:jc w:val="cente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指導上の留意点</w:t>
            </w:r>
          </w:p>
        </w:tc>
      </w:tr>
      <w:tr w:rsidR="00A40714" w:rsidRPr="009F0A13" w:rsidTr="001C3099">
        <w:trPr>
          <w:trHeight w:val="9495"/>
        </w:trPr>
        <w:tc>
          <w:tcPr>
            <w:tcW w:w="4634" w:type="dxa"/>
            <w:gridSpan w:val="4"/>
            <w:tcBorders>
              <w:left w:val="single" w:sz="18" w:space="0" w:color="auto"/>
              <w:bottom w:val="single" w:sz="18" w:space="0" w:color="auto"/>
              <w:right w:val="dashed" w:sz="4" w:space="0" w:color="auto"/>
            </w:tcBorders>
          </w:tcPr>
          <w:p w:rsidR="00A40714" w:rsidRPr="00142569" w:rsidRDefault="00052D95" w:rsidP="00142569">
            <w:pPr>
              <w:pStyle w:val="aa"/>
              <w:numPr>
                <w:ilvl w:val="0"/>
                <w:numId w:val="1"/>
              </w:numPr>
              <w:ind w:leftChars="0"/>
              <w:rPr>
                <w:rFonts w:ascii="ＭＳ ゴシック" w:eastAsia="ＭＳ ゴシック" w:hAnsi="ＭＳ ゴシック"/>
                <w:sz w:val="21"/>
                <w:szCs w:val="21"/>
              </w:rPr>
            </w:pPr>
            <w:r w:rsidRPr="00142569">
              <w:rPr>
                <w:rFonts w:ascii="ＭＳ ゴシック" w:eastAsia="ＭＳ ゴシック" w:hAnsi="ＭＳ ゴシック" w:hint="eastAsia"/>
                <w:sz w:val="21"/>
                <w:szCs w:val="21"/>
              </w:rPr>
              <w:t>学習</w:t>
            </w:r>
            <w:r w:rsidR="001F69D1" w:rsidRPr="00142569">
              <w:rPr>
                <w:rFonts w:ascii="ＭＳ ゴシック" w:eastAsia="ＭＳ ゴシック" w:hAnsi="ＭＳ ゴシック" w:hint="eastAsia"/>
                <w:sz w:val="21"/>
                <w:szCs w:val="21"/>
              </w:rPr>
              <w:t>課題を</w:t>
            </w:r>
            <w:r w:rsidRPr="00142569">
              <w:rPr>
                <w:rFonts w:ascii="ＭＳ ゴシック" w:eastAsia="ＭＳ ゴシック" w:hAnsi="ＭＳ ゴシック" w:hint="eastAsia"/>
                <w:sz w:val="21"/>
                <w:szCs w:val="21"/>
              </w:rPr>
              <w:t>知る</w:t>
            </w:r>
            <w:r w:rsidR="00A40714" w:rsidRPr="00142569">
              <w:rPr>
                <w:rFonts w:ascii="ＭＳ ゴシック" w:eastAsia="ＭＳ ゴシック" w:hAnsi="ＭＳ ゴシック" w:hint="eastAsia"/>
                <w:sz w:val="21"/>
                <w:szCs w:val="21"/>
              </w:rPr>
              <w:t>。</w:t>
            </w:r>
          </w:p>
          <w:p w:rsidR="00142569" w:rsidRDefault="00142569" w:rsidP="00142569">
            <w:pPr>
              <w:rPr>
                <w:rFonts w:ascii="ＭＳ ゴシック" w:eastAsia="ＭＳ ゴシック" w:hAnsi="ＭＳ ゴシック"/>
                <w:sz w:val="21"/>
                <w:szCs w:val="21"/>
              </w:rPr>
            </w:pPr>
          </w:p>
          <w:p w:rsidR="00142569" w:rsidRDefault="00142569" w:rsidP="00142569">
            <w:pPr>
              <w:rPr>
                <w:rFonts w:ascii="ＭＳ ゴシック" w:eastAsia="ＭＳ ゴシック" w:hAnsi="ＭＳ ゴシック"/>
                <w:sz w:val="21"/>
                <w:szCs w:val="21"/>
              </w:rPr>
            </w:pPr>
          </w:p>
          <w:p w:rsidR="00142569" w:rsidRDefault="0070323A" w:rsidP="00142569">
            <w:pPr>
              <w:rPr>
                <w:rFonts w:ascii="ＭＳ ゴシック" w:eastAsia="ＭＳ ゴシック" w:hAnsi="ＭＳ ゴシック"/>
                <w:sz w:val="21"/>
                <w:szCs w:val="21"/>
              </w:rPr>
            </w:pPr>
            <w:r w:rsidRPr="0070323A">
              <w:rPr>
                <w:noProof/>
              </w:rPr>
              <w:pict>
                <v:roundrect id="_x0000_s1026" style="position:absolute;left:0;text-align:left;margin-left:65.6pt;margin-top:1.5pt;width:311.2pt;height:22.5pt;z-index:251651584" arcsize="10923f">
                  <v:textbox style="mso-next-textbox:#_x0000_s1026" inset="5.85pt,.4mm,5.85pt,.7pt">
                    <w:txbxContent>
                      <w:p w:rsidR="00BB26AC" w:rsidRPr="00EB05E0" w:rsidRDefault="00BB26AC" w:rsidP="001919CF">
                        <w:pPr>
                          <w:jc w:val="center"/>
                          <w:rPr>
                            <w:rFonts w:ascii="メイリオ" w:eastAsia="メイリオ" w:hAnsi="メイリオ"/>
                          </w:rPr>
                        </w:pPr>
                        <w:r w:rsidRPr="00EB05E0">
                          <w:rPr>
                            <w:rFonts w:ascii="メイリオ" w:eastAsia="メイリオ" w:hAnsi="メイリオ" w:hint="eastAsia"/>
                            <w:sz w:val="21"/>
                            <w:szCs w:val="21"/>
                          </w:rPr>
                          <w:t>積雪・路面凍結時においても、安全に通学しよう</w:t>
                        </w:r>
                        <w:r w:rsidR="00A75079">
                          <w:rPr>
                            <w:rFonts w:ascii="メイリオ" w:eastAsia="メイリオ" w:hAnsi="メイリオ" w:hint="eastAsia"/>
                            <w:sz w:val="21"/>
                            <w:szCs w:val="21"/>
                          </w:rPr>
                          <w:t>。</w:t>
                        </w:r>
                      </w:p>
                    </w:txbxContent>
                  </v:textbox>
                </v:roundrect>
              </w:pict>
            </w:r>
          </w:p>
          <w:p w:rsidR="005E1D10" w:rsidRDefault="005E1D10" w:rsidP="00142569">
            <w:pPr>
              <w:rPr>
                <w:rFonts w:ascii="ＭＳ ゴシック" w:eastAsia="ＭＳ ゴシック" w:hAnsi="ＭＳ ゴシック"/>
                <w:sz w:val="21"/>
                <w:szCs w:val="21"/>
              </w:rPr>
            </w:pPr>
          </w:p>
          <w:p w:rsidR="002310F5" w:rsidRPr="00142569" w:rsidRDefault="002310F5" w:rsidP="00142569">
            <w:pPr>
              <w:rPr>
                <w:rFonts w:ascii="ＭＳ ゴシック" w:eastAsia="ＭＳ ゴシック" w:hAnsi="ＭＳ ゴシック"/>
                <w:sz w:val="21"/>
                <w:szCs w:val="21"/>
              </w:rPr>
            </w:pPr>
          </w:p>
          <w:p w:rsidR="00C656B9" w:rsidRDefault="004257AB" w:rsidP="00165F1A">
            <w:pPr>
              <w:pStyle w:val="aa"/>
              <w:numPr>
                <w:ilvl w:val="0"/>
                <w:numId w:val="1"/>
              </w:numPr>
              <w:ind w:leftChars="0"/>
              <w:rPr>
                <w:rFonts w:ascii="ＭＳ ゴシック" w:eastAsia="ＭＳ ゴシック" w:hAnsi="ＭＳ ゴシック"/>
                <w:sz w:val="21"/>
                <w:szCs w:val="21"/>
              </w:rPr>
            </w:pPr>
            <w:r w:rsidRPr="00165F1A">
              <w:rPr>
                <w:rFonts w:ascii="ＭＳ ゴシック" w:eastAsia="ＭＳ ゴシック" w:hAnsi="ＭＳ ゴシック" w:hint="eastAsia"/>
                <w:sz w:val="21"/>
                <w:szCs w:val="21"/>
              </w:rPr>
              <w:t>積雪・</w:t>
            </w:r>
            <w:r w:rsidR="00CB5F07">
              <w:rPr>
                <w:rFonts w:ascii="ＭＳ ゴシック" w:eastAsia="ＭＳ ゴシック" w:hAnsi="ＭＳ ゴシック" w:hint="eastAsia"/>
                <w:sz w:val="21"/>
                <w:szCs w:val="21"/>
              </w:rPr>
              <w:t>路面</w:t>
            </w:r>
            <w:r w:rsidRPr="00165F1A">
              <w:rPr>
                <w:rFonts w:ascii="ＭＳ ゴシック" w:eastAsia="ＭＳ ゴシック" w:hAnsi="ＭＳ ゴシック" w:hint="eastAsia"/>
                <w:sz w:val="21"/>
                <w:szCs w:val="21"/>
              </w:rPr>
              <w:t>凍結時における危険性を理解</w:t>
            </w:r>
            <w:r w:rsidR="00165F1A">
              <w:rPr>
                <w:rFonts w:ascii="ＭＳ ゴシック" w:eastAsia="ＭＳ ゴシック" w:hAnsi="ＭＳ ゴシック" w:hint="eastAsia"/>
                <w:sz w:val="21"/>
                <w:szCs w:val="21"/>
              </w:rPr>
              <w:t>する。</w:t>
            </w:r>
          </w:p>
          <w:p w:rsidR="00CB5F07" w:rsidRDefault="00165F1A" w:rsidP="00165F1A">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B5F07">
              <w:rPr>
                <w:rFonts w:ascii="ＭＳ ゴシック" w:eastAsia="ＭＳ ゴシック" w:hAnsi="ＭＳ ゴシック" w:hint="eastAsia"/>
                <w:sz w:val="21"/>
                <w:szCs w:val="21"/>
              </w:rPr>
              <w:t>雪に不慣れな地域では、わずかな積雪でも歩行者の転倒事故が急増する</w:t>
            </w:r>
            <w:r w:rsidR="00A75079">
              <w:rPr>
                <w:rFonts w:ascii="ＭＳ ゴシック" w:eastAsia="ＭＳ ゴシック" w:hAnsi="ＭＳ ゴシック" w:hint="eastAsia"/>
                <w:sz w:val="21"/>
                <w:szCs w:val="21"/>
              </w:rPr>
              <w:t>。</w:t>
            </w:r>
          </w:p>
          <w:p w:rsidR="00CB5F07" w:rsidRDefault="00CB5F07" w:rsidP="00165F1A">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・積雪や凍結による転倒事故は、頭部を強打し命にかかわることもある</w:t>
            </w:r>
            <w:r w:rsidR="00A75079">
              <w:rPr>
                <w:rFonts w:ascii="ＭＳ ゴシック" w:eastAsia="ＭＳ ゴシック" w:hAnsi="ＭＳ ゴシック" w:hint="eastAsia"/>
                <w:sz w:val="21"/>
                <w:szCs w:val="21"/>
              </w:rPr>
              <w:t>。</w:t>
            </w:r>
          </w:p>
          <w:p w:rsidR="00165F1A" w:rsidRDefault="00CB5F07" w:rsidP="00CB5F07">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65F1A">
              <w:rPr>
                <w:rFonts w:ascii="ＭＳ ゴシック" w:eastAsia="ＭＳ ゴシック" w:hAnsi="ＭＳ ゴシック" w:hint="eastAsia"/>
                <w:sz w:val="21"/>
                <w:szCs w:val="21"/>
              </w:rPr>
              <w:t>積雪路面での車の停止距離は、乾燥した舗装道路に比べて３倍以上になる</w:t>
            </w:r>
            <w:r w:rsidR="00A75079">
              <w:rPr>
                <w:rFonts w:ascii="ＭＳ ゴシック" w:eastAsia="ＭＳ ゴシック" w:hAnsi="ＭＳ ゴシック" w:hint="eastAsia"/>
                <w:sz w:val="21"/>
                <w:szCs w:val="21"/>
              </w:rPr>
              <w:t>。</w:t>
            </w:r>
          </w:p>
          <w:p w:rsidR="00631C71" w:rsidRDefault="00AF4012" w:rsidP="00CB5F07">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73D09">
              <w:rPr>
                <w:rFonts w:ascii="ＭＳ ゴシック" w:eastAsia="ＭＳ ゴシック" w:hAnsi="ＭＳ ゴシック" w:hint="eastAsia"/>
                <w:sz w:val="21"/>
                <w:szCs w:val="21"/>
              </w:rPr>
              <w:t>積雪や路面凍結が起こりやすい</w:t>
            </w:r>
            <w:r w:rsidR="008F0AA2">
              <w:rPr>
                <w:rFonts w:ascii="ＭＳ ゴシック" w:eastAsia="ＭＳ ゴシック" w:hAnsi="ＭＳ ゴシック" w:hint="eastAsia"/>
                <w:sz w:val="21"/>
                <w:szCs w:val="21"/>
              </w:rPr>
              <w:t>気象条件、危険箇所がある</w:t>
            </w:r>
            <w:r w:rsidR="00A75079">
              <w:rPr>
                <w:rFonts w:ascii="ＭＳ ゴシック" w:eastAsia="ＭＳ ゴシック" w:hAnsi="ＭＳ ゴシック" w:hint="eastAsia"/>
                <w:sz w:val="21"/>
                <w:szCs w:val="21"/>
              </w:rPr>
              <w:t>。</w:t>
            </w:r>
          </w:p>
          <w:p w:rsidR="00AF4012" w:rsidRDefault="008F0AA2" w:rsidP="00631C71">
            <w:pPr>
              <w:ind w:leftChars="200" w:left="44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FD0643">
              <w:rPr>
                <w:rFonts w:ascii="ＭＳ ゴシック" w:eastAsia="ＭＳ ゴシック" w:hAnsi="ＭＳ ゴシック" w:hint="eastAsia"/>
                <w:sz w:val="21"/>
                <w:szCs w:val="21"/>
              </w:rPr>
              <w:t>P.</w:t>
            </w:r>
            <w:r w:rsidR="00B15754">
              <w:rPr>
                <w:rFonts w:ascii="ＭＳ ゴシック" w:eastAsia="ＭＳ ゴシック" w:hAnsi="ＭＳ ゴシック" w:hint="eastAsia"/>
                <w:sz w:val="21"/>
                <w:szCs w:val="21"/>
              </w:rPr>
              <w:t>27</w:t>
            </w:r>
            <w:r>
              <w:rPr>
                <w:rFonts w:ascii="ＭＳ ゴシック" w:eastAsia="ＭＳ ゴシック" w:hAnsi="ＭＳ ゴシック" w:hint="eastAsia"/>
                <w:sz w:val="21"/>
                <w:szCs w:val="21"/>
              </w:rPr>
              <w:t>参照）</w:t>
            </w:r>
          </w:p>
          <w:p w:rsidR="00165F1A" w:rsidRPr="00165F1A" w:rsidRDefault="00165F1A" w:rsidP="00AF4012">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7919CF" w:rsidRDefault="00165F1A" w:rsidP="007919CF">
            <w:pPr>
              <w:pStyle w:val="aa"/>
              <w:numPr>
                <w:ilvl w:val="0"/>
                <w:numId w:val="1"/>
              </w:numPr>
              <w:ind w:leftChars="0"/>
              <w:rPr>
                <w:rFonts w:ascii="ＭＳ ゴシック" w:eastAsia="ＭＳ ゴシック" w:hAnsi="ＭＳ ゴシック"/>
                <w:sz w:val="21"/>
                <w:szCs w:val="21"/>
              </w:rPr>
            </w:pPr>
            <w:r w:rsidRPr="007919CF">
              <w:rPr>
                <w:rFonts w:ascii="ＭＳ ゴシック" w:eastAsia="ＭＳ ゴシック" w:hAnsi="ＭＳ ゴシック" w:hint="eastAsia"/>
                <w:sz w:val="21"/>
                <w:szCs w:val="21"/>
              </w:rPr>
              <w:t>安全に通学するための注意点を</w:t>
            </w:r>
            <w:r w:rsidR="00D46114" w:rsidRPr="007919CF">
              <w:rPr>
                <w:rFonts w:ascii="ＭＳ ゴシック" w:eastAsia="ＭＳ ゴシック" w:hAnsi="ＭＳ ゴシック" w:hint="eastAsia"/>
                <w:sz w:val="21"/>
                <w:szCs w:val="21"/>
              </w:rPr>
              <w:t>話し合い、確認する</w:t>
            </w:r>
            <w:r w:rsidRPr="007919CF">
              <w:rPr>
                <w:rFonts w:ascii="ＭＳ ゴシック" w:eastAsia="ＭＳ ゴシック" w:hAnsi="ＭＳ ゴシック" w:hint="eastAsia"/>
                <w:sz w:val="21"/>
                <w:szCs w:val="21"/>
              </w:rPr>
              <w:t>。</w:t>
            </w:r>
          </w:p>
          <w:p w:rsidR="007919CF" w:rsidRDefault="0070323A" w:rsidP="007919CF">
            <w:pPr>
              <w:pStyle w:val="aa"/>
              <w:ind w:leftChars="0" w:left="420"/>
              <w:rPr>
                <w:rFonts w:ascii="ＭＳ ゴシック" w:eastAsia="ＭＳ ゴシック" w:hAnsi="ＭＳ ゴシック"/>
                <w:sz w:val="21"/>
                <w:szCs w:val="21"/>
              </w:rPr>
            </w:pPr>
            <w:r>
              <w:rPr>
                <w:rFonts w:ascii="ＭＳ ゴシック" w:eastAsia="ＭＳ ゴシック" w:hAnsi="ＭＳ ゴシック"/>
                <w:noProof/>
                <w:sz w:val="21"/>
                <w:szCs w:val="21"/>
              </w:rPr>
              <w:pict>
                <v:rect id="_x0000_s1067" style="position:absolute;left:0;text-align:left;margin-left:10.85pt;margin-top:9.8pt;width:213pt;height:196.5pt;z-index:251682304" filled="f">
                  <v:textbox inset="5.85pt,.7pt,5.85pt,.7pt"/>
                </v:rect>
              </w:pict>
            </w:r>
          </w:p>
          <w:p w:rsidR="007919CF" w:rsidRDefault="007919CF"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・天気予報、気温、凍結注意の気象情報等を活用する</w:t>
            </w:r>
            <w:r w:rsidR="00A75079">
              <w:rPr>
                <w:rFonts w:ascii="ＭＳ ゴシック" w:eastAsia="ＭＳ ゴシック" w:hAnsi="ＭＳ ゴシック" w:hint="eastAsia"/>
                <w:sz w:val="21"/>
                <w:szCs w:val="21"/>
              </w:rPr>
              <w:t>。</w:t>
            </w:r>
          </w:p>
          <w:p w:rsidR="007919CF" w:rsidRDefault="00A75079" w:rsidP="007919CF">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・普段よりも早めに行動を起こし、時間に余裕を持つ。</w:t>
            </w:r>
          </w:p>
          <w:p w:rsidR="007919CF" w:rsidRDefault="007919CF"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・底面の凹凸がしっかりとある、</w:t>
            </w:r>
            <w:r w:rsidR="00631C71">
              <w:rPr>
                <w:rFonts w:ascii="ＭＳ ゴシック" w:eastAsia="ＭＳ ゴシック" w:hAnsi="ＭＳ ゴシック" w:hint="eastAsia"/>
                <w:sz w:val="21"/>
                <w:szCs w:val="21"/>
              </w:rPr>
              <w:t>滑り</w:t>
            </w:r>
            <w:r>
              <w:rPr>
                <w:rFonts w:ascii="ＭＳ ゴシック" w:eastAsia="ＭＳ ゴシック" w:hAnsi="ＭＳ ゴシック" w:hint="eastAsia"/>
                <w:sz w:val="21"/>
                <w:szCs w:val="21"/>
              </w:rPr>
              <w:t>にくい靴を履く</w:t>
            </w:r>
            <w:r w:rsidR="00A75079">
              <w:rPr>
                <w:rFonts w:ascii="ＭＳ ゴシック" w:eastAsia="ＭＳ ゴシック" w:hAnsi="ＭＳ ゴシック" w:hint="eastAsia"/>
                <w:sz w:val="21"/>
                <w:szCs w:val="21"/>
              </w:rPr>
              <w:t>。</w:t>
            </w:r>
          </w:p>
          <w:p w:rsidR="007919CF" w:rsidRDefault="007919CF"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・転んでも衝撃を和らげるよう帽子・手袋・厚手の防寒着を着用する</w:t>
            </w:r>
            <w:r w:rsidR="00A75079">
              <w:rPr>
                <w:rFonts w:ascii="ＭＳ ゴシック" w:eastAsia="ＭＳ ゴシック" w:hAnsi="ＭＳ ゴシック" w:hint="eastAsia"/>
                <w:sz w:val="21"/>
                <w:szCs w:val="21"/>
              </w:rPr>
              <w:t>。</w:t>
            </w:r>
          </w:p>
          <w:p w:rsidR="007919CF" w:rsidRDefault="007919CF"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・歩幅を小さく、足を路面に垂直に降ろし、腰を落として、ゆっくり歩く</w:t>
            </w:r>
            <w:r w:rsidR="00A75079">
              <w:rPr>
                <w:rFonts w:ascii="ＭＳ ゴシック" w:eastAsia="ＭＳ ゴシック" w:hAnsi="ＭＳ ゴシック" w:hint="eastAsia"/>
                <w:sz w:val="21"/>
                <w:szCs w:val="21"/>
              </w:rPr>
              <w:t>。</w:t>
            </w:r>
          </w:p>
          <w:p w:rsidR="007919CF" w:rsidRDefault="007919CF"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・少しでも危険を感じたら、自転車に乗るのをやめる</w:t>
            </w:r>
            <w:r w:rsidR="00A75079">
              <w:rPr>
                <w:rFonts w:ascii="ＭＳ ゴシック" w:eastAsia="ＭＳ ゴシック" w:hAnsi="ＭＳ ゴシック" w:hint="eastAsia"/>
                <w:sz w:val="21"/>
                <w:szCs w:val="21"/>
              </w:rPr>
              <w:t>。</w:t>
            </w:r>
          </w:p>
          <w:p w:rsidR="007919CF" w:rsidRDefault="005E1D10" w:rsidP="007919CF">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・車のタイヤが</w:t>
            </w:r>
            <w:r w:rsidR="00631C71">
              <w:rPr>
                <w:rFonts w:ascii="ＭＳ ゴシック" w:eastAsia="ＭＳ ゴシック" w:hAnsi="ＭＳ ゴシック" w:hint="eastAsia"/>
                <w:sz w:val="21"/>
                <w:szCs w:val="21"/>
              </w:rPr>
              <w:t>滑って</w:t>
            </w:r>
            <w:r w:rsidR="007919CF">
              <w:rPr>
                <w:rFonts w:ascii="ＭＳ ゴシック" w:eastAsia="ＭＳ ゴシック" w:hAnsi="ＭＳ ゴシック" w:hint="eastAsia"/>
                <w:sz w:val="21"/>
                <w:szCs w:val="21"/>
              </w:rPr>
              <w:t>止まりにくいので、普段より車の動きに注意する</w:t>
            </w:r>
            <w:r w:rsidR="00A75079">
              <w:rPr>
                <w:rFonts w:ascii="ＭＳ ゴシック" w:eastAsia="ＭＳ ゴシック" w:hAnsi="ＭＳ ゴシック" w:hint="eastAsia"/>
                <w:sz w:val="21"/>
                <w:szCs w:val="21"/>
              </w:rPr>
              <w:t>。</w:t>
            </w:r>
          </w:p>
          <w:p w:rsidR="007919CF" w:rsidRDefault="007919CF" w:rsidP="007919CF">
            <w:pPr>
              <w:ind w:left="420" w:hangingChars="200" w:hanging="420"/>
              <w:rPr>
                <w:rFonts w:ascii="ＭＳ ゴシック" w:eastAsia="ＭＳ ゴシック" w:hAnsi="ＭＳ ゴシック"/>
                <w:sz w:val="21"/>
                <w:szCs w:val="21"/>
              </w:rPr>
            </w:pPr>
          </w:p>
          <w:p w:rsidR="00A40714" w:rsidRPr="007919CF" w:rsidRDefault="007919CF" w:rsidP="00684EB6">
            <w:pPr>
              <w:ind w:left="210" w:hangingChars="100" w:hanging="210"/>
              <w:rPr>
                <w:rFonts w:ascii="ＭＳ ゴシック" w:eastAsia="ＭＳ ゴシック" w:hAnsi="ＭＳ ゴシック"/>
                <w:sz w:val="24"/>
                <w:szCs w:val="24"/>
              </w:rPr>
            </w:pPr>
            <w:r>
              <w:rPr>
                <w:rFonts w:ascii="ＭＳ ゴシック" w:eastAsia="ＭＳ ゴシック" w:hAnsi="ＭＳ ゴシック" w:hint="eastAsia"/>
                <w:sz w:val="21"/>
                <w:szCs w:val="21"/>
              </w:rPr>
              <w:t>４．積雪・路面凍結時においても安全に通学するために、</w:t>
            </w:r>
            <w:r w:rsidRPr="00AF4012">
              <w:rPr>
                <w:rFonts w:ascii="ＭＳ ゴシック" w:eastAsia="ＭＳ ゴシック" w:hAnsi="ＭＳ ゴシック" w:hint="eastAsia"/>
                <w:sz w:val="21"/>
                <w:szCs w:val="21"/>
              </w:rPr>
              <w:t>気を</w:t>
            </w:r>
            <w:r w:rsidR="00684EB6">
              <w:rPr>
                <w:rFonts w:ascii="ＭＳ ゴシック" w:eastAsia="ＭＳ ゴシック" w:hAnsi="ＭＳ ゴシック" w:hint="eastAsia"/>
                <w:sz w:val="21"/>
                <w:szCs w:val="21"/>
              </w:rPr>
              <w:t>付け</w:t>
            </w:r>
            <w:r w:rsidRPr="00AF4012">
              <w:rPr>
                <w:rFonts w:ascii="ＭＳ ゴシック" w:eastAsia="ＭＳ ゴシック" w:hAnsi="ＭＳ ゴシック" w:hint="eastAsia"/>
                <w:sz w:val="21"/>
                <w:szCs w:val="21"/>
              </w:rPr>
              <w:t>たいことを発表</w:t>
            </w:r>
            <w:r>
              <w:rPr>
                <w:rFonts w:ascii="ＭＳ ゴシック" w:eastAsia="ＭＳ ゴシック" w:hAnsi="ＭＳ ゴシック" w:hint="eastAsia"/>
                <w:sz w:val="21"/>
                <w:szCs w:val="21"/>
              </w:rPr>
              <w:t>する。</w:t>
            </w:r>
          </w:p>
        </w:tc>
        <w:tc>
          <w:tcPr>
            <w:tcW w:w="4634" w:type="dxa"/>
            <w:gridSpan w:val="3"/>
            <w:tcBorders>
              <w:left w:val="dashed" w:sz="4" w:space="0" w:color="auto"/>
              <w:bottom w:val="single" w:sz="18" w:space="0" w:color="auto"/>
              <w:right w:val="single" w:sz="18" w:space="0" w:color="auto"/>
            </w:tcBorders>
          </w:tcPr>
          <w:p w:rsidR="00A40714" w:rsidRPr="009F0A13" w:rsidRDefault="00CB4357" w:rsidP="004B23AE">
            <w:pPr>
              <w:ind w:left="220" w:hangingChars="100" w:hanging="220"/>
              <w:rPr>
                <w:rFonts w:ascii="ＭＳ ゴシック" w:eastAsia="ＭＳ ゴシック" w:hAnsi="ＭＳ ゴシック"/>
                <w:sz w:val="21"/>
                <w:szCs w:val="21"/>
              </w:rPr>
            </w:pPr>
            <w:r>
              <w:rPr>
                <w:noProof/>
              </w:rPr>
              <w:drawing>
                <wp:anchor distT="0" distB="0" distL="114300" distR="114300" simplePos="0" relativeHeight="251652608" behindDoc="0" locked="0" layoutInCell="1" allowOverlap="1">
                  <wp:simplePos x="0" y="0"/>
                  <wp:positionH relativeFrom="column">
                    <wp:posOffset>4029710</wp:posOffset>
                  </wp:positionH>
                  <wp:positionV relativeFrom="paragraph">
                    <wp:posOffset>2345055</wp:posOffset>
                  </wp:positionV>
                  <wp:extent cx="2238375" cy="1666875"/>
                  <wp:effectExtent l="19050" t="0" r="9525" b="0"/>
                  <wp:wrapNone/>
                  <wp:docPr id="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8"/>
                          <a:srcRect/>
                          <a:stretch>
                            <a:fillRect/>
                          </a:stretch>
                        </pic:blipFill>
                        <pic:spPr bwMode="auto">
                          <a:xfrm>
                            <a:off x="0" y="0"/>
                            <a:ext cx="2238375" cy="1666875"/>
                          </a:xfrm>
                          <a:prstGeom prst="rect">
                            <a:avLst/>
                          </a:prstGeom>
                          <a:noFill/>
                        </pic:spPr>
                      </pic:pic>
                    </a:graphicData>
                  </a:graphic>
                </wp:anchor>
              </w:drawing>
            </w:r>
            <w:r w:rsidR="00A40714" w:rsidRPr="009F0A13">
              <w:rPr>
                <w:rFonts w:ascii="ＭＳ ゴシック" w:eastAsia="ＭＳ ゴシック" w:hAnsi="ＭＳ ゴシック" w:hint="eastAsia"/>
                <w:sz w:val="21"/>
                <w:szCs w:val="21"/>
              </w:rPr>
              <w:t>○</w:t>
            </w:r>
            <w:r w:rsidR="004257AB">
              <w:rPr>
                <w:rFonts w:ascii="ＭＳ ゴシック" w:eastAsia="ＭＳ ゴシック" w:hAnsi="ＭＳ ゴシック" w:hint="eastAsia"/>
                <w:sz w:val="21"/>
                <w:szCs w:val="21"/>
              </w:rPr>
              <w:t>積雪・凍結による交通事故やヒヤリハットの体験をしたことがないか問いかけ、学習の動機</w:t>
            </w:r>
            <w:r w:rsidR="00684EB6">
              <w:rPr>
                <w:rFonts w:ascii="ＭＳ ゴシック" w:eastAsia="ＭＳ ゴシック" w:hAnsi="ＭＳ ゴシック" w:hint="eastAsia"/>
                <w:sz w:val="21"/>
                <w:szCs w:val="21"/>
              </w:rPr>
              <w:t>付け</w:t>
            </w:r>
            <w:r w:rsidR="004257AB">
              <w:rPr>
                <w:rFonts w:ascii="ＭＳ ゴシック" w:eastAsia="ＭＳ ゴシック" w:hAnsi="ＭＳ ゴシック" w:hint="eastAsia"/>
                <w:sz w:val="21"/>
                <w:szCs w:val="21"/>
              </w:rPr>
              <w:t>を図る。</w:t>
            </w:r>
          </w:p>
          <w:p w:rsidR="00A40714" w:rsidRDefault="00A40714" w:rsidP="009F0A13">
            <w:pPr>
              <w:ind w:left="210" w:hangingChars="100" w:hanging="210"/>
              <w:rPr>
                <w:rFonts w:ascii="ＭＳ ゴシック" w:eastAsia="ＭＳ ゴシック" w:hAnsi="ＭＳ ゴシック"/>
                <w:sz w:val="21"/>
                <w:szCs w:val="21"/>
              </w:rPr>
            </w:pPr>
          </w:p>
          <w:p w:rsidR="004257AB" w:rsidRDefault="004257AB" w:rsidP="009F0A13">
            <w:pPr>
              <w:ind w:left="210" w:hangingChars="100" w:hanging="210"/>
              <w:rPr>
                <w:rFonts w:ascii="ＭＳ ゴシック" w:eastAsia="ＭＳ ゴシック" w:hAnsi="ＭＳ ゴシック"/>
                <w:sz w:val="21"/>
                <w:szCs w:val="21"/>
              </w:rPr>
            </w:pPr>
          </w:p>
          <w:p w:rsidR="002310F5" w:rsidRDefault="002310F5" w:rsidP="009F0A13">
            <w:pPr>
              <w:ind w:left="210" w:hangingChars="100" w:hanging="210"/>
              <w:rPr>
                <w:rFonts w:ascii="ＭＳ ゴシック" w:eastAsia="ＭＳ ゴシック" w:hAnsi="ＭＳ ゴシック"/>
                <w:sz w:val="21"/>
                <w:szCs w:val="21"/>
              </w:rPr>
            </w:pPr>
          </w:p>
          <w:p w:rsidR="004257AB" w:rsidRDefault="004257AB" w:rsidP="009F0A13">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F0AA2">
              <w:rPr>
                <w:rFonts w:ascii="ＭＳ ゴシック" w:eastAsia="ＭＳ ゴシック" w:hAnsi="ＭＳ ゴシック" w:hint="eastAsia"/>
                <w:sz w:val="21"/>
                <w:szCs w:val="21"/>
              </w:rPr>
              <w:t>比較的雪に不慣れな高知県では、交通障害が起こりやすいことを説明する</w:t>
            </w:r>
            <w:r>
              <w:rPr>
                <w:rFonts w:ascii="ＭＳ ゴシック" w:eastAsia="ＭＳ ゴシック" w:hAnsi="ＭＳ ゴシック" w:hint="eastAsia"/>
                <w:sz w:val="21"/>
                <w:szCs w:val="21"/>
              </w:rPr>
              <w:t>。</w:t>
            </w:r>
          </w:p>
          <w:p w:rsidR="00202F00" w:rsidRDefault="00CB4357" w:rsidP="001F69D1">
            <w:pPr>
              <w:ind w:left="220" w:hangingChars="100" w:hanging="220"/>
              <w:rPr>
                <w:rFonts w:ascii="ＭＳ ゴシック" w:eastAsia="ＭＳ ゴシック" w:hAnsi="ＭＳ ゴシック"/>
                <w:sz w:val="21"/>
                <w:szCs w:val="21"/>
              </w:rPr>
            </w:pPr>
            <w:r>
              <w:rPr>
                <w:noProof/>
              </w:rPr>
              <w:drawing>
                <wp:anchor distT="0" distB="0" distL="114300" distR="114300" simplePos="0" relativeHeight="251653632" behindDoc="0" locked="0" layoutInCell="1" allowOverlap="1">
                  <wp:simplePos x="0" y="0"/>
                  <wp:positionH relativeFrom="column">
                    <wp:posOffset>4544060</wp:posOffset>
                  </wp:positionH>
                  <wp:positionV relativeFrom="paragraph">
                    <wp:posOffset>266065</wp:posOffset>
                  </wp:positionV>
                  <wp:extent cx="2238375" cy="1666875"/>
                  <wp:effectExtent l="1905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38375" cy="1666875"/>
                          </a:xfrm>
                          <a:prstGeom prst="rect">
                            <a:avLst/>
                          </a:prstGeom>
                          <a:noFill/>
                        </pic:spPr>
                      </pic:pic>
                    </a:graphicData>
                  </a:graphic>
                </wp:anchor>
              </w:drawing>
            </w:r>
            <w:r w:rsidR="00A40714" w:rsidRPr="009F0A13">
              <w:rPr>
                <w:rFonts w:ascii="ＭＳ ゴシック" w:eastAsia="ＭＳ ゴシック" w:hAnsi="ＭＳ ゴシック" w:hint="eastAsia"/>
                <w:sz w:val="21"/>
                <w:szCs w:val="21"/>
              </w:rPr>
              <w:t>○</w:t>
            </w:r>
            <w:r w:rsidR="008F0AA2">
              <w:rPr>
                <w:rFonts w:ascii="ＭＳ ゴシック" w:eastAsia="ＭＳ ゴシック" w:hAnsi="ＭＳ ゴシック" w:hint="eastAsia"/>
                <w:sz w:val="21"/>
                <w:szCs w:val="21"/>
              </w:rPr>
              <w:t>十分に注意していても、路面が凍結している状態では転倒のリスクはゼロにはならないことを、生徒の経験から連想させる。</w:t>
            </w:r>
          </w:p>
          <w:p w:rsidR="008F0AA2" w:rsidRDefault="00202F00" w:rsidP="009F0A13">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F0AA2">
              <w:rPr>
                <w:rFonts w:ascii="ＭＳ ゴシック" w:eastAsia="ＭＳ ゴシック" w:hAnsi="ＭＳ ゴシック" w:hint="eastAsia"/>
                <w:sz w:val="21"/>
                <w:szCs w:val="21"/>
              </w:rPr>
              <w:t>こちらが気を</w:t>
            </w:r>
            <w:r w:rsidR="00A75079">
              <w:rPr>
                <w:rFonts w:ascii="ＭＳ ゴシック" w:eastAsia="ＭＳ ゴシック" w:hAnsi="ＭＳ ゴシック" w:hint="eastAsia"/>
                <w:sz w:val="21"/>
                <w:szCs w:val="21"/>
              </w:rPr>
              <w:t>付け</w:t>
            </w:r>
            <w:r w:rsidR="008F0AA2">
              <w:rPr>
                <w:rFonts w:ascii="ＭＳ ゴシック" w:eastAsia="ＭＳ ゴシック" w:hAnsi="ＭＳ ゴシック" w:hint="eastAsia"/>
                <w:sz w:val="21"/>
                <w:szCs w:val="21"/>
              </w:rPr>
              <w:t>ていても、車や自転車等が通常の運転ができずに事故に巻き込まれることがあることに気</w:t>
            </w:r>
            <w:r w:rsidR="00A75079">
              <w:rPr>
                <w:rFonts w:ascii="ＭＳ ゴシック" w:eastAsia="ＭＳ ゴシック" w:hAnsi="ＭＳ ゴシック" w:hint="eastAsia"/>
                <w:sz w:val="21"/>
                <w:szCs w:val="21"/>
              </w:rPr>
              <w:t>付</w:t>
            </w:r>
            <w:r w:rsidR="008F0AA2">
              <w:rPr>
                <w:rFonts w:ascii="ＭＳ ゴシック" w:eastAsia="ＭＳ ゴシック" w:hAnsi="ＭＳ ゴシック" w:hint="eastAsia"/>
                <w:sz w:val="21"/>
                <w:szCs w:val="21"/>
              </w:rPr>
              <w:t>かせる。</w:t>
            </w:r>
          </w:p>
          <w:p w:rsidR="008F0AA2" w:rsidRDefault="008F0AA2" w:rsidP="00704A19">
            <w:pPr>
              <w:ind w:left="210" w:hangingChars="100" w:hanging="210"/>
              <w:rPr>
                <w:rFonts w:ascii="ＭＳ ゴシック" w:eastAsia="ＭＳ ゴシック" w:hAnsi="ＭＳ ゴシック"/>
                <w:sz w:val="21"/>
                <w:szCs w:val="21"/>
              </w:rPr>
            </w:pPr>
          </w:p>
          <w:p w:rsidR="00CA4793" w:rsidRDefault="00CA4793" w:rsidP="005E1D10">
            <w:pPr>
              <w:ind w:left="210" w:hangingChars="100" w:hanging="210"/>
              <w:rPr>
                <w:rFonts w:ascii="ＭＳ ゴシック" w:eastAsia="ＭＳ ゴシック" w:hAnsi="ＭＳ ゴシック"/>
                <w:sz w:val="21"/>
                <w:szCs w:val="21"/>
              </w:rPr>
            </w:pPr>
          </w:p>
          <w:p w:rsidR="00DE2185" w:rsidRDefault="005E1D10" w:rsidP="005E1D10">
            <w:pPr>
              <w:ind w:left="210" w:hangingChars="100" w:hanging="210"/>
              <w:rPr>
                <w:rFonts w:ascii="ＭＳ ゴシック" w:eastAsia="ＭＳ ゴシック" w:hAnsi="ＭＳ ゴシック"/>
                <w:sz w:val="21"/>
                <w:szCs w:val="21"/>
              </w:rPr>
            </w:pPr>
            <w:r>
              <w:rPr>
                <w:rFonts w:ascii="ＭＳ ゴシック" w:eastAsia="ＭＳ ゴシック" w:hAnsi="ＭＳ ゴシック"/>
                <w:noProof/>
                <w:sz w:val="21"/>
                <w:szCs w:val="21"/>
              </w:rPr>
              <w:drawing>
                <wp:anchor distT="0" distB="0" distL="114300" distR="114300" simplePos="0" relativeHeight="251680256" behindDoc="0" locked="0" layoutInCell="1" allowOverlap="1">
                  <wp:simplePos x="0" y="0"/>
                  <wp:positionH relativeFrom="column">
                    <wp:posOffset>-13970</wp:posOffset>
                  </wp:positionH>
                  <wp:positionV relativeFrom="paragraph">
                    <wp:posOffset>151130</wp:posOffset>
                  </wp:positionV>
                  <wp:extent cx="1819275" cy="1348105"/>
                  <wp:effectExtent l="19050" t="19050" r="28575" b="23495"/>
                  <wp:wrapNone/>
                  <wp:docPr id="22" name="図 3" descr="凍結積雪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凍結積雪写真.jpg"/>
                          <pic:cNvPicPr/>
                        </pic:nvPicPr>
                        <pic:blipFill>
                          <a:blip r:embed="rId9"/>
                          <a:stretch>
                            <a:fillRect/>
                          </a:stretch>
                        </pic:blipFill>
                        <pic:spPr>
                          <a:xfrm>
                            <a:off x="0" y="0"/>
                            <a:ext cx="1819275" cy="1348105"/>
                          </a:xfrm>
                          <a:prstGeom prst="rect">
                            <a:avLst/>
                          </a:prstGeom>
                          <a:ln>
                            <a:solidFill>
                              <a:schemeClr val="tx1"/>
                            </a:solidFill>
                          </a:ln>
                        </pic:spPr>
                      </pic:pic>
                    </a:graphicData>
                  </a:graphic>
                </wp:anchor>
              </w:drawing>
            </w:r>
          </w:p>
          <w:p w:rsidR="00DE2185" w:rsidRDefault="00DE2185" w:rsidP="00B15754">
            <w:pPr>
              <w:ind w:left="210" w:hangingChars="100" w:hanging="210"/>
              <w:rPr>
                <w:rFonts w:ascii="ＭＳ ゴシック" w:eastAsia="ＭＳ ゴシック" w:hAnsi="ＭＳ ゴシック"/>
                <w:sz w:val="21"/>
                <w:szCs w:val="21"/>
              </w:rPr>
            </w:pPr>
          </w:p>
          <w:p w:rsidR="00DE2185" w:rsidRDefault="00DE2185" w:rsidP="00955D20">
            <w:pPr>
              <w:ind w:left="210" w:hangingChars="100" w:hanging="210"/>
              <w:rPr>
                <w:rFonts w:ascii="ＭＳ ゴシック" w:eastAsia="ＭＳ ゴシック" w:hAnsi="ＭＳ ゴシック"/>
                <w:sz w:val="21"/>
                <w:szCs w:val="21"/>
              </w:rPr>
            </w:pPr>
          </w:p>
          <w:p w:rsidR="00DE2185" w:rsidRDefault="0070323A" w:rsidP="00B15754">
            <w:pPr>
              <w:ind w:left="220" w:hangingChars="100" w:hanging="220"/>
              <w:rPr>
                <w:rFonts w:ascii="ＭＳ ゴシック" w:eastAsia="ＭＳ ゴシック" w:hAnsi="ＭＳ ゴシック"/>
                <w:sz w:val="21"/>
                <w:szCs w:val="21"/>
              </w:rPr>
            </w:pPr>
            <w:r w:rsidRPr="0070323A">
              <w:rPr>
                <w:noProof/>
              </w:rPr>
              <w:pict>
                <v:shapetype id="_x0000_t202" coordsize="21600,21600" o:spt="202" path="m,l,21600r21600,l21600,xe">
                  <v:stroke joinstyle="miter"/>
                  <v:path gradientshapeok="t" o:connecttype="rect"/>
                </v:shapetype>
                <v:shape id="_x0000_s1058" type="#_x0000_t202" style="position:absolute;left:0;text-align:left;margin-left:148.85pt;margin-top:1.15pt;width:61.55pt;height:71.8pt;z-index:251667968">
                  <v:textbox style="mso-next-textbox:#_x0000_s1058" inset="5.85pt,.7pt,5.85pt,.7pt">
                    <w:txbxContent>
                      <w:p w:rsidR="00BB26AC" w:rsidRPr="00B15754" w:rsidRDefault="00BB26AC" w:rsidP="00597134">
                        <w:pPr>
                          <w:rPr>
                            <w:rFonts w:ascii="ＭＳ ゴシック" w:eastAsia="ＭＳ ゴシック" w:hAnsi="ＭＳ ゴシック"/>
                            <w:sz w:val="18"/>
                            <w:szCs w:val="18"/>
                          </w:rPr>
                        </w:pPr>
                        <w:r w:rsidRPr="00B15754">
                          <w:rPr>
                            <w:rFonts w:ascii="ＭＳ ゴシック" w:eastAsia="ＭＳ ゴシック" w:hAnsi="ＭＳ ゴシック" w:hint="eastAsia"/>
                            <w:sz w:val="18"/>
                            <w:szCs w:val="18"/>
                          </w:rPr>
                          <w:t>写真提供：</w:t>
                        </w:r>
                      </w:p>
                      <w:p w:rsidR="00BB26AC" w:rsidRPr="00B15754" w:rsidRDefault="00BB26AC" w:rsidP="00597134">
                        <w:pPr>
                          <w:rPr>
                            <w:rFonts w:ascii="ＭＳ ゴシック" w:eastAsia="ＭＳ ゴシック" w:hAnsi="ＭＳ ゴシック"/>
                            <w:sz w:val="18"/>
                            <w:szCs w:val="18"/>
                          </w:rPr>
                        </w:pPr>
                        <w:r w:rsidRPr="00B15754">
                          <w:rPr>
                            <w:rFonts w:ascii="ＭＳ ゴシック" w:eastAsia="ＭＳ ゴシック" w:hAnsi="ＭＳ ゴシック" w:hint="eastAsia"/>
                            <w:sz w:val="18"/>
                            <w:szCs w:val="18"/>
                          </w:rPr>
                          <w:t>国土交通省四国地方整備局　中村河川国道事務所</w:t>
                        </w:r>
                      </w:p>
                    </w:txbxContent>
                  </v:textbox>
                </v:shape>
              </w:pict>
            </w:r>
          </w:p>
          <w:p w:rsidR="00597134" w:rsidRDefault="00597134" w:rsidP="00955D20">
            <w:pPr>
              <w:ind w:left="210" w:hangingChars="100" w:hanging="210"/>
              <w:rPr>
                <w:rFonts w:ascii="ＭＳ ゴシック" w:eastAsia="ＭＳ ゴシック" w:hAnsi="ＭＳ ゴシック"/>
                <w:sz w:val="21"/>
                <w:szCs w:val="21"/>
              </w:rPr>
            </w:pPr>
          </w:p>
          <w:p w:rsidR="00597134" w:rsidRDefault="00597134" w:rsidP="00955D20">
            <w:pPr>
              <w:ind w:left="210" w:hangingChars="100" w:hanging="210"/>
              <w:rPr>
                <w:rFonts w:ascii="ＭＳ ゴシック" w:eastAsia="ＭＳ ゴシック" w:hAnsi="ＭＳ ゴシック"/>
                <w:sz w:val="21"/>
                <w:szCs w:val="21"/>
              </w:rPr>
            </w:pPr>
          </w:p>
          <w:p w:rsidR="00597134" w:rsidRDefault="00597134" w:rsidP="00955D20">
            <w:pPr>
              <w:ind w:left="210" w:hangingChars="100" w:hanging="210"/>
              <w:rPr>
                <w:rFonts w:ascii="ＭＳ ゴシック" w:eastAsia="ＭＳ ゴシック" w:hAnsi="ＭＳ ゴシック"/>
                <w:sz w:val="21"/>
                <w:szCs w:val="21"/>
              </w:rPr>
            </w:pPr>
          </w:p>
          <w:p w:rsidR="005E1D10" w:rsidRDefault="005E1D10" w:rsidP="00955D20">
            <w:pPr>
              <w:ind w:left="210" w:hangingChars="100" w:hanging="210"/>
              <w:rPr>
                <w:rFonts w:ascii="ＭＳ ゴシック" w:eastAsia="ＭＳ ゴシック" w:hAnsi="ＭＳ ゴシック"/>
                <w:sz w:val="21"/>
                <w:szCs w:val="21"/>
              </w:rPr>
            </w:pPr>
          </w:p>
          <w:p w:rsidR="005E1D10" w:rsidRDefault="005E1D10" w:rsidP="00955D20">
            <w:pPr>
              <w:ind w:left="210" w:hangingChars="100" w:hanging="210"/>
              <w:rPr>
                <w:rFonts w:ascii="ＭＳ ゴシック" w:eastAsia="ＭＳ ゴシック" w:hAnsi="ＭＳ ゴシック"/>
                <w:sz w:val="21"/>
                <w:szCs w:val="21"/>
              </w:rPr>
            </w:pPr>
          </w:p>
          <w:p w:rsidR="008B6AB9" w:rsidRDefault="00202F00" w:rsidP="00955D2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20CC1">
              <w:rPr>
                <w:rFonts w:ascii="ＭＳ ゴシック" w:eastAsia="ＭＳ ゴシック" w:hAnsi="ＭＳ ゴシック" w:hint="eastAsia"/>
                <w:sz w:val="21"/>
                <w:szCs w:val="21"/>
              </w:rPr>
              <w:t>気象情報等を活用して積雪や凍結を予見し、</w:t>
            </w:r>
            <w:r w:rsidR="008F0AA2">
              <w:rPr>
                <w:rFonts w:ascii="ＭＳ ゴシック" w:eastAsia="ＭＳ ゴシック" w:hAnsi="ＭＳ ゴシック" w:hint="eastAsia"/>
                <w:sz w:val="21"/>
                <w:szCs w:val="21"/>
              </w:rPr>
              <w:t>前もって</w:t>
            </w:r>
            <w:r w:rsidR="00A20CC1">
              <w:rPr>
                <w:rFonts w:ascii="ＭＳ ゴシック" w:eastAsia="ＭＳ ゴシック" w:hAnsi="ＭＳ ゴシック" w:hint="eastAsia"/>
                <w:sz w:val="21"/>
                <w:szCs w:val="21"/>
              </w:rPr>
              <w:t>準備したり行動を計画したりすることが事故防止につながることをおさえる。</w:t>
            </w:r>
          </w:p>
          <w:p w:rsidR="009F1DE4" w:rsidRDefault="009F1DE4" w:rsidP="00955D2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○１日の気温が０度付近を前後する日は、</w:t>
            </w:r>
            <w:r w:rsidR="007919CF">
              <w:rPr>
                <w:rFonts w:ascii="ＭＳ ゴシック" w:eastAsia="ＭＳ ゴシック" w:hAnsi="ＭＳ ゴシック" w:hint="eastAsia"/>
                <w:sz w:val="21"/>
                <w:szCs w:val="21"/>
              </w:rPr>
              <w:t>滑りやすい</w:t>
            </w:r>
            <w:r>
              <w:rPr>
                <w:rFonts w:ascii="ＭＳ ゴシック" w:eastAsia="ＭＳ ゴシック" w:hAnsi="ＭＳ ゴシック" w:hint="eastAsia"/>
                <w:sz w:val="21"/>
                <w:szCs w:val="21"/>
              </w:rPr>
              <w:t>凍結路面が発生しやすいことを伝える。</w:t>
            </w:r>
          </w:p>
          <w:p w:rsidR="00A20CC1" w:rsidRDefault="008B6AB9" w:rsidP="009F0A13">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31C71">
              <w:rPr>
                <w:rFonts w:ascii="ＭＳ ゴシック" w:eastAsia="ＭＳ ゴシック" w:hAnsi="ＭＳ ゴシック" w:hint="eastAsia"/>
                <w:sz w:val="21"/>
                <w:szCs w:val="21"/>
              </w:rPr>
              <w:t>滑らない</w:t>
            </w:r>
            <w:r w:rsidR="00A20CC1">
              <w:rPr>
                <w:rFonts w:ascii="ＭＳ ゴシック" w:eastAsia="ＭＳ ゴシック" w:hAnsi="ＭＳ ゴシック" w:hint="eastAsia"/>
                <w:sz w:val="21"/>
                <w:szCs w:val="21"/>
              </w:rPr>
              <w:t>ように歩くこつを演じて見せたり、</w:t>
            </w:r>
            <w:r w:rsidR="00DE2185">
              <w:rPr>
                <w:rFonts w:ascii="ＭＳ ゴシック" w:eastAsia="ＭＳ ゴシック" w:hAnsi="ＭＳ ゴシック" w:hint="eastAsia"/>
                <w:sz w:val="21"/>
                <w:szCs w:val="21"/>
              </w:rPr>
              <w:t>実際に</w:t>
            </w:r>
            <w:r w:rsidR="00A20CC1">
              <w:rPr>
                <w:rFonts w:ascii="ＭＳ ゴシック" w:eastAsia="ＭＳ ゴシック" w:hAnsi="ＭＳ ゴシック" w:hint="eastAsia"/>
                <w:sz w:val="21"/>
                <w:szCs w:val="21"/>
              </w:rPr>
              <w:t>歩</w:t>
            </w:r>
            <w:r w:rsidR="00DE2185">
              <w:rPr>
                <w:rFonts w:ascii="ＭＳ ゴシック" w:eastAsia="ＭＳ ゴシック" w:hAnsi="ＭＳ ゴシック" w:hint="eastAsia"/>
                <w:sz w:val="21"/>
                <w:szCs w:val="21"/>
              </w:rPr>
              <w:t>かせ</w:t>
            </w:r>
            <w:r w:rsidR="00A20CC1">
              <w:rPr>
                <w:rFonts w:ascii="ＭＳ ゴシック" w:eastAsia="ＭＳ ゴシック" w:hAnsi="ＭＳ ゴシック" w:hint="eastAsia"/>
                <w:sz w:val="21"/>
                <w:szCs w:val="21"/>
              </w:rPr>
              <w:t>たりして体感させる。</w:t>
            </w:r>
          </w:p>
          <w:p w:rsidR="007919CF" w:rsidRDefault="007919CF" w:rsidP="00DE2185">
            <w:pPr>
              <w:ind w:left="210" w:hangingChars="100" w:hanging="210"/>
              <w:rPr>
                <w:rFonts w:ascii="ＭＳ ゴシック" w:eastAsia="ＭＳ ゴシック" w:hAnsi="ＭＳ ゴシック"/>
                <w:sz w:val="21"/>
                <w:szCs w:val="21"/>
              </w:rPr>
            </w:pPr>
          </w:p>
          <w:p w:rsidR="007919CF" w:rsidRDefault="007919CF" w:rsidP="00DE2185">
            <w:pPr>
              <w:ind w:left="210" w:hangingChars="100" w:hanging="210"/>
              <w:rPr>
                <w:rFonts w:ascii="ＭＳ ゴシック" w:eastAsia="ＭＳ ゴシック" w:hAnsi="ＭＳ ゴシック"/>
                <w:sz w:val="21"/>
                <w:szCs w:val="21"/>
              </w:rPr>
            </w:pPr>
          </w:p>
          <w:p w:rsidR="00AD4D45" w:rsidRDefault="00A40714" w:rsidP="00DE2185">
            <w:pPr>
              <w:ind w:left="210" w:hangingChars="100" w:hanging="210"/>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 xml:space="preserve">　　　　</w:t>
            </w:r>
          </w:p>
          <w:p w:rsidR="00A40714" w:rsidRPr="009F0A13" w:rsidRDefault="00AD4D45" w:rsidP="007919CF">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F4012">
              <w:rPr>
                <w:rFonts w:ascii="ＭＳ ゴシック" w:eastAsia="ＭＳ ゴシック" w:hAnsi="ＭＳ ゴシック" w:hint="eastAsia"/>
                <w:sz w:val="21"/>
                <w:szCs w:val="21"/>
              </w:rPr>
              <w:t>ペア対話</w:t>
            </w:r>
            <w:r w:rsidR="007919CF">
              <w:rPr>
                <w:rFonts w:ascii="ＭＳ ゴシック" w:eastAsia="ＭＳ ゴシック" w:hAnsi="ＭＳ ゴシック" w:hint="eastAsia"/>
                <w:sz w:val="21"/>
                <w:szCs w:val="21"/>
              </w:rPr>
              <w:t>をさせたり書かせたりすることで</w:t>
            </w:r>
            <w:r w:rsidR="00AF4012">
              <w:rPr>
                <w:rFonts w:ascii="ＭＳ ゴシック" w:eastAsia="ＭＳ ゴシック" w:hAnsi="ＭＳ ゴシック" w:hint="eastAsia"/>
                <w:sz w:val="21"/>
                <w:szCs w:val="21"/>
              </w:rPr>
              <w:t>、全員が自分の考えを表現できるようにする。</w:t>
            </w:r>
          </w:p>
        </w:tc>
      </w:tr>
      <w:tr w:rsidR="00A40714" w:rsidRPr="009F0A13" w:rsidTr="00FE350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tblPrEx>
        <w:trPr>
          <w:trHeight w:val="426"/>
        </w:trPr>
        <w:tc>
          <w:tcPr>
            <w:tcW w:w="2376" w:type="dxa"/>
            <w:gridSpan w:val="2"/>
            <w:tcBorders>
              <w:right w:val="single" w:sz="2" w:space="0" w:color="auto"/>
            </w:tcBorders>
            <w:vAlign w:val="center"/>
          </w:tcPr>
          <w:p w:rsidR="00A40714" w:rsidRPr="00684EB6" w:rsidRDefault="00A40714" w:rsidP="00FE3500">
            <w:pPr>
              <w:jc w:val="center"/>
              <w:rPr>
                <w:rFonts w:ascii="ＭＳ ゴシック" w:eastAsia="ＭＳ ゴシック" w:hAnsi="ＭＳ ゴシック"/>
              </w:rPr>
            </w:pPr>
            <w:r w:rsidRPr="00684EB6">
              <w:rPr>
                <w:rFonts w:ascii="ＭＳ ゴシック" w:eastAsia="ＭＳ ゴシック" w:hAnsi="ＭＳ ゴシック" w:hint="eastAsia"/>
              </w:rPr>
              <w:t>関連する教科・行事等</w:t>
            </w:r>
          </w:p>
        </w:tc>
        <w:tc>
          <w:tcPr>
            <w:tcW w:w="6892" w:type="dxa"/>
            <w:gridSpan w:val="5"/>
            <w:tcBorders>
              <w:left w:val="single" w:sz="2" w:space="0" w:color="auto"/>
            </w:tcBorders>
            <w:vAlign w:val="center"/>
          </w:tcPr>
          <w:p w:rsidR="00A40714" w:rsidRPr="00754201" w:rsidRDefault="00B15754" w:rsidP="00FE3500">
            <w:pPr>
              <w:rPr>
                <w:rFonts w:ascii="ＭＳ ゴシック" w:eastAsia="ＭＳ ゴシック" w:hAnsi="ＭＳ ゴシック"/>
              </w:rPr>
            </w:pPr>
            <w:r>
              <w:rPr>
                <w:rFonts w:ascii="ＭＳ ゴシック" w:eastAsia="ＭＳ ゴシック" w:hAnsi="ＭＳ ゴシック" w:hint="eastAsia"/>
              </w:rPr>
              <w:t>日常の</w:t>
            </w:r>
            <w:r w:rsidR="007209D0" w:rsidRPr="00754201">
              <w:rPr>
                <w:rFonts w:ascii="ＭＳ ゴシック" w:eastAsia="ＭＳ ゴシック" w:hAnsi="ＭＳ ゴシック" w:hint="eastAsia"/>
              </w:rPr>
              <w:t>安全指導</w:t>
            </w:r>
          </w:p>
        </w:tc>
      </w:tr>
    </w:tbl>
    <w:p w:rsidR="002B29C3" w:rsidRPr="007209D0" w:rsidRDefault="0070323A" w:rsidP="00BD7E22">
      <w:r>
        <w:rPr>
          <w:noProof/>
        </w:rPr>
        <w:lastRenderedPageBreak/>
        <w:pict>
          <v:shape id="_x0000_s1064" type="#_x0000_t202" style="position:absolute;left:0;text-align:left;margin-left:-7.15pt;margin-top:-24.4pt;width:4in;height:15.75pt;z-index:251681280;mso-position-horizontal-relative:text;mso-position-vertical-relative:text">
            <v:textbox style="mso-next-textbox:#_x0000_s1064" inset="5.85pt,.7pt,5.85pt,.7pt">
              <w:txbxContent>
                <w:p w:rsidR="00BB26AC" w:rsidRDefault="00BB26AC">
                  <w:r w:rsidRPr="00AE2B1C">
                    <w:rPr>
                      <w:rFonts w:ascii="ＭＳ ゴシック" w:eastAsia="ＭＳ ゴシック" w:hAnsi="ＭＳ ゴシック" w:hint="eastAsia"/>
                      <w:b/>
                    </w:rPr>
                    <w:t>配布資料例：積雪・路面凍結時に安全に通学するために</w:t>
                  </w:r>
                  <w:r>
                    <w:rPr>
                      <w:rFonts w:hint="eastAsia"/>
                    </w:rPr>
                    <w:t>項</w:t>
                  </w:r>
                </w:p>
              </w:txbxContent>
            </v:textbox>
          </v:shape>
        </w:pict>
      </w:r>
      <w:r>
        <w:rPr>
          <w:noProof/>
        </w:rPr>
        <w:pict>
          <v:shape id="_x0000_s1052" type="#_x0000_t202" style="position:absolute;left:0;text-align:left;margin-left:-7.15pt;margin-top:-4.15pt;width:462.75pt;height:666pt;z-index:251661824;mso-position-horizontal-relative:text;mso-position-vertical-relative:text">
            <v:textbox style="mso-next-textbox:#_x0000_s1052" inset="5.85pt,.7pt,5.85pt,.7pt">
              <w:txbxContent>
                <w:p w:rsidR="00BB26AC" w:rsidRPr="0091407A" w:rsidRDefault="00BB26AC" w:rsidP="008229D0">
                  <w:pPr>
                    <w:rPr>
                      <w:rFonts w:ascii="ＭＳ ゴシック" w:eastAsia="ＭＳ ゴシック" w:hAnsi="ＭＳ ゴシック"/>
                      <w:b/>
                      <w:sz w:val="28"/>
                      <w:szCs w:val="28"/>
                    </w:rPr>
                  </w:pPr>
                  <w:r w:rsidRPr="0091407A">
                    <w:rPr>
                      <w:rFonts w:ascii="ＭＳ ゴシック" w:eastAsia="ＭＳ ゴシック" w:hAnsi="ＭＳ ゴシック" w:hint="eastAsia"/>
                      <w:b/>
                      <w:sz w:val="28"/>
                      <w:szCs w:val="28"/>
                    </w:rPr>
                    <w:t>【積雪・</w:t>
                  </w:r>
                  <w:r>
                    <w:rPr>
                      <w:rFonts w:ascii="ＭＳ ゴシック" w:eastAsia="ＭＳ ゴシック" w:hAnsi="ＭＳ ゴシック" w:hint="eastAsia"/>
                      <w:b/>
                      <w:sz w:val="28"/>
                      <w:szCs w:val="28"/>
                    </w:rPr>
                    <w:t>路面</w:t>
                  </w:r>
                  <w:r w:rsidRPr="0091407A">
                    <w:rPr>
                      <w:rFonts w:ascii="ＭＳ ゴシック" w:eastAsia="ＭＳ ゴシック" w:hAnsi="ＭＳ ゴシック" w:hint="eastAsia"/>
                      <w:b/>
                      <w:sz w:val="28"/>
                      <w:szCs w:val="28"/>
                    </w:rPr>
                    <w:t>凍結時に</w:t>
                  </w:r>
                  <w:r>
                    <w:rPr>
                      <w:rFonts w:ascii="ＭＳ ゴシック" w:eastAsia="ＭＳ ゴシック" w:hAnsi="ＭＳ ゴシック" w:hint="eastAsia"/>
                      <w:b/>
                      <w:sz w:val="28"/>
                      <w:szCs w:val="28"/>
                    </w:rPr>
                    <w:t>安全に通学するために</w:t>
                  </w:r>
                  <w:r w:rsidRPr="0091407A">
                    <w:rPr>
                      <w:rFonts w:hint="eastAsia"/>
                      <w:b/>
                      <w:sz w:val="28"/>
                      <w:szCs w:val="28"/>
                    </w:rPr>
                    <w:t>】</w:t>
                  </w:r>
                </w:p>
                <w:p w:rsidR="00BB26AC" w:rsidRPr="006418AE" w:rsidRDefault="00BB26AC" w:rsidP="008229D0">
                  <w:pPr>
                    <w:rPr>
                      <w:rFonts w:ascii="ＭＳ ゴシック" w:eastAsia="ＭＳ ゴシック" w:hAnsi="ＭＳ ゴシック"/>
                      <w:b/>
                      <w:sz w:val="24"/>
                      <w:szCs w:val="24"/>
                    </w:rPr>
                  </w:pPr>
                  <w:r w:rsidRPr="006418AE">
                    <w:rPr>
                      <w:rFonts w:ascii="ＭＳ ゴシック" w:eastAsia="ＭＳ ゴシック" w:hAnsi="ＭＳ ゴシック" w:hint="eastAsia"/>
                      <w:b/>
                      <w:sz w:val="24"/>
                      <w:szCs w:val="24"/>
                    </w:rPr>
                    <w:t>（その１）事前に気象情報をチェック（天気予報、気温、凍結注意の気象情報等）</w:t>
                  </w:r>
                </w:p>
                <w:p w:rsidR="00BB26AC" w:rsidRDefault="00BB26AC" w:rsidP="008229D0">
                  <w:pPr>
                    <w:ind w:firstLineChars="100" w:firstLine="240"/>
                    <w:rPr>
                      <w:rFonts w:ascii="ＭＳ ゴシック" w:eastAsia="ＭＳ ゴシック" w:hAnsi="ＭＳ ゴシック"/>
                      <w:sz w:val="24"/>
                      <w:szCs w:val="24"/>
                    </w:rPr>
                  </w:pPr>
                </w:p>
                <w:p w:rsidR="00BB26AC" w:rsidRDefault="00BB26AC" w:rsidP="003027EE">
                  <w:pPr>
                    <w:ind w:firstLineChars="100" w:firstLine="240"/>
                    <w:rPr>
                      <w:rFonts w:ascii="ＭＳ ゴシック" w:eastAsia="ＭＳ ゴシック" w:hAnsi="ＭＳ ゴシック"/>
                      <w:sz w:val="24"/>
                      <w:szCs w:val="24"/>
                    </w:rPr>
                  </w:pPr>
                </w:p>
                <w:p w:rsidR="00BB26AC" w:rsidRDefault="00BB26AC" w:rsidP="003027EE">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Pr="006418AE" w:rsidRDefault="00BB26AC" w:rsidP="008229D0">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Pr="008229D0" w:rsidRDefault="00BB26AC" w:rsidP="008229D0">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Default="00BB26AC" w:rsidP="008229D0">
                  <w:pPr>
                    <w:ind w:firstLineChars="100" w:firstLine="240"/>
                    <w:rPr>
                      <w:rFonts w:ascii="ＭＳ ゴシック" w:eastAsia="ＭＳ ゴシック" w:hAnsi="ＭＳ ゴシック"/>
                      <w:sz w:val="24"/>
                      <w:szCs w:val="24"/>
                    </w:rPr>
                  </w:pPr>
                </w:p>
                <w:p w:rsidR="00BB26AC" w:rsidRDefault="00BB26AC" w:rsidP="003027EE">
                  <w:pPr>
                    <w:ind w:firstLineChars="100" w:firstLine="240"/>
                    <w:rPr>
                      <w:rFonts w:ascii="ＭＳ ゴシック" w:eastAsia="ＭＳ ゴシック" w:hAnsi="ＭＳ ゴシック"/>
                      <w:sz w:val="24"/>
                      <w:szCs w:val="24"/>
                    </w:rPr>
                  </w:pPr>
                </w:p>
                <w:p w:rsidR="00BB26AC" w:rsidRPr="006418AE" w:rsidRDefault="00BB26AC" w:rsidP="00200A47">
                  <w:pPr>
                    <w:rPr>
                      <w:rFonts w:ascii="ＭＳ ゴシック" w:eastAsia="ＭＳ ゴシック" w:hAnsi="ＭＳ ゴシック"/>
                      <w:b/>
                      <w:sz w:val="24"/>
                      <w:szCs w:val="24"/>
                    </w:rPr>
                  </w:pPr>
                  <w:r w:rsidRPr="006418AE">
                    <w:rPr>
                      <w:rFonts w:ascii="ＭＳ ゴシック" w:eastAsia="ＭＳ ゴシック" w:hAnsi="ＭＳ ゴシック" w:hint="eastAsia"/>
                      <w:b/>
                      <w:sz w:val="24"/>
                      <w:szCs w:val="24"/>
                    </w:rPr>
                    <w:t>（その２）</w:t>
                  </w:r>
                  <w:r w:rsidR="00631C71">
                    <w:rPr>
                      <w:rFonts w:ascii="ＭＳ ゴシック" w:eastAsia="ＭＳ ゴシック" w:hAnsi="ＭＳ ゴシック" w:hint="eastAsia"/>
                      <w:b/>
                      <w:sz w:val="24"/>
                      <w:szCs w:val="24"/>
                    </w:rPr>
                    <w:t>滑り</w:t>
                  </w:r>
                  <w:r w:rsidRPr="006418AE">
                    <w:rPr>
                      <w:rFonts w:ascii="ＭＳ ゴシック" w:eastAsia="ＭＳ ゴシック" w:hAnsi="ＭＳ ゴシック" w:hint="eastAsia"/>
                      <w:b/>
                      <w:sz w:val="24"/>
                      <w:szCs w:val="24"/>
                    </w:rPr>
                    <w:t>やすい場所はココ！</w:t>
                  </w:r>
                </w:p>
                <w:p w:rsidR="00BB26AC" w:rsidRPr="007A0E76" w:rsidRDefault="00FD0643" w:rsidP="001952E3">
                  <w:pPr>
                    <w:ind w:firstLineChars="100" w:firstLine="220"/>
                    <w:rPr>
                      <w:rFonts w:ascii="ＭＳ ゴシック" w:eastAsia="ＭＳ ゴシック" w:hAnsi="ＭＳ ゴシック"/>
                    </w:rPr>
                  </w:pPr>
                  <w:r>
                    <w:rPr>
                      <w:rFonts w:ascii="ＭＳ ゴシック" w:eastAsia="ＭＳ ゴシック" w:hAnsi="ＭＳ ゴシック" w:hint="eastAsia"/>
                    </w:rPr>
                    <w:t>・坂道、橋の上、高架橋、トンネル出入</w:t>
                  </w:r>
                  <w:r w:rsidR="00BB26AC" w:rsidRPr="007A0E76">
                    <w:rPr>
                      <w:rFonts w:ascii="ＭＳ ゴシック" w:eastAsia="ＭＳ ゴシック" w:hAnsi="ＭＳ ゴシック" w:hint="eastAsia"/>
                    </w:rPr>
                    <w:t>口、日陰部分等、凍結しやすい場所</w:t>
                  </w:r>
                </w:p>
                <w:p w:rsidR="00BB26AC" w:rsidRPr="007A0E76" w:rsidRDefault="00BB26AC" w:rsidP="007A0E76">
                  <w:pPr>
                    <w:ind w:leftChars="100" w:left="440" w:hangingChars="100" w:hanging="220"/>
                    <w:rPr>
                      <w:rFonts w:ascii="ＭＳ ゴシック" w:eastAsia="ＭＳ ゴシック" w:hAnsi="ＭＳ ゴシック"/>
                    </w:rPr>
                  </w:pPr>
                  <w:r w:rsidRPr="007A0E76">
                    <w:rPr>
                      <w:rFonts w:ascii="ＭＳ ゴシック" w:eastAsia="ＭＳ ゴシック" w:hAnsi="ＭＳ ゴシック" w:hint="eastAsia"/>
                    </w:rPr>
                    <w:t xml:space="preserve">・横断歩道（横断歩道の白線部、横断歩道と歩道の境目）　　</w:t>
                  </w:r>
                </w:p>
                <w:p w:rsidR="00BB26AC" w:rsidRPr="007A0E76" w:rsidRDefault="00BB26AC" w:rsidP="001952E3">
                  <w:pPr>
                    <w:ind w:leftChars="100" w:left="440" w:hangingChars="100" w:hanging="220"/>
                    <w:rPr>
                      <w:rFonts w:ascii="ＭＳ ゴシック" w:eastAsia="ＭＳ ゴシック" w:hAnsi="ＭＳ ゴシック"/>
                    </w:rPr>
                  </w:pPr>
                  <w:r w:rsidRPr="007A0E76">
                    <w:rPr>
                      <w:rFonts w:ascii="ＭＳ ゴシック" w:eastAsia="ＭＳ ゴシック" w:hAnsi="ＭＳ ゴシック" w:hint="eastAsia"/>
                    </w:rPr>
                    <w:t>・車の出入口のある歩道（住宅や店舗の入</w:t>
                  </w:r>
                  <w:r w:rsidR="00FD0643">
                    <w:rPr>
                      <w:rFonts w:ascii="ＭＳ ゴシック" w:eastAsia="ＭＳ ゴシック" w:hAnsi="ＭＳ ゴシック" w:hint="eastAsia"/>
                    </w:rPr>
                    <w:t>口やガソリンスタンド等の車の出入</w:t>
                  </w:r>
                  <w:r w:rsidRPr="007A0E76">
                    <w:rPr>
                      <w:rFonts w:ascii="ＭＳ ゴシック" w:eastAsia="ＭＳ ゴシック" w:hAnsi="ＭＳ ゴシック" w:hint="eastAsia"/>
                    </w:rPr>
                    <w:t>口のある歩道）</w:t>
                  </w:r>
                  <w:r>
                    <w:rPr>
                      <w:rFonts w:ascii="ＭＳ ゴシック" w:eastAsia="ＭＳ ゴシック" w:hAnsi="ＭＳ ゴシック" w:hint="eastAsia"/>
                    </w:rPr>
                    <w:t>、</w:t>
                  </w:r>
                  <w:r w:rsidRPr="007A0E76">
                    <w:rPr>
                      <w:rFonts w:ascii="ＭＳ ゴシック" w:eastAsia="ＭＳ ゴシック" w:hAnsi="ＭＳ ゴシック" w:hint="eastAsia"/>
                    </w:rPr>
                    <w:t>バスやタクシーの乗降場所</w:t>
                  </w:r>
                  <w:r w:rsidR="003C5A51">
                    <w:rPr>
                      <w:rFonts w:ascii="ＭＳ ゴシック" w:eastAsia="ＭＳ ゴシック" w:hAnsi="ＭＳ ゴシック" w:hint="eastAsia"/>
                    </w:rPr>
                    <w:t>、タイル張りの所</w:t>
                  </w:r>
                </w:p>
                <w:p w:rsidR="00BB26AC"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0" w:hangingChars="100" w:hanging="240"/>
                    <w:rPr>
                      <w:rFonts w:ascii="ＭＳ ゴシック" w:eastAsia="ＭＳ ゴシック" w:hAnsi="ＭＳ ゴシック"/>
                      <w:sz w:val="24"/>
                      <w:szCs w:val="24"/>
                    </w:rPr>
                  </w:pPr>
                </w:p>
                <w:p w:rsidR="00BB26AC" w:rsidRPr="007A0E76"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0" w:hangingChars="100" w:hanging="240"/>
                    <w:rPr>
                      <w:rFonts w:ascii="ＭＳ ゴシック" w:eastAsia="ＭＳ ゴシック" w:hAnsi="ＭＳ ゴシック"/>
                      <w:sz w:val="24"/>
                      <w:szCs w:val="24"/>
                    </w:rPr>
                  </w:pPr>
                </w:p>
                <w:p w:rsidR="00BB26AC" w:rsidRDefault="00BB26AC" w:rsidP="001952E3">
                  <w:pPr>
                    <w:ind w:leftChars="100" w:left="461" w:hangingChars="100" w:hanging="241"/>
                    <w:rPr>
                      <w:b/>
                      <w:sz w:val="24"/>
                      <w:szCs w:val="24"/>
                    </w:rPr>
                  </w:pPr>
                </w:p>
                <w:p w:rsidR="00BB26AC" w:rsidRDefault="00BB26AC" w:rsidP="001952E3">
                  <w:pPr>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BB26AC" w:rsidRPr="007919CF"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Default="00BB26AC">
                  <w:pPr>
                    <w:rPr>
                      <w:b/>
                      <w:sz w:val="24"/>
                      <w:szCs w:val="24"/>
                    </w:rPr>
                  </w:pPr>
                </w:p>
                <w:p w:rsidR="00BB26AC" w:rsidRPr="00A75079" w:rsidRDefault="00BB26AC">
                  <w:pPr>
                    <w:rPr>
                      <w:rFonts w:ascii="ＭＳ ゴシック" w:eastAsia="ＭＳ ゴシック" w:hAnsi="ＭＳ ゴシック"/>
                      <w:b/>
                      <w:sz w:val="24"/>
                      <w:szCs w:val="24"/>
                    </w:rPr>
                  </w:pPr>
                  <w:r w:rsidRPr="00A75079">
                    <w:rPr>
                      <w:rFonts w:ascii="ＭＳ ゴシック" w:eastAsia="ＭＳ ゴシック" w:hAnsi="ＭＳ ゴシック" w:hint="eastAsia"/>
                      <w:b/>
                      <w:sz w:val="24"/>
                      <w:szCs w:val="24"/>
                    </w:rPr>
                    <w:t>（その３）安全に通学するコツ！</w:t>
                  </w:r>
                </w:p>
                <w:p w:rsidR="00BB26AC" w:rsidRPr="007A0E76" w:rsidRDefault="00BB26AC" w:rsidP="001952E3">
                  <w:pPr>
                    <w:ind w:firstLineChars="100" w:firstLine="220"/>
                    <w:rPr>
                      <w:rFonts w:ascii="ＭＳ ゴシック" w:eastAsia="ＭＳ ゴシック" w:hAnsi="ＭＳ ゴシック"/>
                    </w:rPr>
                  </w:pPr>
                  <w:r w:rsidRPr="007A0E76">
                    <w:rPr>
                      <w:rFonts w:ascii="ＭＳ ゴシック" w:eastAsia="ＭＳ ゴシック" w:hAnsi="ＭＳ ゴシック" w:hint="eastAsia"/>
                    </w:rPr>
                    <w:t>・普段よりも早めに行動を起こし、時間に余裕を持つ</w:t>
                  </w:r>
                  <w:r w:rsidR="00A75079">
                    <w:rPr>
                      <w:rFonts w:ascii="ＭＳ ゴシック" w:eastAsia="ＭＳ ゴシック" w:hAnsi="ＭＳ ゴシック" w:hint="eastAsia"/>
                    </w:rPr>
                    <w:t>。</w:t>
                  </w:r>
                </w:p>
                <w:p w:rsidR="00BB26AC" w:rsidRPr="007A0E76" w:rsidRDefault="00BB26AC" w:rsidP="001952E3">
                  <w:pPr>
                    <w:ind w:firstLineChars="100" w:firstLine="220"/>
                    <w:rPr>
                      <w:rFonts w:ascii="ＭＳ ゴシック" w:eastAsia="ＭＳ ゴシック" w:hAnsi="ＭＳ ゴシック"/>
                    </w:rPr>
                  </w:pPr>
                  <w:r w:rsidRPr="007A0E76">
                    <w:rPr>
                      <w:rFonts w:ascii="ＭＳ ゴシック" w:eastAsia="ＭＳ ゴシック" w:hAnsi="ＭＳ ゴシック" w:hint="eastAsia"/>
                    </w:rPr>
                    <w:t>・底面の凹凸がしっかりとある、</w:t>
                  </w:r>
                  <w:r w:rsidR="00631C71">
                    <w:rPr>
                      <w:rFonts w:ascii="ＭＳ ゴシック" w:eastAsia="ＭＳ ゴシック" w:hAnsi="ＭＳ ゴシック" w:hint="eastAsia"/>
                    </w:rPr>
                    <w:t>滑り</w:t>
                  </w:r>
                  <w:r w:rsidRPr="007A0E76">
                    <w:rPr>
                      <w:rFonts w:ascii="ＭＳ ゴシック" w:eastAsia="ＭＳ ゴシック" w:hAnsi="ＭＳ ゴシック" w:hint="eastAsia"/>
                    </w:rPr>
                    <w:t>にくい靴を履く</w:t>
                  </w:r>
                  <w:r w:rsidR="00A75079">
                    <w:rPr>
                      <w:rFonts w:ascii="ＭＳ ゴシック" w:eastAsia="ＭＳ ゴシック" w:hAnsi="ＭＳ ゴシック" w:hint="eastAsia"/>
                    </w:rPr>
                    <w:t>。</w:t>
                  </w:r>
                </w:p>
                <w:p w:rsidR="00BB26AC" w:rsidRPr="007A0E76" w:rsidRDefault="00BB26AC" w:rsidP="007A0E76">
                  <w:pPr>
                    <w:ind w:firstLineChars="100" w:firstLine="220"/>
                  </w:pPr>
                  <w:r w:rsidRPr="007A0E76">
                    <w:rPr>
                      <w:rFonts w:ascii="ＭＳ ゴシック" w:eastAsia="ＭＳ ゴシック" w:hAnsi="ＭＳ ゴシック" w:hint="eastAsia"/>
                    </w:rPr>
                    <w:t>・歩幅を小さく、足を路面に垂直に降ろし、腰を落として、ゆっくり歩く</w:t>
                  </w:r>
                  <w:r w:rsidR="00A75079">
                    <w:rPr>
                      <w:rFonts w:ascii="ＭＳ ゴシック" w:eastAsia="ＭＳ ゴシック" w:hAnsi="ＭＳ ゴシック" w:hint="eastAsia"/>
                    </w:rPr>
                    <w:t>。</w:t>
                  </w:r>
                </w:p>
                <w:p w:rsidR="00BB26AC" w:rsidRPr="007A0E76" w:rsidRDefault="00BB26AC" w:rsidP="007A0E76">
                  <w:pPr>
                    <w:ind w:firstLineChars="100" w:firstLine="220"/>
                    <w:rPr>
                      <w:rFonts w:ascii="ＭＳ ゴシック" w:eastAsia="ＭＳ ゴシック" w:hAnsi="ＭＳ ゴシック"/>
                    </w:rPr>
                  </w:pPr>
                  <w:r w:rsidRPr="007A0E76">
                    <w:rPr>
                      <w:rFonts w:ascii="ＭＳ ゴシック" w:eastAsia="ＭＳ ゴシック" w:hAnsi="ＭＳ ゴシック" w:hint="eastAsia"/>
                    </w:rPr>
                    <w:t>・少しでも危険を感じたら、自転車に乗るのをやめる</w:t>
                  </w:r>
                  <w:r w:rsidR="00A75079">
                    <w:rPr>
                      <w:rFonts w:ascii="ＭＳ ゴシック" w:eastAsia="ＭＳ ゴシック" w:hAnsi="ＭＳ ゴシック" w:hint="eastAsia"/>
                    </w:rPr>
                    <w:t>。</w:t>
                  </w:r>
                </w:p>
                <w:p w:rsidR="00BB26AC" w:rsidRPr="007A0E76" w:rsidRDefault="00BB26AC" w:rsidP="007A0E76">
                  <w:pPr>
                    <w:ind w:leftChars="100" w:left="440" w:hangingChars="100" w:hanging="220"/>
                    <w:rPr>
                      <w:rFonts w:ascii="ＭＳ ゴシック" w:eastAsia="ＭＳ ゴシック" w:hAnsi="ＭＳ ゴシック"/>
                    </w:rPr>
                  </w:pPr>
                  <w:r w:rsidRPr="007A0E76">
                    <w:rPr>
                      <w:rFonts w:ascii="ＭＳ ゴシック" w:eastAsia="ＭＳ ゴシック" w:hAnsi="ＭＳ ゴシック" w:hint="eastAsia"/>
                    </w:rPr>
                    <w:t>・車のタイヤが</w:t>
                  </w:r>
                  <w:r w:rsidR="00631C71">
                    <w:rPr>
                      <w:rFonts w:ascii="ＭＳ ゴシック" w:eastAsia="ＭＳ ゴシック" w:hAnsi="ＭＳ ゴシック" w:hint="eastAsia"/>
                    </w:rPr>
                    <w:t>滑って</w:t>
                  </w:r>
                  <w:r w:rsidRPr="007A0E76">
                    <w:rPr>
                      <w:rFonts w:ascii="ＭＳ ゴシック" w:eastAsia="ＭＳ ゴシック" w:hAnsi="ＭＳ ゴシック" w:hint="eastAsia"/>
                    </w:rPr>
                    <w:t>止まりにくいので、普段より車の動きに注意する</w:t>
                  </w:r>
                  <w:r w:rsidR="00A75079">
                    <w:rPr>
                      <w:rFonts w:ascii="ＭＳ ゴシック" w:eastAsia="ＭＳ ゴシック" w:hAnsi="ＭＳ ゴシック" w:hint="eastAsia"/>
                    </w:rPr>
                    <w:t>。</w:t>
                  </w:r>
                </w:p>
                <w:p w:rsidR="00BB26AC" w:rsidRPr="005E1D10" w:rsidRDefault="00BB26AC" w:rsidP="003027EE">
                  <w:pPr>
                    <w:ind w:firstLineChars="100" w:firstLine="240"/>
                    <w:rPr>
                      <w:sz w:val="24"/>
                      <w:szCs w:val="24"/>
                    </w:rPr>
                  </w:pPr>
                </w:p>
              </w:txbxContent>
            </v:textbox>
          </v:shape>
        </w:pict>
      </w:r>
    </w:p>
    <w:p w:rsidR="00A40714" w:rsidRDefault="00A40714" w:rsidP="00BD7E22"/>
    <w:p w:rsidR="00A40714" w:rsidRDefault="0070323A" w:rsidP="00BD7E22">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3" type="#_x0000_t62" style="position:absolute;left:0;text-align:left;margin-left:190.85pt;margin-top:6.9pt;width:114pt;height:72.75pt;z-index:251663872" adj="36531,39637">
            <v:textbox style="mso-next-textbox:#_x0000_s1053" inset="5.85pt,.7pt,5.85pt,.7pt">
              <w:txbxContent>
                <w:p w:rsidR="00BB26AC" w:rsidRPr="00AE2B1C" w:rsidRDefault="00BB26AC">
                  <w:pPr>
                    <w:rPr>
                      <w:rFonts w:ascii="ＭＳ ゴシック" w:eastAsia="ＭＳ ゴシック" w:hAnsi="ＭＳ ゴシック"/>
                      <w:sz w:val="20"/>
                      <w:szCs w:val="20"/>
                    </w:rPr>
                  </w:pPr>
                  <w:r w:rsidRPr="00AE2B1C">
                    <w:rPr>
                      <w:rFonts w:ascii="ＭＳ ゴシック" w:eastAsia="ＭＳ ゴシック" w:hAnsi="ＭＳ ゴシック" w:hint="eastAsia"/>
                      <w:sz w:val="20"/>
                      <w:szCs w:val="20"/>
                    </w:rPr>
                    <w:t>天気予報や気温をチェックする時は</w:t>
                  </w:r>
                </w:p>
                <w:p w:rsidR="00BB26AC" w:rsidRPr="00AE2B1C" w:rsidRDefault="00BB26AC">
                  <w:pPr>
                    <w:rPr>
                      <w:rFonts w:ascii="ＭＳ ゴシック" w:eastAsia="ＭＳ ゴシック" w:hAnsi="ＭＳ ゴシック"/>
                      <w:sz w:val="20"/>
                      <w:szCs w:val="20"/>
                    </w:rPr>
                  </w:pPr>
                </w:p>
                <w:p w:rsidR="00BB26AC" w:rsidRPr="00AE2B1C" w:rsidRDefault="00BB26AC">
                  <w:pPr>
                    <w:rPr>
                      <w:rFonts w:ascii="ＭＳ ゴシック" w:eastAsia="ＭＳ ゴシック" w:hAnsi="ＭＳ ゴシック"/>
                      <w:sz w:val="20"/>
                      <w:szCs w:val="20"/>
                    </w:rPr>
                  </w:pPr>
                </w:p>
                <w:p w:rsidR="00BB26AC" w:rsidRPr="00AE2B1C" w:rsidRDefault="00BB26AC">
                  <w:pPr>
                    <w:rPr>
                      <w:rFonts w:ascii="ＭＳ ゴシック" w:eastAsia="ＭＳ ゴシック" w:hAnsi="ＭＳ ゴシック"/>
                      <w:sz w:val="20"/>
                      <w:szCs w:val="20"/>
                    </w:rPr>
                  </w:pPr>
                  <w:r w:rsidRPr="00AE2B1C">
                    <w:rPr>
                      <w:rFonts w:ascii="ＭＳ ゴシック" w:eastAsia="ＭＳ ゴシック" w:hAnsi="ＭＳ ゴシック" w:hint="eastAsia"/>
                      <w:sz w:val="20"/>
                      <w:szCs w:val="20"/>
                    </w:rPr>
                    <w:t>ここをクリック！</w:t>
                  </w:r>
                </w:p>
              </w:txbxContent>
            </v:textbox>
          </v:shape>
        </w:pict>
      </w:r>
      <w:r w:rsidR="00AE2B1C">
        <w:rPr>
          <w:noProof/>
        </w:rPr>
        <w:drawing>
          <wp:anchor distT="0" distB="0" distL="114300" distR="114300" simplePos="0" relativeHeight="251671040" behindDoc="0" locked="0" layoutInCell="1" allowOverlap="1">
            <wp:simplePos x="0" y="0"/>
            <wp:positionH relativeFrom="column">
              <wp:posOffset>2506345</wp:posOffset>
            </wp:positionH>
            <wp:positionV relativeFrom="paragraph">
              <wp:posOffset>506730</wp:posOffset>
            </wp:positionV>
            <wp:extent cx="1285875" cy="247650"/>
            <wp:effectExtent l="19050" t="19050" r="28575" b="19050"/>
            <wp:wrapNone/>
            <wp:docPr id="12" name="図 11" descr="高知県の天気予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知県の天気予報.jpg"/>
                    <pic:cNvPicPr/>
                  </pic:nvPicPr>
                  <pic:blipFill>
                    <a:blip r:embed="rId10"/>
                    <a:stretch>
                      <a:fillRect/>
                    </a:stretch>
                  </pic:blipFill>
                  <pic:spPr>
                    <a:xfrm>
                      <a:off x="0" y="0"/>
                      <a:ext cx="1285875" cy="247650"/>
                    </a:xfrm>
                    <a:prstGeom prst="rect">
                      <a:avLst/>
                    </a:prstGeom>
                    <a:ln>
                      <a:solidFill>
                        <a:schemeClr val="tx1"/>
                      </a:solidFill>
                    </a:ln>
                  </pic:spPr>
                </pic:pic>
              </a:graphicData>
            </a:graphic>
          </wp:anchor>
        </w:drawing>
      </w:r>
      <w:r w:rsidR="00112295">
        <w:rPr>
          <w:noProof/>
        </w:rPr>
        <w:drawing>
          <wp:anchor distT="0" distB="0" distL="114300" distR="114300" simplePos="0" relativeHeight="251678208" behindDoc="0" locked="0" layoutInCell="1" allowOverlap="1">
            <wp:simplePos x="0" y="0"/>
            <wp:positionH relativeFrom="column">
              <wp:posOffset>71120</wp:posOffset>
            </wp:positionH>
            <wp:positionV relativeFrom="paragraph">
              <wp:posOffset>154305</wp:posOffset>
            </wp:positionV>
            <wp:extent cx="2238375" cy="1656715"/>
            <wp:effectExtent l="19050" t="19050" r="28575" b="19685"/>
            <wp:wrapNone/>
            <wp:docPr id="21" name="図 1" descr="積雪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積雪写真.jpg"/>
                    <pic:cNvPicPr/>
                  </pic:nvPicPr>
                  <pic:blipFill>
                    <a:blip r:embed="rId11"/>
                    <a:stretch>
                      <a:fillRect/>
                    </a:stretch>
                  </pic:blipFill>
                  <pic:spPr>
                    <a:xfrm>
                      <a:off x="0" y="0"/>
                      <a:ext cx="2238375" cy="1656715"/>
                    </a:xfrm>
                    <a:prstGeom prst="rect">
                      <a:avLst/>
                    </a:prstGeom>
                    <a:ln>
                      <a:solidFill>
                        <a:schemeClr val="tx1"/>
                      </a:solidFill>
                    </a:ln>
                  </pic:spPr>
                </pic:pic>
              </a:graphicData>
            </a:graphic>
          </wp:anchor>
        </w:drawing>
      </w:r>
      <w:r>
        <w:rPr>
          <w:noProof/>
        </w:rPr>
        <w:pict>
          <v:shape id="_x0000_s1062" type="#_x0000_t202" style="position:absolute;left:0;text-align:left;margin-left:3.35pt;margin-top:142.65pt;width:179.25pt;height:30pt;z-index:251675136;mso-position-horizontal-relative:text;mso-position-vertical-relative:text">
            <v:textbox style="mso-next-textbox:#_x0000_s1062" inset="5.85pt,.7pt,5.85pt,.7pt">
              <w:txbxContent>
                <w:p w:rsidR="00BB26AC" w:rsidRPr="00AE2B1C" w:rsidRDefault="00BB26AC" w:rsidP="00BB26AC">
                  <w:pPr>
                    <w:ind w:left="900" w:hangingChars="450" w:hanging="900"/>
                    <w:rPr>
                      <w:rFonts w:ascii="ＭＳ ゴシック" w:eastAsia="ＭＳ ゴシック" w:hAnsi="ＭＳ ゴシック"/>
                      <w:sz w:val="20"/>
                      <w:szCs w:val="20"/>
                    </w:rPr>
                  </w:pPr>
                  <w:r w:rsidRPr="00AE2B1C">
                    <w:rPr>
                      <w:rFonts w:ascii="ＭＳ ゴシック" w:eastAsia="ＭＳ ゴシック" w:hAnsi="ＭＳ ゴシック" w:hint="eastAsia"/>
                      <w:sz w:val="20"/>
                      <w:szCs w:val="20"/>
                    </w:rPr>
                    <w:t>写真提供：国土交通省四国地方整備局 中村河川国道事務所</w:t>
                  </w:r>
                </w:p>
              </w:txbxContent>
            </v:textbox>
          </v:shape>
        </w:pict>
      </w:r>
      <w:r w:rsidR="00112295">
        <w:rPr>
          <w:noProof/>
        </w:rPr>
        <w:drawing>
          <wp:anchor distT="0" distB="0" distL="114300" distR="114300" simplePos="0" relativeHeight="251672064" behindDoc="0" locked="0" layoutInCell="1" allowOverlap="1">
            <wp:simplePos x="0" y="0"/>
            <wp:positionH relativeFrom="column">
              <wp:posOffset>2566670</wp:posOffset>
            </wp:positionH>
            <wp:positionV relativeFrom="paragraph">
              <wp:posOffset>1564005</wp:posOffset>
            </wp:positionV>
            <wp:extent cx="965200" cy="247015"/>
            <wp:effectExtent l="19050" t="19050" r="25400" b="19685"/>
            <wp:wrapNone/>
            <wp:docPr id="15" name="図 14" descr="気象情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気象情報.jpg"/>
                    <pic:cNvPicPr/>
                  </pic:nvPicPr>
                  <pic:blipFill>
                    <a:blip r:embed="rId12"/>
                    <a:stretch>
                      <a:fillRect/>
                    </a:stretch>
                  </pic:blipFill>
                  <pic:spPr>
                    <a:xfrm>
                      <a:off x="0" y="0"/>
                      <a:ext cx="965200" cy="247015"/>
                    </a:xfrm>
                    <a:prstGeom prst="rect">
                      <a:avLst/>
                    </a:prstGeom>
                    <a:ln>
                      <a:solidFill>
                        <a:schemeClr val="tx1"/>
                      </a:solidFill>
                    </a:ln>
                  </pic:spPr>
                </pic:pic>
              </a:graphicData>
            </a:graphic>
          </wp:anchor>
        </w:drawing>
      </w:r>
      <w:r>
        <w:rPr>
          <w:noProof/>
        </w:rPr>
        <w:pict>
          <v:shape id="_x0000_s1056" type="#_x0000_t202" style="position:absolute;left:0;text-align:left;margin-left:255.35pt;margin-top:168.9pt;width:195pt;height:30.75pt;z-index:251665920;mso-position-horizontal-relative:text;mso-position-vertical-relative:text">
            <v:textbox style="mso-next-textbox:#_x0000_s1056" inset="5.85pt,.7pt,5.85pt,.7pt">
              <w:txbxContent>
                <w:p w:rsidR="001952E3" w:rsidRPr="00AE2B1C" w:rsidRDefault="00BB26AC">
                  <w:pPr>
                    <w:rPr>
                      <w:rFonts w:ascii="ＭＳ ゴシック" w:eastAsia="ＭＳ ゴシック" w:hAnsi="ＭＳ ゴシック"/>
                    </w:rPr>
                  </w:pPr>
                  <w:r w:rsidRPr="00AE2B1C">
                    <w:rPr>
                      <w:rFonts w:ascii="ＭＳ ゴシック" w:eastAsia="ＭＳ ゴシック" w:hAnsi="ＭＳ ゴシック" w:hint="eastAsia"/>
                    </w:rPr>
                    <w:t>高知地方気象台ＨＰ</w:t>
                  </w:r>
                </w:p>
                <w:p w:rsidR="00BB26AC" w:rsidRPr="00AE2B1C" w:rsidRDefault="001952E3">
                  <w:pPr>
                    <w:rPr>
                      <w:rFonts w:ascii="ＭＳ ゴシック" w:eastAsia="ＭＳ ゴシック" w:hAnsi="ＭＳ ゴシック"/>
                    </w:rPr>
                  </w:pPr>
                  <w:r w:rsidRPr="00AE2B1C">
                    <w:rPr>
                      <w:rFonts w:ascii="ＭＳ ゴシック" w:eastAsia="ＭＳ ゴシック" w:hAnsi="ＭＳ ゴシック" w:hint="eastAsia"/>
                    </w:rPr>
                    <w:t>(</w:t>
                  </w:r>
                  <w:hyperlink r:id="rId13" w:history="1">
                    <w:r w:rsidR="00BB26AC" w:rsidRPr="00AE2B1C">
                      <w:rPr>
                        <w:rStyle w:val="ab"/>
                        <w:rFonts w:ascii="ＭＳ ゴシック" w:eastAsia="ＭＳ ゴシック" w:hAnsi="ＭＳ ゴシック"/>
                      </w:rPr>
                      <w:t>http://www.jma-net.go.jp/kochi/</w:t>
                    </w:r>
                  </w:hyperlink>
                  <w:r w:rsidRPr="00AE2B1C">
                    <w:rPr>
                      <w:rFonts w:ascii="ＭＳ ゴシック" w:eastAsia="ＭＳ ゴシック" w:hAnsi="ＭＳ ゴシック" w:hint="eastAsia"/>
                    </w:rPr>
                    <w:t>)</w:t>
                  </w:r>
                </w:p>
              </w:txbxContent>
            </v:textbox>
          </v:shape>
        </w:pict>
      </w:r>
      <w:r>
        <w:rPr>
          <w:noProof/>
        </w:rPr>
        <w:pict>
          <v:shape id="_x0000_s1054" type="#_x0000_t62" style="position:absolute;left:0;text-align:left;margin-left:190.85pt;margin-top:79.65pt;width:100.5pt;height:84.75pt;z-index:251664896;mso-position-horizontal-relative:text;mso-position-vertical-relative:text" adj="34334,16974">
            <v:textbox style="mso-next-textbox:#_x0000_s1054" inset="5.85pt,.7pt,5.85pt,.7pt">
              <w:txbxContent>
                <w:p w:rsidR="00BB26AC" w:rsidRPr="00AE2B1C" w:rsidRDefault="00BB26AC">
                  <w:pPr>
                    <w:rPr>
                      <w:rFonts w:ascii="ＭＳ ゴシック" w:eastAsia="ＭＳ ゴシック" w:hAnsi="ＭＳ ゴシック"/>
                      <w:sz w:val="20"/>
                      <w:szCs w:val="20"/>
                    </w:rPr>
                  </w:pPr>
                  <w:r w:rsidRPr="00AE2B1C">
                    <w:rPr>
                      <w:rFonts w:ascii="ＭＳ ゴシック" w:eastAsia="ＭＳ ゴシック" w:hAnsi="ＭＳ ゴシック" w:hint="eastAsia"/>
                      <w:sz w:val="20"/>
                      <w:szCs w:val="20"/>
                    </w:rPr>
                    <w:t>気象情報（凍結注意等）をチェックする時は</w:t>
                  </w:r>
                </w:p>
                <w:p w:rsidR="00BB26AC" w:rsidRPr="00AE2B1C" w:rsidRDefault="00BB26AC">
                  <w:pPr>
                    <w:rPr>
                      <w:rFonts w:ascii="ＭＳ ゴシック" w:eastAsia="ＭＳ ゴシック" w:hAnsi="ＭＳ ゴシック"/>
                      <w:sz w:val="20"/>
                      <w:szCs w:val="20"/>
                    </w:rPr>
                  </w:pPr>
                </w:p>
                <w:p w:rsidR="00BB26AC" w:rsidRPr="00AE2B1C" w:rsidRDefault="00BB26AC">
                  <w:pPr>
                    <w:rPr>
                      <w:rFonts w:ascii="ＭＳ ゴシック" w:eastAsia="ＭＳ ゴシック" w:hAnsi="ＭＳ ゴシック"/>
                      <w:sz w:val="20"/>
                      <w:szCs w:val="20"/>
                    </w:rPr>
                  </w:pPr>
                </w:p>
                <w:p w:rsidR="00BB26AC" w:rsidRPr="00AE2B1C" w:rsidRDefault="00BB26AC">
                  <w:pPr>
                    <w:rPr>
                      <w:rFonts w:ascii="ＭＳ ゴシック" w:eastAsia="ＭＳ ゴシック" w:hAnsi="ＭＳ ゴシック"/>
                      <w:sz w:val="20"/>
                      <w:szCs w:val="20"/>
                    </w:rPr>
                  </w:pPr>
                  <w:r w:rsidRPr="00AE2B1C">
                    <w:rPr>
                      <w:rFonts w:ascii="ＭＳ ゴシック" w:eastAsia="ＭＳ ゴシック" w:hAnsi="ＭＳ ゴシック" w:hint="eastAsia"/>
                      <w:sz w:val="20"/>
                      <w:szCs w:val="20"/>
                    </w:rPr>
                    <w:t>ここをクリック！</w:t>
                  </w:r>
                </w:p>
              </w:txbxContent>
            </v:textbox>
          </v:shape>
        </w:pict>
      </w:r>
      <w:r w:rsidR="00112295">
        <w:rPr>
          <w:noProof/>
        </w:rPr>
        <w:drawing>
          <wp:anchor distT="0" distB="0" distL="114300" distR="114300" simplePos="0" relativeHeight="251662848" behindDoc="0" locked="0" layoutInCell="1" allowOverlap="1">
            <wp:simplePos x="0" y="0"/>
            <wp:positionH relativeFrom="column">
              <wp:posOffset>3995420</wp:posOffset>
            </wp:positionH>
            <wp:positionV relativeFrom="paragraph">
              <wp:posOffset>97155</wp:posOffset>
            </wp:positionV>
            <wp:extent cx="1708785" cy="2181225"/>
            <wp:effectExtent l="19050" t="19050" r="24765" b="28575"/>
            <wp:wrapNone/>
            <wp:docPr id="1" name="図 0" descr="高知地方気象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知地方気象台.jpg"/>
                    <pic:cNvPicPr/>
                  </pic:nvPicPr>
                  <pic:blipFill>
                    <a:blip r:embed="rId14"/>
                    <a:stretch>
                      <a:fillRect/>
                    </a:stretch>
                  </pic:blipFill>
                  <pic:spPr>
                    <a:xfrm>
                      <a:off x="0" y="0"/>
                      <a:ext cx="1708785" cy="2181225"/>
                    </a:xfrm>
                    <a:prstGeom prst="rect">
                      <a:avLst/>
                    </a:prstGeom>
                    <a:ln>
                      <a:solidFill>
                        <a:schemeClr val="tx1"/>
                      </a:solidFill>
                    </a:ln>
                  </pic:spPr>
                </pic:pic>
              </a:graphicData>
            </a:graphic>
          </wp:anchor>
        </w:drawing>
      </w:r>
      <w:r>
        <w:rPr>
          <w:noProof/>
        </w:rPr>
        <w:pict>
          <v:shape id="_x0000_s1070" type="#_x0000_t202" style="position:absolute;left:0;text-align:left;margin-left:13.85pt;margin-top:491.4pt;width:150pt;height:40.5pt;z-index:251685376;mso-position-horizontal-relative:text;mso-position-vertical-relative:text">
            <v:textbox style="mso-next-textbox:#_x0000_s1070" inset="5.85pt,2.25mm,5.85pt,.7pt">
              <w:txbxContent>
                <w:p w:rsidR="001952E3" w:rsidRPr="002425E9" w:rsidRDefault="001952E3">
                  <w:pPr>
                    <w:rPr>
                      <w:rFonts w:ascii="ＭＳ ゴシック" w:eastAsia="ＭＳ ゴシック" w:hAnsi="ＭＳ ゴシック"/>
                      <w:sz w:val="20"/>
                      <w:szCs w:val="20"/>
                    </w:rPr>
                  </w:pPr>
                  <w:r w:rsidRPr="002425E9">
                    <w:rPr>
                      <w:rFonts w:ascii="ＭＳ ゴシック" w:eastAsia="ＭＳ ゴシック" w:hAnsi="ＭＳ ゴシック" w:hint="eastAsia"/>
                      <w:sz w:val="20"/>
                      <w:szCs w:val="20"/>
                    </w:rPr>
                    <w:t>資料提供：</w:t>
                  </w:r>
                </w:p>
                <w:p w:rsidR="001952E3" w:rsidRPr="002425E9" w:rsidRDefault="001952E3">
                  <w:pPr>
                    <w:rPr>
                      <w:rFonts w:ascii="ＭＳ ゴシック" w:eastAsia="ＭＳ ゴシック" w:hAnsi="ＭＳ ゴシック"/>
                      <w:sz w:val="20"/>
                      <w:szCs w:val="20"/>
                    </w:rPr>
                  </w:pPr>
                  <w:r w:rsidRPr="002425E9">
                    <w:rPr>
                      <w:rFonts w:ascii="ＭＳ ゴシック" w:eastAsia="ＭＳ ゴシック" w:hAnsi="ＭＳ ゴシック" w:hint="eastAsia"/>
                      <w:sz w:val="20"/>
                      <w:szCs w:val="20"/>
                    </w:rPr>
                    <w:t>ウインターライフ推進協議会</w:t>
                  </w:r>
                </w:p>
              </w:txbxContent>
            </v:textbox>
          </v:shape>
        </w:pict>
      </w:r>
      <w:r w:rsidR="00112295">
        <w:rPr>
          <w:noProof/>
        </w:rPr>
        <w:drawing>
          <wp:anchor distT="0" distB="0" distL="114300" distR="114300" simplePos="0" relativeHeight="251684352" behindDoc="0" locked="0" layoutInCell="1" allowOverlap="1">
            <wp:simplePos x="0" y="0"/>
            <wp:positionH relativeFrom="column">
              <wp:posOffset>1014095</wp:posOffset>
            </wp:positionH>
            <wp:positionV relativeFrom="paragraph">
              <wp:posOffset>3373755</wp:posOffset>
            </wp:positionV>
            <wp:extent cx="4686300" cy="3505200"/>
            <wp:effectExtent l="19050" t="19050" r="19050" b="19050"/>
            <wp:wrapNone/>
            <wp:docPr id="6" name="図 5" descr="転ばないコツ（危険箇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転ばないコツ（危険箇所）.jpg"/>
                    <pic:cNvPicPr/>
                  </pic:nvPicPr>
                  <pic:blipFill>
                    <a:blip r:embed="rId15"/>
                    <a:stretch>
                      <a:fillRect/>
                    </a:stretch>
                  </pic:blipFill>
                  <pic:spPr>
                    <a:xfrm>
                      <a:off x="0" y="0"/>
                      <a:ext cx="4686300" cy="3505200"/>
                    </a:xfrm>
                    <a:prstGeom prst="rect">
                      <a:avLst/>
                    </a:prstGeom>
                    <a:ln>
                      <a:solidFill>
                        <a:schemeClr val="tx1"/>
                      </a:solidFill>
                    </a:ln>
                  </pic:spPr>
                </pic:pic>
              </a:graphicData>
            </a:graphic>
          </wp:anchor>
        </w:drawing>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6" type="#_x0000_t65" style="position:absolute;left:0;text-align:left;margin-left:-7.15pt;margin-top:639.9pt;width:462.75pt;height:49.05pt;z-index:-251655680;mso-position-horizontal-relative:text;mso-position-vertical-relative:text">
            <v:textbox style="mso-next-textbox:#_x0000_s1036" inset="5.85pt,.7pt,5.85pt,0">
              <w:txbxContent>
                <w:p w:rsidR="00BB26AC" w:rsidRPr="009F0A13" w:rsidRDefault="00BB26AC">
                  <w:pPr>
                    <w:rPr>
                      <w:rFonts w:ascii="ＭＳ ゴシック" w:eastAsia="ＭＳ ゴシック" w:hAnsi="ＭＳ ゴシック"/>
                      <w:sz w:val="21"/>
                      <w:szCs w:val="21"/>
                    </w:rPr>
                  </w:pPr>
                  <w:r w:rsidRPr="009F0A13">
                    <w:rPr>
                      <w:rFonts w:ascii="ＭＳ ゴシック" w:eastAsia="ＭＳ ゴシック" w:hAnsi="ＭＳ ゴシック" w:hint="eastAsia"/>
                      <w:sz w:val="21"/>
                      <w:szCs w:val="21"/>
                    </w:rPr>
                    <w:t>≪指導上の留意点≫</w:t>
                  </w:r>
                </w:p>
                <w:p w:rsidR="00BB26AC" w:rsidRDefault="00BB26AC" w:rsidP="00181ED8">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＊この学習は、積雪・凍結に備えて冬期前に実施することが望ましい。積雪や路面凍結時においても、普段の通学での交通安全マナーや危険予測能力が基本となることをおさえておく</w:t>
                  </w:r>
                  <w:r w:rsidRPr="0073538F">
                    <w:rPr>
                      <w:rFonts w:hint="eastAsia"/>
                      <w:sz w:val="20"/>
                      <w:szCs w:val="20"/>
                    </w:rPr>
                    <w:t>。</w:t>
                  </w:r>
                </w:p>
              </w:txbxContent>
            </v:textbox>
          </v:shape>
        </w:pict>
      </w:r>
    </w:p>
    <w:sectPr w:rsidR="00A40714"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14" w:rsidRDefault="00602E14" w:rsidP="00B028BD">
      <w:r>
        <w:separator/>
      </w:r>
    </w:p>
  </w:endnote>
  <w:endnote w:type="continuationSeparator" w:id="0">
    <w:p w:rsidR="00602E14" w:rsidRDefault="00602E14" w:rsidP="00B02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14" w:rsidRDefault="00602E14" w:rsidP="00B028BD">
      <w:r>
        <w:separator/>
      </w:r>
    </w:p>
  </w:footnote>
  <w:footnote w:type="continuationSeparator" w:id="0">
    <w:p w:rsidR="00602E14" w:rsidRDefault="00602E14" w:rsidP="00B02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432F6"/>
    <w:multiLevelType w:val="hybridMultilevel"/>
    <w:tmpl w:val="18A00110"/>
    <w:lvl w:ilvl="0" w:tplc="7AD0E2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7372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31C3E"/>
    <w:rsid w:val="00052D95"/>
    <w:rsid w:val="0007291A"/>
    <w:rsid w:val="0009020E"/>
    <w:rsid w:val="00095098"/>
    <w:rsid w:val="000A2BAB"/>
    <w:rsid w:val="000B3DDA"/>
    <w:rsid w:val="00100287"/>
    <w:rsid w:val="00112295"/>
    <w:rsid w:val="00142569"/>
    <w:rsid w:val="00163B3A"/>
    <w:rsid w:val="00165F1A"/>
    <w:rsid w:val="00181ED8"/>
    <w:rsid w:val="001919CF"/>
    <w:rsid w:val="001952E3"/>
    <w:rsid w:val="001B2DE4"/>
    <w:rsid w:val="001C3099"/>
    <w:rsid w:val="001D561C"/>
    <w:rsid w:val="001D62D2"/>
    <w:rsid w:val="001F69D1"/>
    <w:rsid w:val="00200A47"/>
    <w:rsid w:val="00202F00"/>
    <w:rsid w:val="00203067"/>
    <w:rsid w:val="00211FF2"/>
    <w:rsid w:val="00212D51"/>
    <w:rsid w:val="002310F5"/>
    <w:rsid w:val="00234B8D"/>
    <w:rsid w:val="002425E9"/>
    <w:rsid w:val="00251EA9"/>
    <w:rsid w:val="002626D5"/>
    <w:rsid w:val="00272E03"/>
    <w:rsid w:val="002B29C3"/>
    <w:rsid w:val="002B4126"/>
    <w:rsid w:val="002D6F67"/>
    <w:rsid w:val="002F05BF"/>
    <w:rsid w:val="003027EE"/>
    <w:rsid w:val="00325CE0"/>
    <w:rsid w:val="00340B67"/>
    <w:rsid w:val="00373D09"/>
    <w:rsid w:val="003745B8"/>
    <w:rsid w:val="00377A78"/>
    <w:rsid w:val="00381799"/>
    <w:rsid w:val="003A4FBB"/>
    <w:rsid w:val="003B65AB"/>
    <w:rsid w:val="003C1644"/>
    <w:rsid w:val="003C5A51"/>
    <w:rsid w:val="003D0877"/>
    <w:rsid w:val="003D3A4F"/>
    <w:rsid w:val="003D779D"/>
    <w:rsid w:val="003E3352"/>
    <w:rsid w:val="00402FD9"/>
    <w:rsid w:val="00415567"/>
    <w:rsid w:val="00421280"/>
    <w:rsid w:val="004257AB"/>
    <w:rsid w:val="004957AF"/>
    <w:rsid w:val="004A08BA"/>
    <w:rsid w:val="004A0AA9"/>
    <w:rsid w:val="004B23AE"/>
    <w:rsid w:val="004B79B9"/>
    <w:rsid w:val="004C0EE2"/>
    <w:rsid w:val="004C373F"/>
    <w:rsid w:val="004F6598"/>
    <w:rsid w:val="00505DE2"/>
    <w:rsid w:val="00510614"/>
    <w:rsid w:val="00522706"/>
    <w:rsid w:val="0054074A"/>
    <w:rsid w:val="00580F8C"/>
    <w:rsid w:val="00597134"/>
    <w:rsid w:val="005A0005"/>
    <w:rsid w:val="005B02C0"/>
    <w:rsid w:val="005D4D54"/>
    <w:rsid w:val="005D5AB1"/>
    <w:rsid w:val="005E1D10"/>
    <w:rsid w:val="005E3BF9"/>
    <w:rsid w:val="005F1AF0"/>
    <w:rsid w:val="00602E14"/>
    <w:rsid w:val="00611AD5"/>
    <w:rsid w:val="00612A60"/>
    <w:rsid w:val="00612A79"/>
    <w:rsid w:val="00631C71"/>
    <w:rsid w:val="0063384A"/>
    <w:rsid w:val="006418AE"/>
    <w:rsid w:val="00673F6E"/>
    <w:rsid w:val="00681FDD"/>
    <w:rsid w:val="00684EB6"/>
    <w:rsid w:val="006A04F6"/>
    <w:rsid w:val="006C14C4"/>
    <w:rsid w:val="00701E2B"/>
    <w:rsid w:val="0070323A"/>
    <w:rsid w:val="00704A19"/>
    <w:rsid w:val="00710F9D"/>
    <w:rsid w:val="00713415"/>
    <w:rsid w:val="00713D17"/>
    <w:rsid w:val="00714A58"/>
    <w:rsid w:val="007209D0"/>
    <w:rsid w:val="0073347D"/>
    <w:rsid w:val="007379AF"/>
    <w:rsid w:val="00754201"/>
    <w:rsid w:val="00771A3B"/>
    <w:rsid w:val="0078501C"/>
    <w:rsid w:val="00790990"/>
    <w:rsid w:val="007919CF"/>
    <w:rsid w:val="00794721"/>
    <w:rsid w:val="007A0E76"/>
    <w:rsid w:val="007D043E"/>
    <w:rsid w:val="007F5317"/>
    <w:rsid w:val="008049EC"/>
    <w:rsid w:val="008229D0"/>
    <w:rsid w:val="008256B8"/>
    <w:rsid w:val="00830F79"/>
    <w:rsid w:val="0084005F"/>
    <w:rsid w:val="008416DF"/>
    <w:rsid w:val="008431EA"/>
    <w:rsid w:val="00860AFB"/>
    <w:rsid w:val="008B6AB9"/>
    <w:rsid w:val="008D0844"/>
    <w:rsid w:val="008F0AA2"/>
    <w:rsid w:val="0091407A"/>
    <w:rsid w:val="00933D1A"/>
    <w:rsid w:val="0095374D"/>
    <w:rsid w:val="00955D20"/>
    <w:rsid w:val="00974AB4"/>
    <w:rsid w:val="009A566C"/>
    <w:rsid w:val="009D0A4F"/>
    <w:rsid w:val="009F0A13"/>
    <w:rsid w:val="009F1DE4"/>
    <w:rsid w:val="009F5440"/>
    <w:rsid w:val="00A03DBB"/>
    <w:rsid w:val="00A20CC1"/>
    <w:rsid w:val="00A2726F"/>
    <w:rsid w:val="00A35C4B"/>
    <w:rsid w:val="00A40714"/>
    <w:rsid w:val="00A64A94"/>
    <w:rsid w:val="00A75079"/>
    <w:rsid w:val="00A81EC6"/>
    <w:rsid w:val="00A9436A"/>
    <w:rsid w:val="00AD30A8"/>
    <w:rsid w:val="00AD3508"/>
    <w:rsid w:val="00AD4D45"/>
    <w:rsid w:val="00AE2B1C"/>
    <w:rsid w:val="00AF4012"/>
    <w:rsid w:val="00AF621D"/>
    <w:rsid w:val="00B028BD"/>
    <w:rsid w:val="00B15754"/>
    <w:rsid w:val="00B5400E"/>
    <w:rsid w:val="00BA1761"/>
    <w:rsid w:val="00BA6161"/>
    <w:rsid w:val="00BB26AC"/>
    <w:rsid w:val="00BC6327"/>
    <w:rsid w:val="00BD7E22"/>
    <w:rsid w:val="00C02333"/>
    <w:rsid w:val="00C144BA"/>
    <w:rsid w:val="00C3546B"/>
    <w:rsid w:val="00C656B9"/>
    <w:rsid w:val="00C94790"/>
    <w:rsid w:val="00CA4793"/>
    <w:rsid w:val="00CA5964"/>
    <w:rsid w:val="00CB4357"/>
    <w:rsid w:val="00CB5F07"/>
    <w:rsid w:val="00D15AB5"/>
    <w:rsid w:val="00D24EDB"/>
    <w:rsid w:val="00D26922"/>
    <w:rsid w:val="00D46114"/>
    <w:rsid w:val="00D6157C"/>
    <w:rsid w:val="00D63557"/>
    <w:rsid w:val="00D85EEF"/>
    <w:rsid w:val="00DC6453"/>
    <w:rsid w:val="00DE2185"/>
    <w:rsid w:val="00E04E6E"/>
    <w:rsid w:val="00E13B55"/>
    <w:rsid w:val="00E614BF"/>
    <w:rsid w:val="00EA3B03"/>
    <w:rsid w:val="00EB004B"/>
    <w:rsid w:val="00EB05E0"/>
    <w:rsid w:val="00EB11A8"/>
    <w:rsid w:val="00EC591A"/>
    <w:rsid w:val="00ED5CB0"/>
    <w:rsid w:val="00F17462"/>
    <w:rsid w:val="00F32B8B"/>
    <w:rsid w:val="00F34AAC"/>
    <w:rsid w:val="00F51D5C"/>
    <w:rsid w:val="00F56C94"/>
    <w:rsid w:val="00FC6F65"/>
    <w:rsid w:val="00FD0643"/>
    <w:rsid w:val="00FE3500"/>
    <w:rsid w:val="00FE6EE0"/>
    <w:rsid w:val="00FF36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colormenu v:ext="edit" strokecolor="none [3213]"/>
    </o:shapedefaults>
    <o:shapelayout v:ext="edit">
      <o:idmap v:ext="edit" data="1"/>
      <o:rules v:ext="edit">
        <o:r id="V:Rule1" type="callout" idref="#_x0000_s1053"/>
        <o:r id="V:Rule2"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B028BD"/>
    <w:pPr>
      <w:tabs>
        <w:tab w:val="center" w:pos="4252"/>
        <w:tab w:val="right" w:pos="8504"/>
      </w:tabs>
      <w:snapToGrid w:val="0"/>
    </w:pPr>
  </w:style>
  <w:style w:type="character" w:customStyle="1" w:styleId="a5">
    <w:name w:val="ヘッダー (文字)"/>
    <w:basedOn w:val="a0"/>
    <w:link w:val="a4"/>
    <w:uiPriority w:val="99"/>
    <w:semiHidden/>
    <w:locked/>
    <w:rsid w:val="00B028BD"/>
    <w:rPr>
      <w:rFonts w:cs="Times New Roman"/>
      <w:sz w:val="22"/>
    </w:rPr>
  </w:style>
  <w:style w:type="paragraph" w:styleId="a6">
    <w:name w:val="footer"/>
    <w:basedOn w:val="a"/>
    <w:link w:val="a7"/>
    <w:uiPriority w:val="99"/>
    <w:semiHidden/>
    <w:rsid w:val="00B028BD"/>
    <w:pPr>
      <w:tabs>
        <w:tab w:val="center" w:pos="4252"/>
        <w:tab w:val="right" w:pos="8504"/>
      </w:tabs>
      <w:snapToGrid w:val="0"/>
    </w:pPr>
  </w:style>
  <w:style w:type="character" w:customStyle="1" w:styleId="a7">
    <w:name w:val="フッター (文字)"/>
    <w:basedOn w:val="a0"/>
    <w:link w:val="a6"/>
    <w:uiPriority w:val="99"/>
    <w:semiHidden/>
    <w:locked/>
    <w:rsid w:val="00B028BD"/>
    <w:rPr>
      <w:rFonts w:cs="Times New Roman"/>
      <w:sz w:val="22"/>
    </w:rPr>
  </w:style>
  <w:style w:type="paragraph" w:styleId="a8">
    <w:name w:val="Balloon Text"/>
    <w:basedOn w:val="a"/>
    <w:link w:val="a9"/>
    <w:uiPriority w:val="99"/>
    <w:semiHidden/>
    <w:rsid w:val="00AF621D"/>
    <w:rPr>
      <w:rFonts w:ascii="Arial" w:eastAsia="ＭＳ ゴシック" w:hAnsi="Arial"/>
      <w:sz w:val="18"/>
      <w:szCs w:val="18"/>
    </w:rPr>
  </w:style>
  <w:style w:type="character" w:customStyle="1" w:styleId="a9">
    <w:name w:val="吹き出し (文字)"/>
    <w:basedOn w:val="a0"/>
    <w:link w:val="a8"/>
    <w:uiPriority w:val="99"/>
    <w:semiHidden/>
    <w:locked/>
    <w:rsid w:val="00AF621D"/>
    <w:rPr>
      <w:rFonts w:ascii="Arial" w:eastAsia="ＭＳ ゴシック" w:hAnsi="Arial" w:cs="Times New Roman"/>
      <w:sz w:val="18"/>
      <w:szCs w:val="18"/>
    </w:rPr>
  </w:style>
  <w:style w:type="paragraph" w:styleId="aa">
    <w:name w:val="List Paragraph"/>
    <w:basedOn w:val="a"/>
    <w:uiPriority w:val="34"/>
    <w:qFormat/>
    <w:rsid w:val="00142569"/>
    <w:pPr>
      <w:ind w:leftChars="400" w:left="840"/>
    </w:pPr>
  </w:style>
  <w:style w:type="character" w:styleId="ab">
    <w:name w:val="Hyperlink"/>
    <w:basedOn w:val="a0"/>
    <w:uiPriority w:val="99"/>
    <w:unhideWhenUsed/>
    <w:rsid w:val="00072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jma-net.go.jp/koc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E12C-DC85-4293-97BE-2A2DC86D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1013</Words>
  <Characters>111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小学校　１年生</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　１年生</dc:title>
  <dc:creator>ioas_user</dc:creator>
  <cp:lastModifiedBy>ioas_user</cp:lastModifiedBy>
  <cp:revision>31</cp:revision>
  <cp:lastPrinted>2013-12-18T13:48:00Z</cp:lastPrinted>
  <dcterms:created xsi:type="dcterms:W3CDTF">2013-12-17T05:00:00Z</dcterms:created>
  <dcterms:modified xsi:type="dcterms:W3CDTF">2014-05-06T00:26:00Z</dcterms:modified>
</cp:coreProperties>
</file>