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349" w:rsidRPr="007A6870" w:rsidRDefault="001A0349">
      <w:pPr>
        <w:overflowPunct w:val="0"/>
        <w:autoSpaceDE w:val="0"/>
        <w:autoSpaceDN w:val="0"/>
        <w:jc w:val="center"/>
        <w:rPr>
          <w:rFonts w:ascii="ＭＳ ゴシック" w:eastAsia="ＭＳ ゴシック" w:hAnsi="ＭＳ ゴシック"/>
          <w:b/>
          <w:bCs/>
        </w:rPr>
      </w:pPr>
      <w:r w:rsidRPr="007A6870">
        <w:rPr>
          <w:rFonts w:ascii="ＭＳ ゴシック" w:eastAsia="ＭＳ ゴシック" w:hAnsi="ＭＳ ゴシック" w:hint="eastAsia"/>
          <w:b/>
          <w:bCs/>
        </w:rPr>
        <w:t>-------------------------</w:t>
      </w:r>
    </w:p>
    <w:p w:rsidR="001A0349" w:rsidRPr="007A6870" w:rsidRDefault="001A0349" w:rsidP="000F09DA">
      <w:pPr>
        <w:tabs>
          <w:tab w:val="center" w:pos="4252"/>
          <w:tab w:val="left" w:pos="7032"/>
        </w:tabs>
        <w:overflowPunct w:val="0"/>
        <w:autoSpaceDE w:val="0"/>
        <w:autoSpaceDN w:val="0"/>
        <w:ind w:leftChars="1000" w:left="2920" w:rightChars="1000" w:right="2920"/>
        <w:jc w:val="distribute"/>
        <w:rPr>
          <w:rFonts w:ascii="ＭＳ ゴシック" w:eastAsia="ＭＳ ゴシック" w:hAnsi="ＭＳ ゴシック"/>
          <w:bCs/>
        </w:rPr>
      </w:pPr>
      <w:r w:rsidRPr="007A6870">
        <w:rPr>
          <w:rFonts w:ascii="ＭＳ ゴシック" w:eastAsia="ＭＳ ゴシック" w:hAnsi="ＭＳ ゴシック" w:hint="eastAsia"/>
          <w:b/>
          <w:bCs/>
        </w:rPr>
        <w:t>規則</w:t>
      </w:r>
    </w:p>
    <w:p w:rsidR="001A0349" w:rsidRPr="007A6870" w:rsidRDefault="001A0349">
      <w:pPr>
        <w:overflowPunct w:val="0"/>
        <w:autoSpaceDE w:val="0"/>
        <w:autoSpaceDN w:val="0"/>
        <w:jc w:val="center"/>
        <w:rPr>
          <w:rFonts w:ascii="ＭＳ ゴシック" w:eastAsia="ＭＳ ゴシック" w:hAnsi="ＭＳ ゴシック"/>
          <w:b/>
          <w:bCs/>
        </w:rPr>
      </w:pPr>
      <w:r w:rsidRPr="007A6870">
        <w:rPr>
          <w:rFonts w:ascii="ＭＳ ゴシック" w:eastAsia="ＭＳ ゴシック" w:hAnsi="ＭＳ ゴシック" w:hint="eastAsia"/>
          <w:b/>
          <w:bCs/>
        </w:rPr>
        <w:t>-------------------------</w:t>
      </w:r>
    </w:p>
    <w:p w:rsidR="001A0349" w:rsidRPr="00B662F9" w:rsidRDefault="008022D0" w:rsidP="009E4B27">
      <w:pPr>
        <w:overflowPunct w:val="0"/>
        <w:autoSpaceDE w:val="0"/>
        <w:autoSpaceDN w:val="0"/>
        <w:ind w:firstLineChars="100" w:firstLine="292"/>
        <w:rPr>
          <w:rFonts w:hAnsi="ＭＳ 明朝"/>
        </w:rPr>
      </w:pPr>
      <w:r>
        <w:rPr>
          <w:rFonts w:hAnsi="ＭＳ 明朝" w:hint="eastAsia"/>
        </w:rPr>
        <w:t>高知県中国残留邦人等の円滑な帰国の促進及び永住帰国後の自立の支援に関する法律施行細則</w:t>
      </w:r>
      <w:r w:rsidR="001A0349" w:rsidRPr="00B662F9">
        <w:rPr>
          <w:rFonts w:hAnsi="ＭＳ 明朝" w:hint="eastAsia"/>
        </w:rPr>
        <w:t>の一部を改正する規則をここに公布する。</w:t>
      </w:r>
    </w:p>
    <w:p w:rsidR="001A0349" w:rsidRPr="00B662F9" w:rsidRDefault="001A0349" w:rsidP="009E4B27">
      <w:pPr>
        <w:overflowPunct w:val="0"/>
        <w:autoSpaceDE w:val="0"/>
        <w:autoSpaceDN w:val="0"/>
        <w:ind w:firstLineChars="200" w:firstLine="584"/>
        <w:rPr>
          <w:rFonts w:hAnsi="ＭＳ 明朝"/>
        </w:rPr>
      </w:pPr>
      <w:r w:rsidRPr="00B662F9">
        <w:rPr>
          <w:rFonts w:hAnsi="ＭＳ 明朝" w:hint="eastAsia"/>
        </w:rPr>
        <w:t>平成</w:t>
      </w:r>
      <w:r w:rsidR="00A26AD8">
        <w:rPr>
          <w:rFonts w:hAnsi="ＭＳ 明朝" w:hint="eastAsia"/>
        </w:rPr>
        <w:t>26年</w:t>
      </w:r>
      <w:r w:rsidR="00CA11D9">
        <w:rPr>
          <w:rFonts w:hAnsi="ＭＳ 明朝" w:hint="eastAsia"/>
        </w:rPr>
        <w:t>９</w:t>
      </w:r>
      <w:r w:rsidR="00FF3E79">
        <w:rPr>
          <w:rFonts w:hAnsi="ＭＳ 明朝" w:hint="eastAsia"/>
        </w:rPr>
        <w:t>月</w:t>
      </w:r>
      <w:r w:rsidR="00CA11D9">
        <w:rPr>
          <w:rFonts w:hAnsi="ＭＳ 明朝" w:hint="eastAsia"/>
        </w:rPr>
        <w:t>30</w:t>
      </w:r>
      <w:r w:rsidRPr="00B662F9">
        <w:rPr>
          <w:rFonts w:hAnsi="ＭＳ 明朝" w:hint="eastAsia"/>
        </w:rPr>
        <w:t>日</w:t>
      </w:r>
    </w:p>
    <w:p w:rsidR="001A0349" w:rsidRPr="00B662F9" w:rsidRDefault="001A0349" w:rsidP="009E4B27">
      <w:pPr>
        <w:overflowPunct w:val="0"/>
        <w:autoSpaceDE w:val="0"/>
        <w:autoSpaceDN w:val="0"/>
        <w:ind w:firstLineChars="1712" w:firstLine="4999"/>
        <w:rPr>
          <w:rFonts w:hAnsi="ＭＳ 明朝"/>
        </w:rPr>
      </w:pPr>
      <w:r w:rsidRPr="00B662F9">
        <w:rPr>
          <w:rFonts w:hAnsi="ＭＳ 明朝" w:hint="eastAsia"/>
        </w:rPr>
        <w:t>高知県知事　尾﨑　正直</w:t>
      </w:r>
    </w:p>
    <w:p w:rsidR="001A0349" w:rsidRPr="00A26AD8" w:rsidRDefault="001A0349" w:rsidP="000F09DA">
      <w:pPr>
        <w:overflowPunct w:val="0"/>
        <w:autoSpaceDE w:val="0"/>
        <w:autoSpaceDN w:val="0"/>
        <w:rPr>
          <w:rFonts w:ascii="ＭＳ ゴシック" w:eastAsia="ＭＳ ゴシック" w:hAnsi="ＭＳ ゴシック"/>
          <w:b/>
          <w:bCs/>
        </w:rPr>
      </w:pPr>
      <w:r w:rsidRPr="00A26AD8">
        <w:rPr>
          <w:rFonts w:ascii="ＭＳ ゴシック" w:eastAsia="ＭＳ ゴシック" w:hAnsi="ＭＳ ゴシック" w:hint="eastAsia"/>
          <w:b/>
          <w:bCs/>
        </w:rPr>
        <w:t>高知県規則第</w:t>
      </w:r>
      <w:r w:rsidR="008C3907">
        <w:rPr>
          <w:rFonts w:ascii="ＭＳ ゴシック" w:eastAsia="ＭＳ ゴシック" w:hAnsi="ＭＳ ゴシック" w:hint="eastAsia"/>
          <w:b/>
          <w:bCs/>
        </w:rPr>
        <w:t>99</w:t>
      </w:r>
      <w:r w:rsidRPr="00A26AD8">
        <w:rPr>
          <w:rFonts w:ascii="ＭＳ ゴシック" w:eastAsia="ＭＳ ゴシック" w:hAnsi="ＭＳ ゴシック" w:hint="eastAsia"/>
          <w:b/>
          <w:bCs/>
        </w:rPr>
        <w:t>号</w:t>
      </w:r>
    </w:p>
    <w:p w:rsidR="000F387B" w:rsidRDefault="008022D0" w:rsidP="00CA11D9">
      <w:pPr>
        <w:overflowPunct w:val="0"/>
        <w:autoSpaceDE w:val="0"/>
        <w:autoSpaceDN w:val="0"/>
        <w:ind w:firstLineChars="300" w:firstLine="879"/>
        <w:rPr>
          <w:rFonts w:ascii="ＭＳ ゴシック" w:eastAsia="ＭＳ ゴシック" w:hAnsi="ＭＳ ゴシック"/>
          <w:b/>
          <w:bCs/>
        </w:rPr>
      </w:pPr>
      <w:r>
        <w:rPr>
          <w:rFonts w:ascii="ＭＳ ゴシック" w:eastAsia="ＭＳ ゴシック" w:hAnsi="ＭＳ ゴシック" w:hint="eastAsia"/>
          <w:b/>
          <w:bCs/>
        </w:rPr>
        <w:t>高知県中国残留邦人等の円滑な帰国の促進及び永住帰国</w:t>
      </w:r>
    </w:p>
    <w:p w:rsidR="000F387B" w:rsidRDefault="008022D0" w:rsidP="000F387B">
      <w:pPr>
        <w:overflowPunct w:val="0"/>
        <w:autoSpaceDE w:val="0"/>
        <w:autoSpaceDN w:val="0"/>
        <w:ind w:firstLineChars="300" w:firstLine="879"/>
        <w:rPr>
          <w:rFonts w:ascii="ＭＳ ゴシック" w:eastAsia="ＭＳ ゴシック" w:hAnsi="ＭＳ ゴシック"/>
          <w:b/>
          <w:bCs/>
        </w:rPr>
      </w:pPr>
      <w:r>
        <w:rPr>
          <w:rFonts w:ascii="ＭＳ ゴシック" w:eastAsia="ＭＳ ゴシック" w:hAnsi="ＭＳ ゴシック" w:hint="eastAsia"/>
          <w:b/>
          <w:bCs/>
        </w:rPr>
        <w:t>後の自立の支援に関する法律施行細則</w:t>
      </w:r>
      <w:r w:rsidR="001A0349" w:rsidRPr="00A26AD8">
        <w:rPr>
          <w:rFonts w:ascii="ＭＳ ゴシック" w:eastAsia="ＭＳ ゴシック" w:hAnsi="ＭＳ ゴシック" w:hint="eastAsia"/>
          <w:b/>
          <w:bCs/>
        </w:rPr>
        <w:t>の一部を改正する</w:t>
      </w:r>
    </w:p>
    <w:p w:rsidR="001A0349" w:rsidRPr="00A26AD8" w:rsidRDefault="001A0349" w:rsidP="000F387B">
      <w:pPr>
        <w:overflowPunct w:val="0"/>
        <w:autoSpaceDE w:val="0"/>
        <w:autoSpaceDN w:val="0"/>
        <w:ind w:firstLineChars="300" w:firstLine="879"/>
        <w:rPr>
          <w:rFonts w:ascii="ＭＳ ゴシック" w:eastAsia="ＭＳ ゴシック" w:hAnsi="ＭＳ ゴシック"/>
          <w:b/>
          <w:bCs/>
        </w:rPr>
      </w:pPr>
      <w:r w:rsidRPr="00A26AD8">
        <w:rPr>
          <w:rFonts w:ascii="ＭＳ ゴシック" w:eastAsia="ＭＳ ゴシック" w:hAnsi="ＭＳ ゴシック" w:hint="eastAsia"/>
          <w:b/>
          <w:bCs/>
        </w:rPr>
        <w:t>規則</w:t>
      </w:r>
    </w:p>
    <w:p w:rsidR="001B718E" w:rsidRDefault="001B718E" w:rsidP="009E4B27">
      <w:pPr>
        <w:overflowPunct w:val="0"/>
        <w:autoSpaceDE w:val="0"/>
        <w:autoSpaceDN w:val="0"/>
        <w:ind w:firstLineChars="100" w:firstLine="292"/>
        <w:rPr>
          <w:rFonts w:hAnsi="ＭＳ 明朝"/>
        </w:rPr>
      </w:pPr>
      <w:r>
        <w:rPr>
          <w:rFonts w:hAnsi="ＭＳ 明朝" w:hint="eastAsia"/>
        </w:rPr>
        <w:t>高知県中国残留邦人等の円滑な帰国の促進及び永住帰国後の自立の支援に関する法律施行細則</w:t>
      </w:r>
      <w:r w:rsidR="001A0349" w:rsidRPr="00B662F9">
        <w:rPr>
          <w:rFonts w:hAnsi="ＭＳ 明朝" w:hint="eastAsia"/>
        </w:rPr>
        <w:t>（</w:t>
      </w:r>
      <w:r>
        <w:rPr>
          <w:rFonts w:hAnsi="ＭＳ 明朝" w:hint="eastAsia"/>
        </w:rPr>
        <w:t>平成20年高知県規則第40号）の一部を次のように改正する。</w:t>
      </w:r>
    </w:p>
    <w:p w:rsidR="001B718E" w:rsidRDefault="001B718E" w:rsidP="009F41F0">
      <w:pPr>
        <w:overflowPunct w:val="0"/>
        <w:autoSpaceDE w:val="0"/>
        <w:autoSpaceDN w:val="0"/>
        <w:ind w:firstLineChars="100" w:firstLine="292"/>
        <w:rPr>
          <w:rFonts w:hAnsi="ＭＳ 明朝"/>
        </w:rPr>
      </w:pPr>
      <w:r>
        <w:rPr>
          <w:rFonts w:hAnsi="ＭＳ 明朝" w:hint="eastAsia"/>
        </w:rPr>
        <w:t>題名を次のように改める。</w:t>
      </w:r>
    </w:p>
    <w:p w:rsidR="00CA11D9" w:rsidRDefault="001B718E" w:rsidP="00CA11D9">
      <w:pPr>
        <w:overflowPunct w:val="0"/>
        <w:autoSpaceDE w:val="0"/>
        <w:autoSpaceDN w:val="0"/>
        <w:ind w:firstLineChars="300" w:firstLine="879"/>
        <w:rPr>
          <w:rFonts w:ascii="ＭＳ ゴシック" w:eastAsia="ＭＳ ゴシック" w:hAnsi="ＭＳ ゴシック"/>
          <w:b/>
          <w:bCs/>
        </w:rPr>
      </w:pPr>
      <w:r>
        <w:rPr>
          <w:rFonts w:ascii="ＭＳ ゴシック" w:eastAsia="ＭＳ ゴシック" w:hAnsi="ＭＳ ゴシック" w:hint="eastAsia"/>
          <w:b/>
          <w:bCs/>
        </w:rPr>
        <w:t>高知県中国残留邦人等の円滑な帰国の促進並びに永住帰</w:t>
      </w:r>
    </w:p>
    <w:p w:rsidR="00CA11D9" w:rsidRDefault="001B718E" w:rsidP="00CA11D9">
      <w:pPr>
        <w:overflowPunct w:val="0"/>
        <w:autoSpaceDE w:val="0"/>
        <w:autoSpaceDN w:val="0"/>
        <w:ind w:firstLineChars="300" w:firstLine="879"/>
        <w:rPr>
          <w:rFonts w:ascii="ＭＳ ゴシック" w:eastAsia="ＭＳ ゴシック" w:hAnsi="ＭＳ ゴシック"/>
          <w:b/>
          <w:bCs/>
        </w:rPr>
      </w:pPr>
      <w:r>
        <w:rPr>
          <w:rFonts w:ascii="ＭＳ ゴシック" w:eastAsia="ＭＳ ゴシック" w:hAnsi="ＭＳ ゴシック" w:hint="eastAsia"/>
          <w:b/>
          <w:bCs/>
        </w:rPr>
        <w:t>国した中国残留邦人等及び特定配偶者の自立の支援に関</w:t>
      </w:r>
    </w:p>
    <w:p w:rsidR="001B718E" w:rsidRPr="00A26AD8" w:rsidRDefault="001B718E" w:rsidP="00CA11D9">
      <w:pPr>
        <w:overflowPunct w:val="0"/>
        <w:autoSpaceDE w:val="0"/>
        <w:autoSpaceDN w:val="0"/>
        <w:ind w:firstLineChars="300" w:firstLine="879"/>
        <w:rPr>
          <w:rFonts w:ascii="ＭＳ ゴシック" w:eastAsia="ＭＳ ゴシック" w:hAnsi="ＭＳ ゴシック"/>
          <w:b/>
          <w:bCs/>
        </w:rPr>
      </w:pPr>
      <w:r>
        <w:rPr>
          <w:rFonts w:ascii="ＭＳ ゴシック" w:eastAsia="ＭＳ ゴシック" w:hAnsi="ＭＳ ゴシック" w:hint="eastAsia"/>
          <w:b/>
          <w:bCs/>
        </w:rPr>
        <w:t>する法律施行細則</w:t>
      </w:r>
    </w:p>
    <w:p w:rsidR="001B718E" w:rsidRDefault="00733C0E" w:rsidP="00CA11D9">
      <w:pPr>
        <w:overflowPunct w:val="0"/>
        <w:autoSpaceDE w:val="0"/>
        <w:autoSpaceDN w:val="0"/>
        <w:ind w:firstLineChars="100" w:firstLine="292"/>
        <w:rPr>
          <w:rFonts w:hAnsi="ＭＳ 明朝"/>
        </w:rPr>
      </w:pPr>
      <w:r>
        <w:rPr>
          <w:rFonts w:hAnsi="ＭＳ 明朝" w:hint="eastAsia"/>
        </w:rPr>
        <w:t>第１条中「中国残留邦人等の円滑な帰国の促進及び永住帰国後の自立の支援に関する法律</w:t>
      </w:r>
      <w:r w:rsidR="00CA11D9">
        <w:rPr>
          <w:rFonts w:hAnsi="ＭＳ 明朝" w:hint="eastAsia"/>
        </w:rPr>
        <w:t>（</w:t>
      </w:r>
      <w:r>
        <w:rPr>
          <w:rFonts w:hAnsi="ＭＳ 明朝" w:hint="eastAsia"/>
        </w:rPr>
        <w:t>」を「中国残留邦人等の円滑な帰国の促進並びに永住帰国した中国残留邦人等及び特定配偶者の自立の支援に関する法律</w:t>
      </w:r>
      <w:r w:rsidR="00CA11D9">
        <w:rPr>
          <w:rFonts w:hAnsi="ＭＳ 明朝" w:hint="eastAsia"/>
        </w:rPr>
        <w:t>（</w:t>
      </w:r>
      <w:r>
        <w:rPr>
          <w:rFonts w:hAnsi="ＭＳ 明朝" w:hint="eastAsia"/>
        </w:rPr>
        <w:t>」に</w:t>
      </w:r>
      <w:r w:rsidRPr="00CA11D9">
        <w:rPr>
          <w:rFonts w:hAnsi="ＭＳ 明朝" w:hint="eastAsia"/>
          <w:kern w:val="0"/>
        </w:rPr>
        <w:t>、「</w:t>
      </w:r>
      <w:r>
        <w:rPr>
          <w:rFonts w:hAnsi="ＭＳ 明朝" w:hint="eastAsia"/>
        </w:rPr>
        <w:t>中国残留邦人等の円滑な帰国の促進及び永住帰国後の自立の支援に関する法律施行令」を「中国残留邦人等の円滑な帰国の促進並びに永住帰国した中国残留邦人等及び特定配偶者の自立の支援に関する法律施行令」に</w:t>
      </w:r>
      <w:r w:rsidR="00CA11D9" w:rsidRPr="00CA11D9">
        <w:rPr>
          <w:rFonts w:hAnsi="ＭＳ 明朝" w:hint="eastAsia"/>
          <w:kern w:val="0"/>
        </w:rPr>
        <w:t>、「</w:t>
      </w:r>
      <w:r>
        <w:rPr>
          <w:rFonts w:hAnsi="ＭＳ 明朝" w:hint="eastAsia"/>
        </w:rPr>
        <w:t>中国残留邦人等の円滑な帰国の促進及び永住帰国後の自立の支援に関する法律施行規則」を「中国残留邦人等の円滑な帰国の促進並びに永住帰国した中国残留邦人等及び特定配偶者の自立の支援に関する法律施行規則」に改める。</w:t>
      </w:r>
    </w:p>
    <w:p w:rsidR="0025028F" w:rsidRDefault="0025028F" w:rsidP="00CA11D9">
      <w:pPr>
        <w:overflowPunct w:val="0"/>
        <w:autoSpaceDE w:val="0"/>
        <w:autoSpaceDN w:val="0"/>
        <w:ind w:firstLineChars="100" w:firstLine="292"/>
        <w:rPr>
          <w:rFonts w:hAnsi="ＭＳ 明朝"/>
        </w:rPr>
      </w:pPr>
      <w:r>
        <w:rPr>
          <w:rFonts w:hAnsi="ＭＳ 明朝" w:hint="eastAsia"/>
        </w:rPr>
        <w:t>第２条第１項</w:t>
      </w:r>
      <w:r w:rsidR="00D07F0C">
        <w:rPr>
          <w:rFonts w:hAnsi="ＭＳ 明朝" w:hint="eastAsia"/>
        </w:rPr>
        <w:t>中</w:t>
      </w:r>
      <w:r w:rsidR="00804713">
        <w:rPr>
          <w:rFonts w:hAnsi="ＭＳ 明朝" w:hint="eastAsia"/>
        </w:rPr>
        <w:t>「をいう」を「をいい、支援給付を受ける権利を有する特定配偶者（法第２条第３項に規定する特定配偶者をいう。</w:t>
      </w:r>
      <w:r w:rsidR="00804713" w:rsidRPr="007B03A6">
        <w:rPr>
          <w:rFonts w:hAnsi="ＭＳ 明朝" w:hint="eastAsia"/>
          <w:kern w:val="0"/>
        </w:rPr>
        <w:t>）</w:t>
      </w:r>
      <w:r w:rsidR="00804713">
        <w:rPr>
          <w:rFonts w:hAnsi="ＭＳ 明朝" w:hint="eastAsia"/>
          <w:kern w:val="0"/>
        </w:rPr>
        <w:t>を含む」に改め、同項</w:t>
      </w:r>
      <w:r>
        <w:rPr>
          <w:rFonts w:hAnsi="ＭＳ 明朝" w:hint="eastAsia"/>
        </w:rPr>
        <w:t>に次の</w:t>
      </w:r>
      <w:r w:rsidR="00535CCF">
        <w:rPr>
          <w:rFonts w:hAnsi="ＭＳ 明朝" w:hint="eastAsia"/>
        </w:rPr>
        <w:t>２</w:t>
      </w:r>
      <w:r>
        <w:rPr>
          <w:rFonts w:hAnsi="ＭＳ 明朝" w:hint="eastAsia"/>
        </w:rPr>
        <w:t>号を加える。</w:t>
      </w:r>
    </w:p>
    <w:p w:rsidR="0025028F" w:rsidRDefault="00535CCF" w:rsidP="00CA11D9">
      <w:pPr>
        <w:overflowPunct w:val="0"/>
        <w:autoSpaceDE w:val="0"/>
        <w:autoSpaceDN w:val="0"/>
        <w:ind w:firstLineChars="100" w:firstLine="292"/>
        <w:rPr>
          <w:rFonts w:hAnsi="ＭＳ 明朝"/>
        </w:rPr>
      </w:pPr>
      <w:r>
        <w:rPr>
          <w:rFonts w:hAnsi="ＭＳ 明朝" w:hint="eastAsia"/>
        </w:rPr>
        <w:t>(11)　配偶者支援金支給決定調書</w:t>
      </w:r>
    </w:p>
    <w:p w:rsidR="00535CCF" w:rsidRDefault="00535CCF" w:rsidP="00CA11D9">
      <w:pPr>
        <w:overflowPunct w:val="0"/>
        <w:autoSpaceDE w:val="0"/>
        <w:autoSpaceDN w:val="0"/>
        <w:ind w:firstLineChars="100" w:firstLine="292"/>
        <w:rPr>
          <w:rFonts w:hAnsi="ＭＳ 明朝"/>
        </w:rPr>
      </w:pPr>
      <w:r>
        <w:rPr>
          <w:rFonts w:hAnsi="ＭＳ 明朝" w:hint="eastAsia"/>
        </w:rPr>
        <w:t>(12)　配偶者支援金支給台帳</w:t>
      </w:r>
    </w:p>
    <w:p w:rsidR="00535CCF" w:rsidRDefault="00535CCF" w:rsidP="00535CCF">
      <w:pPr>
        <w:overflowPunct w:val="0"/>
        <w:autoSpaceDE w:val="0"/>
        <w:autoSpaceDN w:val="0"/>
        <w:ind w:firstLineChars="100" w:firstLine="292"/>
        <w:rPr>
          <w:rFonts w:hAnsi="ＭＳ 明朝"/>
        </w:rPr>
      </w:pPr>
      <w:r>
        <w:rPr>
          <w:rFonts w:hAnsi="ＭＳ 明朝" w:hint="eastAsia"/>
        </w:rPr>
        <w:t>第２条第２項に次の１号を加える。</w:t>
      </w:r>
    </w:p>
    <w:p w:rsidR="00535CCF" w:rsidRDefault="00535CCF" w:rsidP="00535CCF">
      <w:pPr>
        <w:overflowPunct w:val="0"/>
        <w:autoSpaceDE w:val="0"/>
        <w:autoSpaceDN w:val="0"/>
        <w:ind w:firstLineChars="100" w:firstLine="292"/>
        <w:rPr>
          <w:rFonts w:hAnsi="ＭＳ 明朝"/>
        </w:rPr>
      </w:pPr>
      <w:r>
        <w:rPr>
          <w:rFonts w:hAnsi="ＭＳ 明朝" w:hint="eastAsia"/>
        </w:rPr>
        <w:t>(４)　配偶者支援金支給申請書受理簿</w:t>
      </w:r>
    </w:p>
    <w:p w:rsidR="000C32B7" w:rsidRDefault="000C32B7" w:rsidP="00CA11D9">
      <w:pPr>
        <w:overflowPunct w:val="0"/>
        <w:autoSpaceDE w:val="0"/>
        <w:autoSpaceDN w:val="0"/>
        <w:ind w:firstLineChars="100" w:firstLine="292"/>
        <w:rPr>
          <w:rFonts w:hAnsi="ＭＳ 明朝"/>
        </w:rPr>
      </w:pPr>
      <w:r>
        <w:rPr>
          <w:rFonts w:hAnsi="ＭＳ 明朝" w:hint="eastAsia"/>
        </w:rPr>
        <w:t>第３条第１項</w:t>
      </w:r>
      <w:r w:rsidR="00745D8B">
        <w:rPr>
          <w:rFonts w:hAnsi="ＭＳ 明朝" w:hint="eastAsia"/>
        </w:rPr>
        <w:t>及び第４条第２項</w:t>
      </w:r>
      <w:r>
        <w:rPr>
          <w:rFonts w:hAnsi="ＭＳ 明朝" w:hint="eastAsia"/>
        </w:rPr>
        <w:t>中「</w:t>
      </w:r>
      <w:r w:rsidRPr="000C32B7">
        <w:rPr>
          <w:rFonts w:hAnsi="ＭＳ 明朝" w:hint="eastAsia"/>
          <w:kern w:val="0"/>
        </w:rPr>
        <w:t>。</w:t>
      </w:r>
      <w:r w:rsidR="00804713">
        <w:rPr>
          <w:rFonts w:hAnsi="ＭＳ 明朝" w:hint="eastAsia"/>
          <w:kern w:val="0"/>
        </w:rPr>
        <w:t>以下</w:t>
      </w:r>
      <w:r w:rsidRPr="000C32B7">
        <w:rPr>
          <w:rFonts w:hAnsi="ＭＳ 明朝" w:hint="eastAsia"/>
          <w:kern w:val="0"/>
        </w:rPr>
        <w:t>」</w:t>
      </w:r>
      <w:r>
        <w:rPr>
          <w:rFonts w:hAnsi="ＭＳ 明朝" w:hint="eastAsia"/>
        </w:rPr>
        <w:t>を「</w:t>
      </w:r>
      <w:r w:rsidRPr="000C32B7">
        <w:rPr>
          <w:rFonts w:hAnsi="ＭＳ 明朝" w:hint="eastAsia"/>
          <w:kern w:val="0"/>
        </w:rPr>
        <w:t>）（</w:t>
      </w:r>
      <w:r w:rsidR="00804713">
        <w:rPr>
          <w:rFonts w:hAnsi="ＭＳ 明朝" w:hint="eastAsia"/>
          <w:kern w:val="0"/>
        </w:rPr>
        <w:t>以下</w:t>
      </w:r>
      <w:r w:rsidRPr="000C32B7">
        <w:rPr>
          <w:rFonts w:hAnsi="ＭＳ 明朝" w:hint="eastAsia"/>
          <w:kern w:val="0"/>
        </w:rPr>
        <w:t>」</w:t>
      </w:r>
      <w:r>
        <w:rPr>
          <w:rFonts w:hAnsi="ＭＳ 明朝" w:hint="eastAsia"/>
        </w:rPr>
        <w:t>に改める。</w:t>
      </w:r>
    </w:p>
    <w:p w:rsidR="0025028F" w:rsidRDefault="000C32B7" w:rsidP="00CA11D9">
      <w:pPr>
        <w:overflowPunct w:val="0"/>
        <w:autoSpaceDE w:val="0"/>
        <w:autoSpaceDN w:val="0"/>
        <w:ind w:firstLineChars="100" w:firstLine="292"/>
        <w:rPr>
          <w:rFonts w:hAnsi="ＭＳ 明朝"/>
        </w:rPr>
      </w:pPr>
      <w:r>
        <w:rPr>
          <w:rFonts w:hAnsi="ＭＳ 明朝" w:hint="eastAsia"/>
        </w:rPr>
        <w:t>第６条第２項中「前項」を「前２項」に</w:t>
      </w:r>
      <w:r w:rsidRPr="000C32B7">
        <w:rPr>
          <w:rFonts w:hAnsi="ＭＳ 明朝" w:hint="eastAsia"/>
          <w:kern w:val="0"/>
        </w:rPr>
        <w:t>、「</w:t>
      </w:r>
      <w:r>
        <w:rPr>
          <w:rFonts w:hAnsi="ＭＳ 明朝" w:hint="eastAsia"/>
          <w:kern w:val="0"/>
        </w:rPr>
        <w:t>同項ただし書」を「第１項ただし書」</w:t>
      </w:r>
      <w:r w:rsidR="007B03A6">
        <w:rPr>
          <w:rFonts w:hAnsi="ＭＳ 明朝" w:hint="eastAsia"/>
        </w:rPr>
        <w:t>に</w:t>
      </w:r>
      <w:r>
        <w:rPr>
          <w:rFonts w:hAnsi="ＭＳ 明朝" w:hint="eastAsia"/>
          <w:kern w:val="0"/>
        </w:rPr>
        <w:t>改め、同項を同条第３項とし、同条第１項の次に次の１項を加える。</w:t>
      </w:r>
    </w:p>
    <w:p w:rsidR="000C32B7" w:rsidRDefault="000C32B7" w:rsidP="000C32B7">
      <w:pPr>
        <w:overflowPunct w:val="0"/>
        <w:autoSpaceDE w:val="0"/>
        <w:autoSpaceDN w:val="0"/>
        <w:ind w:left="292" w:hangingChars="100" w:hanging="292"/>
        <w:rPr>
          <w:rFonts w:hAnsi="ＭＳ 明朝"/>
        </w:rPr>
      </w:pPr>
      <w:r>
        <w:rPr>
          <w:rFonts w:hAnsi="ＭＳ 明朝" w:hint="eastAsia"/>
        </w:rPr>
        <w:t>２　福祉保健所長は、法第15条第３項において準用する法第14条第４項においてその例によるものとされた生活保護法の規定に基づき配偶者支援金</w:t>
      </w:r>
      <w:r w:rsidR="007B03A6">
        <w:rPr>
          <w:rFonts w:hAnsi="ＭＳ 明朝" w:hint="eastAsia"/>
        </w:rPr>
        <w:t>（法第15条第１項の配偶者支援金をいう。</w:t>
      </w:r>
      <w:r w:rsidR="00D90F5E">
        <w:rPr>
          <w:rFonts w:hAnsi="ＭＳ 明朝" w:hint="eastAsia"/>
        </w:rPr>
        <w:lastRenderedPageBreak/>
        <w:t>第11条において</w:t>
      </w:r>
      <w:r w:rsidR="007B03A6">
        <w:rPr>
          <w:rFonts w:hAnsi="ＭＳ 明朝" w:hint="eastAsia"/>
        </w:rPr>
        <w:t>同じ</w:t>
      </w:r>
      <w:r w:rsidR="007B03A6" w:rsidRPr="007B03A6">
        <w:rPr>
          <w:rFonts w:hAnsi="ＭＳ 明朝" w:hint="eastAsia"/>
          <w:kern w:val="0"/>
        </w:rPr>
        <w:t>。）</w:t>
      </w:r>
      <w:r>
        <w:rPr>
          <w:rFonts w:hAnsi="ＭＳ 明朝" w:hint="eastAsia"/>
        </w:rPr>
        <w:t>の支給の開始若しくは廃止又は申請の却下の決定をしたときは、当該申請者又は</w:t>
      </w:r>
      <w:r w:rsidR="00804713">
        <w:rPr>
          <w:rFonts w:hAnsi="ＭＳ 明朝" w:hint="eastAsia"/>
        </w:rPr>
        <w:t>被支援者</w:t>
      </w:r>
      <w:r>
        <w:rPr>
          <w:rFonts w:hAnsi="ＭＳ 明朝" w:hint="eastAsia"/>
        </w:rPr>
        <w:t>に対し、書面により通知しなければならない。</w:t>
      </w:r>
    </w:p>
    <w:p w:rsidR="000C32B7" w:rsidRDefault="00804713" w:rsidP="00804713">
      <w:pPr>
        <w:overflowPunct w:val="0"/>
        <w:autoSpaceDE w:val="0"/>
        <w:autoSpaceDN w:val="0"/>
        <w:ind w:firstLineChars="100" w:firstLine="292"/>
        <w:rPr>
          <w:rFonts w:hAnsi="ＭＳ 明朝"/>
        </w:rPr>
      </w:pPr>
      <w:r>
        <w:rPr>
          <w:rFonts w:hAnsi="ＭＳ 明朝" w:hint="eastAsia"/>
        </w:rPr>
        <w:t>第９条中「第29条第１項」を「</w:t>
      </w:r>
      <w:r w:rsidR="00D1579A">
        <w:rPr>
          <w:rFonts w:hAnsi="ＭＳ 明朝" w:hint="eastAsia"/>
        </w:rPr>
        <w:t>第29条第１項</w:t>
      </w:r>
      <w:r>
        <w:rPr>
          <w:rFonts w:hAnsi="ＭＳ 明朝" w:hint="eastAsia"/>
        </w:rPr>
        <w:t>又は法第15条第３項において準用する法第14条第４項においてその例によるものとされた生活保護法第29条第１項」に改める。</w:t>
      </w:r>
    </w:p>
    <w:p w:rsidR="005D0CA8" w:rsidRDefault="005D0CA8" w:rsidP="00EA4CCF">
      <w:pPr>
        <w:overflowPunct w:val="0"/>
        <w:autoSpaceDE w:val="0"/>
        <w:autoSpaceDN w:val="0"/>
        <w:ind w:firstLineChars="100" w:firstLine="292"/>
        <w:rPr>
          <w:rFonts w:hAnsi="ＭＳ 明朝"/>
        </w:rPr>
      </w:pPr>
      <w:r>
        <w:rPr>
          <w:rFonts w:hAnsi="ＭＳ 明朝" w:hint="eastAsia"/>
        </w:rPr>
        <w:t>第</w:t>
      </w:r>
      <w:r w:rsidR="007A4DC4">
        <w:rPr>
          <w:rFonts w:hAnsi="ＭＳ 明朝" w:hint="eastAsia"/>
        </w:rPr>
        <w:t>11</w:t>
      </w:r>
      <w:r>
        <w:rPr>
          <w:rFonts w:hAnsi="ＭＳ 明朝" w:hint="eastAsia"/>
        </w:rPr>
        <w:t>条</w:t>
      </w:r>
      <w:r w:rsidR="007A4DC4">
        <w:rPr>
          <w:rFonts w:hAnsi="ＭＳ 明朝" w:hint="eastAsia"/>
        </w:rPr>
        <w:t>の見出し中「支援給付金品」を「支援給付金品</w:t>
      </w:r>
      <w:r w:rsidR="007B41B0">
        <w:rPr>
          <w:rFonts w:hAnsi="ＭＳ 明朝" w:hint="eastAsia"/>
        </w:rPr>
        <w:t>及び</w:t>
      </w:r>
      <w:r w:rsidR="007A4DC4">
        <w:rPr>
          <w:rFonts w:hAnsi="ＭＳ 明朝" w:hint="eastAsia"/>
        </w:rPr>
        <w:t>配偶者支援金」に改め、同条第１項中</w:t>
      </w:r>
      <w:r w:rsidR="007B41B0">
        <w:rPr>
          <w:rFonts w:hAnsi="ＭＳ 明朝" w:hint="eastAsia"/>
        </w:rPr>
        <w:t>「第19条第７項第３号」を「第19条第７項第３号又は法第15条第３項において準用する法第14条第４項においてその例によるものとされた生活保護法第19条第７項第３号」に</w:t>
      </w:r>
      <w:r w:rsidR="007B41B0" w:rsidRPr="000C32B7">
        <w:rPr>
          <w:rFonts w:hAnsi="ＭＳ 明朝" w:hint="eastAsia"/>
          <w:kern w:val="0"/>
        </w:rPr>
        <w:t>、「</w:t>
      </w:r>
      <w:r w:rsidR="007B41B0">
        <w:rPr>
          <w:rFonts w:hAnsi="ＭＳ 明朝" w:hint="eastAsia"/>
        </w:rPr>
        <w:t>支援給付金品</w:t>
      </w:r>
      <w:r w:rsidR="007A4DC4">
        <w:rPr>
          <w:rFonts w:hAnsi="ＭＳ 明朝" w:hint="eastAsia"/>
        </w:rPr>
        <w:t>」を「</w:t>
      </w:r>
      <w:r w:rsidR="007B41B0">
        <w:rPr>
          <w:rFonts w:hAnsi="ＭＳ 明朝" w:hint="eastAsia"/>
        </w:rPr>
        <w:t>支援給付金品</w:t>
      </w:r>
      <w:r w:rsidR="007A4DC4">
        <w:rPr>
          <w:rFonts w:hAnsi="ＭＳ 明朝" w:hint="eastAsia"/>
        </w:rPr>
        <w:t>又は</w:t>
      </w:r>
      <w:r w:rsidR="00D40368">
        <w:rPr>
          <w:rFonts w:hAnsi="ＭＳ 明朝" w:hint="eastAsia"/>
        </w:rPr>
        <w:t>配偶者支援金」に改め</w:t>
      </w:r>
      <w:r w:rsidR="007B41B0">
        <w:rPr>
          <w:rFonts w:hAnsi="ＭＳ 明朝" w:hint="eastAsia"/>
        </w:rPr>
        <w:t>、同条第２項中</w:t>
      </w:r>
      <w:r w:rsidR="007B41B0" w:rsidRPr="000C32B7">
        <w:rPr>
          <w:rFonts w:hAnsi="ＭＳ 明朝" w:hint="eastAsia"/>
          <w:kern w:val="0"/>
        </w:rPr>
        <w:t>「</w:t>
      </w:r>
      <w:r w:rsidR="007B41B0">
        <w:rPr>
          <w:rFonts w:hAnsi="ＭＳ 明朝" w:hint="eastAsia"/>
        </w:rPr>
        <w:t>支援給付金品」を「支援給付金品又は配偶者支援金」に改め</w:t>
      </w:r>
      <w:r w:rsidR="00D40368">
        <w:rPr>
          <w:rFonts w:hAnsi="ＭＳ 明朝" w:hint="eastAsia"/>
        </w:rPr>
        <w:t>る。</w:t>
      </w:r>
    </w:p>
    <w:p w:rsidR="001A0349" w:rsidRPr="009E4B27" w:rsidRDefault="001A0349" w:rsidP="008022D0">
      <w:pPr>
        <w:overflowPunct w:val="0"/>
        <w:autoSpaceDE w:val="0"/>
        <w:autoSpaceDN w:val="0"/>
        <w:ind w:firstLineChars="300" w:firstLine="879"/>
        <w:rPr>
          <w:rFonts w:hAnsi="ＭＳ 明朝"/>
          <w:bCs/>
        </w:rPr>
      </w:pPr>
      <w:r w:rsidRPr="009E4B27">
        <w:rPr>
          <w:rFonts w:ascii="ＭＳ ゴシック" w:eastAsia="ＭＳ ゴシック" w:hAnsi="ＭＳ ゴシック" w:hint="eastAsia"/>
          <w:b/>
          <w:bCs/>
        </w:rPr>
        <w:t>附</w:t>
      </w:r>
      <w:r w:rsidRPr="009E4B27">
        <w:rPr>
          <w:rFonts w:hAnsi="ＭＳ 明朝" w:hint="eastAsia"/>
          <w:bCs/>
        </w:rPr>
        <w:t xml:space="preserve">　</w:t>
      </w:r>
      <w:r w:rsidRPr="009E4B27">
        <w:rPr>
          <w:rFonts w:ascii="ＭＳ ゴシック" w:eastAsia="ＭＳ ゴシック" w:hAnsi="ＭＳ ゴシック" w:hint="eastAsia"/>
          <w:b/>
          <w:bCs/>
        </w:rPr>
        <w:t>則</w:t>
      </w:r>
    </w:p>
    <w:p w:rsidR="001A0349" w:rsidRDefault="001A0349" w:rsidP="009E4B27">
      <w:pPr>
        <w:overflowPunct w:val="0"/>
        <w:autoSpaceDE w:val="0"/>
        <w:autoSpaceDN w:val="0"/>
        <w:ind w:firstLineChars="100" w:firstLine="292"/>
        <w:rPr>
          <w:rFonts w:hAnsi="ＭＳ 明朝"/>
          <w:szCs w:val="22"/>
        </w:rPr>
      </w:pPr>
      <w:r>
        <w:rPr>
          <w:rFonts w:hAnsi="ＭＳ 明朝" w:hint="eastAsia"/>
          <w:szCs w:val="22"/>
        </w:rPr>
        <w:t>この規則は、</w:t>
      </w:r>
      <w:r w:rsidR="004F3E54">
        <w:rPr>
          <w:rFonts w:hAnsi="ＭＳ 明朝" w:hint="eastAsia"/>
          <w:szCs w:val="22"/>
        </w:rPr>
        <w:t>平成26年</w:t>
      </w:r>
      <w:r w:rsidR="008022D0">
        <w:rPr>
          <w:rFonts w:hAnsi="ＭＳ 明朝" w:hint="eastAsia"/>
          <w:szCs w:val="22"/>
        </w:rPr>
        <w:t>10</w:t>
      </w:r>
      <w:r w:rsidR="004F3E54">
        <w:rPr>
          <w:rFonts w:hAnsi="ＭＳ 明朝" w:hint="eastAsia"/>
          <w:szCs w:val="22"/>
        </w:rPr>
        <w:t>月</w:t>
      </w:r>
      <w:r w:rsidR="009B0ABD">
        <w:rPr>
          <w:rFonts w:hAnsi="ＭＳ 明朝" w:hint="eastAsia"/>
          <w:szCs w:val="22"/>
        </w:rPr>
        <w:t>１</w:t>
      </w:r>
      <w:r w:rsidR="004F3E54">
        <w:rPr>
          <w:rFonts w:hAnsi="ＭＳ 明朝" w:hint="eastAsia"/>
          <w:szCs w:val="22"/>
        </w:rPr>
        <w:t>日</w:t>
      </w:r>
      <w:r w:rsidR="00C57808">
        <w:rPr>
          <w:rFonts w:hAnsi="ＭＳ 明朝" w:hint="eastAsia"/>
          <w:szCs w:val="22"/>
        </w:rPr>
        <w:t>から</w:t>
      </w:r>
      <w:r>
        <w:rPr>
          <w:rFonts w:hAnsi="ＭＳ 明朝" w:hint="eastAsia"/>
          <w:szCs w:val="22"/>
        </w:rPr>
        <w:t>施行する。</w:t>
      </w:r>
    </w:p>
    <w:p w:rsidR="005F17B3" w:rsidRPr="008022D0" w:rsidRDefault="005F17B3">
      <w:pPr>
        <w:overflowPunct w:val="0"/>
        <w:autoSpaceDE w:val="0"/>
        <w:autoSpaceDN w:val="0"/>
      </w:pPr>
    </w:p>
    <w:p w:rsidR="005A192F" w:rsidRDefault="005A192F">
      <w:pPr>
        <w:overflowPunct w:val="0"/>
        <w:autoSpaceDE w:val="0"/>
        <w:autoSpaceDN w:val="0"/>
      </w:pPr>
    </w:p>
    <w:p w:rsidR="005A192F" w:rsidRDefault="005A192F">
      <w:pPr>
        <w:overflowPunct w:val="0"/>
        <w:autoSpaceDE w:val="0"/>
        <w:autoSpaceDN w:val="0"/>
      </w:pPr>
    </w:p>
    <w:p w:rsidR="007B41B0" w:rsidRDefault="007B41B0">
      <w:pPr>
        <w:overflowPunct w:val="0"/>
        <w:autoSpaceDE w:val="0"/>
        <w:autoSpaceDN w:val="0"/>
      </w:pPr>
    </w:p>
    <w:p w:rsidR="007B41B0" w:rsidRDefault="007B41B0">
      <w:pPr>
        <w:overflowPunct w:val="0"/>
        <w:autoSpaceDE w:val="0"/>
        <w:autoSpaceDN w:val="0"/>
      </w:pPr>
    </w:p>
    <w:p w:rsidR="007B41B0" w:rsidRDefault="007B41B0">
      <w:pPr>
        <w:overflowPunct w:val="0"/>
        <w:autoSpaceDE w:val="0"/>
        <w:autoSpaceDN w:val="0"/>
      </w:pPr>
    </w:p>
    <w:p w:rsidR="007B41B0" w:rsidRDefault="007B41B0">
      <w:pPr>
        <w:overflowPunct w:val="0"/>
        <w:autoSpaceDE w:val="0"/>
        <w:autoSpaceDN w:val="0"/>
      </w:pPr>
    </w:p>
    <w:p w:rsidR="007B41B0" w:rsidRDefault="007B41B0">
      <w:pPr>
        <w:overflowPunct w:val="0"/>
        <w:autoSpaceDE w:val="0"/>
        <w:autoSpaceDN w:val="0"/>
      </w:pPr>
    </w:p>
    <w:p w:rsidR="007B41B0" w:rsidRDefault="007B41B0">
      <w:pPr>
        <w:overflowPunct w:val="0"/>
        <w:autoSpaceDE w:val="0"/>
        <w:autoSpaceDN w:val="0"/>
      </w:pPr>
    </w:p>
    <w:p w:rsidR="007B41B0" w:rsidRDefault="007B41B0">
      <w:pPr>
        <w:overflowPunct w:val="0"/>
        <w:autoSpaceDE w:val="0"/>
        <w:autoSpaceDN w:val="0"/>
      </w:pPr>
    </w:p>
    <w:p w:rsidR="007B41B0" w:rsidRDefault="007B41B0">
      <w:pPr>
        <w:overflowPunct w:val="0"/>
        <w:autoSpaceDE w:val="0"/>
        <w:autoSpaceDN w:val="0"/>
      </w:pPr>
    </w:p>
    <w:p w:rsidR="007B41B0" w:rsidRDefault="007B41B0">
      <w:pPr>
        <w:overflowPunct w:val="0"/>
        <w:autoSpaceDE w:val="0"/>
        <w:autoSpaceDN w:val="0"/>
      </w:pPr>
    </w:p>
    <w:p w:rsidR="007B41B0" w:rsidRDefault="007B41B0">
      <w:pPr>
        <w:overflowPunct w:val="0"/>
        <w:autoSpaceDE w:val="0"/>
        <w:autoSpaceDN w:val="0"/>
      </w:pPr>
    </w:p>
    <w:p w:rsidR="007B41B0" w:rsidRDefault="007B41B0">
      <w:pPr>
        <w:overflowPunct w:val="0"/>
        <w:autoSpaceDE w:val="0"/>
        <w:autoSpaceDN w:val="0"/>
      </w:pPr>
    </w:p>
    <w:p w:rsidR="007B41B0" w:rsidRDefault="007B41B0">
      <w:pPr>
        <w:overflowPunct w:val="0"/>
        <w:autoSpaceDE w:val="0"/>
        <w:autoSpaceDN w:val="0"/>
      </w:pPr>
    </w:p>
    <w:p w:rsidR="007B41B0" w:rsidRDefault="007B41B0">
      <w:pPr>
        <w:overflowPunct w:val="0"/>
        <w:autoSpaceDE w:val="0"/>
        <w:autoSpaceDN w:val="0"/>
      </w:pPr>
    </w:p>
    <w:p w:rsidR="007B41B0" w:rsidRDefault="007B41B0">
      <w:pPr>
        <w:overflowPunct w:val="0"/>
        <w:autoSpaceDE w:val="0"/>
        <w:autoSpaceDN w:val="0"/>
      </w:pPr>
    </w:p>
    <w:p w:rsidR="007B41B0" w:rsidRDefault="007B41B0">
      <w:pPr>
        <w:overflowPunct w:val="0"/>
        <w:autoSpaceDE w:val="0"/>
        <w:autoSpaceDN w:val="0"/>
      </w:pPr>
    </w:p>
    <w:p w:rsidR="007B41B0" w:rsidRDefault="007B41B0">
      <w:pPr>
        <w:overflowPunct w:val="0"/>
        <w:autoSpaceDE w:val="0"/>
        <w:autoSpaceDN w:val="0"/>
      </w:pPr>
    </w:p>
    <w:p w:rsidR="007B41B0" w:rsidRDefault="007B41B0">
      <w:pPr>
        <w:overflowPunct w:val="0"/>
        <w:autoSpaceDE w:val="0"/>
        <w:autoSpaceDN w:val="0"/>
      </w:pPr>
    </w:p>
    <w:p w:rsidR="007B41B0" w:rsidRDefault="007B41B0">
      <w:pPr>
        <w:overflowPunct w:val="0"/>
        <w:autoSpaceDE w:val="0"/>
        <w:autoSpaceDN w:val="0"/>
      </w:pPr>
    </w:p>
    <w:p w:rsidR="007B41B0" w:rsidRDefault="007B41B0">
      <w:pPr>
        <w:overflowPunct w:val="0"/>
        <w:autoSpaceDE w:val="0"/>
        <w:autoSpaceDN w:val="0"/>
      </w:pPr>
    </w:p>
    <w:p w:rsidR="007B41B0" w:rsidRDefault="007B41B0">
      <w:pPr>
        <w:overflowPunct w:val="0"/>
        <w:autoSpaceDE w:val="0"/>
        <w:autoSpaceDN w:val="0"/>
      </w:pPr>
    </w:p>
    <w:p w:rsidR="007B41B0" w:rsidRDefault="007B41B0">
      <w:pPr>
        <w:overflowPunct w:val="0"/>
        <w:autoSpaceDE w:val="0"/>
        <w:autoSpaceDN w:val="0"/>
      </w:pPr>
    </w:p>
    <w:p w:rsidR="007B41B0" w:rsidRDefault="007B41B0">
      <w:pPr>
        <w:overflowPunct w:val="0"/>
        <w:autoSpaceDE w:val="0"/>
        <w:autoSpaceDN w:val="0"/>
      </w:pPr>
    </w:p>
    <w:p w:rsidR="007B41B0" w:rsidRDefault="007B41B0">
      <w:pPr>
        <w:overflowPunct w:val="0"/>
        <w:autoSpaceDE w:val="0"/>
        <w:autoSpaceDN w:val="0"/>
      </w:pPr>
    </w:p>
    <w:p w:rsidR="00CC2742" w:rsidRDefault="00CC2742">
      <w:pPr>
        <w:overflowPunct w:val="0"/>
        <w:autoSpaceDE w:val="0"/>
        <w:autoSpaceDN w:val="0"/>
      </w:pPr>
      <w:r>
        <w:rPr>
          <w:rFonts w:hint="eastAsia"/>
        </w:rPr>
        <w:t>規　則</w:t>
      </w:r>
    </w:p>
    <w:p w:rsidR="00CC2742" w:rsidRDefault="009B0ABD" w:rsidP="00D90F5E">
      <w:pPr>
        <w:overflowPunct w:val="0"/>
        <w:autoSpaceDE w:val="0"/>
        <w:autoSpaceDN w:val="0"/>
        <w:ind w:leftChars="100" w:left="584" w:rightChars="300" w:right="876" w:hangingChars="100" w:hanging="292"/>
      </w:pPr>
      <w:r>
        <w:rPr>
          <w:rFonts w:hint="eastAsia"/>
        </w:rPr>
        <w:t>◎</w:t>
      </w:r>
      <w:r w:rsidR="008022D0">
        <w:rPr>
          <w:rFonts w:hint="eastAsia"/>
        </w:rPr>
        <w:t>高知県中国残留邦人等の円滑な帰国の促進及び永住帰国後の自立の支援に関する法律施行細則の一部を改正する規則</w:t>
      </w:r>
    </w:p>
    <w:p w:rsidR="00CA11D9" w:rsidRDefault="00CA11D9" w:rsidP="00CA11D9">
      <w:pPr>
        <w:overflowPunct w:val="0"/>
        <w:autoSpaceDE w:val="0"/>
        <w:autoSpaceDN w:val="0"/>
      </w:pPr>
    </w:p>
    <w:sectPr w:rsidR="00CA11D9" w:rsidSect="009E4B27">
      <w:pgSz w:w="11906" w:h="16838" w:code="9"/>
      <w:pgMar w:top="1134" w:right="1701" w:bottom="1134" w:left="1701" w:header="851" w:footer="992" w:gutter="0"/>
      <w:cols w:space="425"/>
      <w:docGrid w:type="linesAndChars" w:linePitch="323" w:charSpace="147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898" w:rsidRDefault="00D02898" w:rsidP="001360C5">
      <w:r>
        <w:separator/>
      </w:r>
    </w:p>
  </w:endnote>
  <w:endnote w:type="continuationSeparator" w:id="0">
    <w:p w:rsidR="00D02898" w:rsidRDefault="00D02898" w:rsidP="001360C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898" w:rsidRDefault="00D02898" w:rsidP="001360C5">
      <w:r>
        <w:separator/>
      </w:r>
    </w:p>
  </w:footnote>
  <w:footnote w:type="continuationSeparator" w:id="0">
    <w:p w:rsidR="00D02898" w:rsidRDefault="00D02898" w:rsidP="001360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840"/>
  <w:drawingGridHorizontalSpacing w:val="146"/>
  <w:drawingGridVerticalSpacing w:val="323"/>
  <w:displayHorizontalDrawingGridEvery w:val="0"/>
  <w:characterSpacingControl w:val="doNotCompress"/>
  <w:hdrShapeDefaults>
    <o:shapedefaults v:ext="edit" spidmax="16386">
      <v:stroke endarrow="open"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65BF"/>
    <w:rsid w:val="0003654E"/>
    <w:rsid w:val="00044ED0"/>
    <w:rsid w:val="000730BF"/>
    <w:rsid w:val="0008667A"/>
    <w:rsid w:val="00090747"/>
    <w:rsid w:val="00096415"/>
    <w:rsid w:val="000C006F"/>
    <w:rsid w:val="000C32B7"/>
    <w:rsid w:val="000E3748"/>
    <w:rsid w:val="000F09DA"/>
    <w:rsid w:val="000F387B"/>
    <w:rsid w:val="001003CC"/>
    <w:rsid w:val="001360C5"/>
    <w:rsid w:val="00145A64"/>
    <w:rsid w:val="001A0349"/>
    <w:rsid w:val="001B718E"/>
    <w:rsid w:val="002108DB"/>
    <w:rsid w:val="0022124E"/>
    <w:rsid w:val="00226E21"/>
    <w:rsid w:val="002431B6"/>
    <w:rsid w:val="002501C7"/>
    <w:rsid w:val="0025028F"/>
    <w:rsid w:val="002A184A"/>
    <w:rsid w:val="002A1A7B"/>
    <w:rsid w:val="002D2AA0"/>
    <w:rsid w:val="002E48A9"/>
    <w:rsid w:val="003640B7"/>
    <w:rsid w:val="003C6F4F"/>
    <w:rsid w:val="003F7C4D"/>
    <w:rsid w:val="0043305F"/>
    <w:rsid w:val="00433CB0"/>
    <w:rsid w:val="00466B2E"/>
    <w:rsid w:val="004932E2"/>
    <w:rsid w:val="004C4AC2"/>
    <w:rsid w:val="004F1104"/>
    <w:rsid w:val="004F2221"/>
    <w:rsid w:val="004F3E54"/>
    <w:rsid w:val="00501886"/>
    <w:rsid w:val="005178CE"/>
    <w:rsid w:val="00533557"/>
    <w:rsid w:val="00535CCF"/>
    <w:rsid w:val="005572F5"/>
    <w:rsid w:val="00580EAC"/>
    <w:rsid w:val="005A192F"/>
    <w:rsid w:val="005C3E38"/>
    <w:rsid w:val="005D0CA8"/>
    <w:rsid w:val="005F17B3"/>
    <w:rsid w:val="00633661"/>
    <w:rsid w:val="00644F6D"/>
    <w:rsid w:val="00654819"/>
    <w:rsid w:val="0065515A"/>
    <w:rsid w:val="006B2171"/>
    <w:rsid w:val="006D0BD0"/>
    <w:rsid w:val="006D34C9"/>
    <w:rsid w:val="006D6071"/>
    <w:rsid w:val="006F353A"/>
    <w:rsid w:val="00720A42"/>
    <w:rsid w:val="0072465F"/>
    <w:rsid w:val="00731E43"/>
    <w:rsid w:val="00733C0E"/>
    <w:rsid w:val="00745D8B"/>
    <w:rsid w:val="007503A8"/>
    <w:rsid w:val="007870AD"/>
    <w:rsid w:val="007938D8"/>
    <w:rsid w:val="007A4DC4"/>
    <w:rsid w:val="007A6870"/>
    <w:rsid w:val="007A6A5E"/>
    <w:rsid w:val="007B03A6"/>
    <w:rsid w:val="007B41B0"/>
    <w:rsid w:val="007B6760"/>
    <w:rsid w:val="007C1177"/>
    <w:rsid w:val="007D566B"/>
    <w:rsid w:val="007F7F44"/>
    <w:rsid w:val="008022D0"/>
    <w:rsid w:val="00804713"/>
    <w:rsid w:val="008179A3"/>
    <w:rsid w:val="00845DDA"/>
    <w:rsid w:val="008657EB"/>
    <w:rsid w:val="008B0A44"/>
    <w:rsid w:val="008B4F10"/>
    <w:rsid w:val="008C3907"/>
    <w:rsid w:val="008D6B4F"/>
    <w:rsid w:val="008F4B4F"/>
    <w:rsid w:val="00907A60"/>
    <w:rsid w:val="00916D8F"/>
    <w:rsid w:val="00944406"/>
    <w:rsid w:val="009477EE"/>
    <w:rsid w:val="00950988"/>
    <w:rsid w:val="00993306"/>
    <w:rsid w:val="00994519"/>
    <w:rsid w:val="00994BAD"/>
    <w:rsid w:val="009A26A1"/>
    <w:rsid w:val="009B0425"/>
    <w:rsid w:val="009B0ABD"/>
    <w:rsid w:val="009B79C3"/>
    <w:rsid w:val="009C2216"/>
    <w:rsid w:val="009E4B27"/>
    <w:rsid w:val="009F41F0"/>
    <w:rsid w:val="00A05A07"/>
    <w:rsid w:val="00A171ED"/>
    <w:rsid w:val="00A26AD8"/>
    <w:rsid w:val="00A70D26"/>
    <w:rsid w:val="00AA3C16"/>
    <w:rsid w:val="00AA5419"/>
    <w:rsid w:val="00AB0F67"/>
    <w:rsid w:val="00AC12F8"/>
    <w:rsid w:val="00AF2887"/>
    <w:rsid w:val="00B0164E"/>
    <w:rsid w:val="00B2462F"/>
    <w:rsid w:val="00B4578D"/>
    <w:rsid w:val="00B662F9"/>
    <w:rsid w:val="00BA6EB7"/>
    <w:rsid w:val="00BB1639"/>
    <w:rsid w:val="00BB3D3C"/>
    <w:rsid w:val="00BD5066"/>
    <w:rsid w:val="00C034E8"/>
    <w:rsid w:val="00C26A1A"/>
    <w:rsid w:val="00C4110B"/>
    <w:rsid w:val="00C526CA"/>
    <w:rsid w:val="00C57808"/>
    <w:rsid w:val="00C741AF"/>
    <w:rsid w:val="00C82D8A"/>
    <w:rsid w:val="00C87009"/>
    <w:rsid w:val="00CA11D9"/>
    <w:rsid w:val="00CC2742"/>
    <w:rsid w:val="00CE4939"/>
    <w:rsid w:val="00CF230E"/>
    <w:rsid w:val="00D02898"/>
    <w:rsid w:val="00D07F0C"/>
    <w:rsid w:val="00D1579A"/>
    <w:rsid w:val="00D40368"/>
    <w:rsid w:val="00D45B58"/>
    <w:rsid w:val="00D45BF3"/>
    <w:rsid w:val="00D52BEF"/>
    <w:rsid w:val="00D666D1"/>
    <w:rsid w:val="00D90F5E"/>
    <w:rsid w:val="00DA19B5"/>
    <w:rsid w:val="00DB69D4"/>
    <w:rsid w:val="00DE3840"/>
    <w:rsid w:val="00E534E1"/>
    <w:rsid w:val="00E66714"/>
    <w:rsid w:val="00EA4CCF"/>
    <w:rsid w:val="00F065BF"/>
    <w:rsid w:val="00F11CA5"/>
    <w:rsid w:val="00F12C71"/>
    <w:rsid w:val="00F67590"/>
    <w:rsid w:val="00F7754E"/>
    <w:rsid w:val="00F916CA"/>
    <w:rsid w:val="00FB4907"/>
    <w:rsid w:val="00FE5F34"/>
    <w:rsid w:val="00FF3E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v:stroke endarrow="open" weight=".5pt"/>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4B27"/>
    <w:pPr>
      <w:widowControl w:val="0"/>
      <w:jc w:val="both"/>
    </w:pPr>
    <w:rPr>
      <w:rFonts w:ascii="ＭＳ 明朝"/>
      <w:kern w:val="22"/>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938D8"/>
    <w:pPr>
      <w:overflowPunct w:val="0"/>
      <w:autoSpaceDE w:val="0"/>
      <w:autoSpaceDN w:val="0"/>
      <w:adjustRightInd w:val="0"/>
      <w:snapToGrid w:val="0"/>
    </w:pPr>
    <w:rPr>
      <w:b/>
      <w:bCs/>
    </w:rPr>
  </w:style>
  <w:style w:type="paragraph" w:styleId="a4">
    <w:name w:val="Body Text Indent"/>
    <w:basedOn w:val="a"/>
    <w:rsid w:val="007938D8"/>
    <w:pPr>
      <w:overflowPunct w:val="0"/>
      <w:autoSpaceDE w:val="0"/>
      <w:autoSpaceDN w:val="0"/>
      <w:adjustRightInd w:val="0"/>
      <w:snapToGrid w:val="0"/>
      <w:ind w:firstLineChars="100" w:firstLine="293"/>
    </w:pPr>
  </w:style>
  <w:style w:type="paragraph" w:styleId="2">
    <w:name w:val="Body Text Indent 2"/>
    <w:basedOn w:val="a"/>
    <w:rsid w:val="007938D8"/>
    <w:pPr>
      <w:overflowPunct w:val="0"/>
      <w:autoSpaceDE w:val="0"/>
      <w:autoSpaceDN w:val="0"/>
      <w:adjustRightInd w:val="0"/>
      <w:snapToGrid w:val="0"/>
      <w:ind w:left="238" w:hangingChars="81" w:hanging="238"/>
    </w:pPr>
  </w:style>
  <w:style w:type="paragraph" w:styleId="3">
    <w:name w:val="Body Text Indent 3"/>
    <w:basedOn w:val="a"/>
    <w:rsid w:val="007938D8"/>
    <w:pPr>
      <w:overflowPunct w:val="0"/>
      <w:autoSpaceDE w:val="0"/>
      <w:autoSpaceDN w:val="0"/>
      <w:adjustRightInd w:val="0"/>
      <w:snapToGrid w:val="0"/>
      <w:spacing w:line="220" w:lineRule="exact"/>
      <w:ind w:left="253" w:hangingChars="100" w:hanging="253"/>
    </w:pPr>
    <w:rPr>
      <w:spacing w:val="-20"/>
    </w:rPr>
  </w:style>
  <w:style w:type="paragraph" w:customStyle="1" w:styleId="sec2">
    <w:name w:val="sec2"/>
    <w:basedOn w:val="a"/>
    <w:rsid w:val="007938D8"/>
    <w:pPr>
      <w:widowControl/>
      <w:wordWrap w:val="0"/>
      <w:spacing w:line="336" w:lineRule="atLeast"/>
      <w:ind w:left="720" w:hanging="240"/>
      <w:jc w:val="left"/>
    </w:pPr>
    <w:rPr>
      <w:rFonts w:ascii="ＭＳ Ｐゴシック" w:eastAsia="ＭＳ Ｐゴシック" w:hAnsi="ＭＳ Ｐゴシック"/>
      <w:kern w:val="0"/>
      <w:sz w:val="24"/>
    </w:rPr>
  </w:style>
  <w:style w:type="paragraph" w:customStyle="1" w:styleId="stepindent1">
    <w:name w:val="stepindent1"/>
    <w:basedOn w:val="a"/>
    <w:rsid w:val="007938D8"/>
    <w:pPr>
      <w:widowControl/>
      <w:wordWrap w:val="0"/>
      <w:spacing w:line="336" w:lineRule="atLeast"/>
      <w:ind w:firstLine="240"/>
      <w:jc w:val="left"/>
    </w:pPr>
    <w:rPr>
      <w:rFonts w:ascii="ＭＳ Ｐゴシック" w:eastAsia="ＭＳ Ｐゴシック" w:hAnsi="ＭＳ Ｐゴシック"/>
      <w:kern w:val="0"/>
      <w:sz w:val="24"/>
    </w:rPr>
  </w:style>
  <w:style w:type="character" w:customStyle="1" w:styleId="add-text1">
    <w:name w:val="add-text1"/>
    <w:basedOn w:val="a0"/>
    <w:rsid w:val="007938D8"/>
    <w:rPr>
      <w:b/>
      <w:bCs/>
      <w:color w:val="0000FF"/>
    </w:rPr>
  </w:style>
  <w:style w:type="paragraph" w:customStyle="1" w:styleId="sec1">
    <w:name w:val="sec1"/>
    <w:basedOn w:val="a"/>
    <w:rsid w:val="007938D8"/>
    <w:pPr>
      <w:widowControl/>
      <w:wordWrap w:val="0"/>
      <w:spacing w:line="336" w:lineRule="atLeast"/>
      <w:ind w:left="480" w:hanging="240"/>
      <w:jc w:val="left"/>
    </w:pPr>
    <w:rPr>
      <w:rFonts w:ascii="ＭＳ Ｐゴシック" w:eastAsia="ＭＳ Ｐゴシック" w:hAnsi="ＭＳ Ｐゴシック"/>
      <w:kern w:val="0"/>
      <w:sz w:val="24"/>
    </w:rPr>
  </w:style>
  <w:style w:type="paragraph" w:styleId="a5">
    <w:name w:val="Balloon Text"/>
    <w:basedOn w:val="a"/>
    <w:semiHidden/>
    <w:rsid w:val="00A05A07"/>
    <w:rPr>
      <w:rFonts w:ascii="Arial" w:eastAsia="ＭＳ ゴシック" w:hAnsi="Arial"/>
      <w:sz w:val="18"/>
      <w:szCs w:val="18"/>
    </w:rPr>
  </w:style>
  <w:style w:type="paragraph" w:styleId="a6">
    <w:name w:val="header"/>
    <w:basedOn w:val="a"/>
    <w:link w:val="a7"/>
    <w:rsid w:val="001360C5"/>
    <w:pPr>
      <w:tabs>
        <w:tab w:val="center" w:pos="4252"/>
        <w:tab w:val="right" w:pos="8504"/>
      </w:tabs>
      <w:snapToGrid w:val="0"/>
    </w:pPr>
  </w:style>
  <w:style w:type="character" w:customStyle="1" w:styleId="a7">
    <w:name w:val="ヘッダー (文字)"/>
    <w:basedOn w:val="a0"/>
    <w:link w:val="a6"/>
    <w:rsid w:val="001360C5"/>
    <w:rPr>
      <w:rFonts w:ascii="ＭＳ 明朝"/>
      <w:kern w:val="2"/>
      <w:sz w:val="22"/>
      <w:szCs w:val="24"/>
    </w:rPr>
  </w:style>
  <w:style w:type="paragraph" w:styleId="a8">
    <w:name w:val="footer"/>
    <w:basedOn w:val="a"/>
    <w:link w:val="a9"/>
    <w:rsid w:val="001360C5"/>
    <w:pPr>
      <w:tabs>
        <w:tab w:val="center" w:pos="4252"/>
        <w:tab w:val="right" w:pos="8504"/>
      </w:tabs>
      <w:snapToGrid w:val="0"/>
    </w:pPr>
  </w:style>
  <w:style w:type="character" w:customStyle="1" w:styleId="a9">
    <w:name w:val="フッター (文字)"/>
    <w:basedOn w:val="a0"/>
    <w:link w:val="a8"/>
    <w:rsid w:val="001360C5"/>
    <w:rPr>
      <w:rFonts w:ascii="ＭＳ 明朝"/>
      <w:kern w:val="2"/>
      <w:sz w:val="22"/>
      <w:szCs w:val="24"/>
    </w:rPr>
  </w:style>
  <w:style w:type="table" w:styleId="aa">
    <w:name w:val="Table Grid"/>
    <w:basedOn w:val="a1"/>
    <w:uiPriority w:val="59"/>
    <w:rsid w:val="00AC1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CE645D-4532-47B0-BE75-AD51CF0D8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218</Words>
  <Characters>1243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高知県</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ioas_user</dc:creator>
  <cp:lastModifiedBy>ioas_user</cp:lastModifiedBy>
  <cp:revision>4</cp:revision>
  <cp:lastPrinted>2014-09-26T05:00:00Z</cp:lastPrinted>
  <dcterms:created xsi:type="dcterms:W3CDTF">2014-09-29T10:28:00Z</dcterms:created>
  <dcterms:modified xsi:type="dcterms:W3CDTF">2014-10-01T04:06:00Z</dcterms:modified>
</cp:coreProperties>
</file>