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D5E" w:rsidRPr="00976877" w:rsidRDefault="00975184" w:rsidP="00976877">
      <w:pPr>
        <w:jc w:val="center"/>
        <w:rPr>
          <w:rFonts w:asciiTheme="majorEastAsia" w:eastAsiaTheme="majorEastAsia" w:hAnsiTheme="majorEastAsia"/>
          <w:sz w:val="31"/>
          <w:szCs w:val="31"/>
        </w:rPr>
      </w:pPr>
      <w:r w:rsidRPr="00976877">
        <w:rPr>
          <w:rFonts w:asciiTheme="majorEastAsia" w:eastAsiaTheme="majorEastAsia" w:hAnsiTheme="majorEastAsia" w:hint="eastAsia"/>
          <w:sz w:val="31"/>
          <w:szCs w:val="31"/>
        </w:rPr>
        <w:t>中高一貫校における生徒支援体制の運営に関する実践的研究</w:t>
      </w:r>
    </w:p>
    <w:p w:rsidR="00975184" w:rsidRDefault="00975184" w:rsidP="00386A66">
      <w:pPr>
        <w:jc w:val="right"/>
      </w:pPr>
      <w:r>
        <w:rPr>
          <w:rFonts w:hint="eastAsia"/>
        </w:rPr>
        <w:t>高知学芸中学高等学校　教諭　坂本</w:t>
      </w:r>
      <w:r w:rsidR="00DA7F5E">
        <w:rPr>
          <w:rFonts w:hint="eastAsia"/>
        </w:rPr>
        <w:t xml:space="preserve">　</w:t>
      </w:r>
      <w:r>
        <w:rPr>
          <w:rFonts w:hint="eastAsia"/>
        </w:rPr>
        <w:t>雅代</w:t>
      </w:r>
    </w:p>
    <w:p w:rsidR="00975184" w:rsidRDefault="00975184"/>
    <w:p w:rsidR="00975184" w:rsidRPr="00435359" w:rsidRDefault="00B02A8F">
      <w:pPr>
        <w:rPr>
          <w:rFonts w:asciiTheme="majorEastAsia" w:eastAsiaTheme="majorEastAsia" w:hAnsiTheme="majorEastAsia"/>
          <w:szCs w:val="21"/>
        </w:rPr>
      </w:pPr>
      <w:r w:rsidRPr="00435359">
        <w:rPr>
          <w:rFonts w:asciiTheme="majorEastAsia" w:eastAsiaTheme="majorEastAsia" w:hAnsiTheme="majorEastAsia" w:hint="eastAsia"/>
          <w:szCs w:val="21"/>
        </w:rPr>
        <w:t xml:space="preserve">１　</w:t>
      </w:r>
      <w:r w:rsidR="00976877" w:rsidRPr="00435359">
        <w:rPr>
          <w:rFonts w:asciiTheme="majorEastAsia" w:eastAsiaTheme="majorEastAsia" w:hAnsiTheme="majorEastAsia" w:hint="eastAsia"/>
          <w:szCs w:val="21"/>
        </w:rPr>
        <w:t>はじめに</w:t>
      </w:r>
    </w:p>
    <w:p w:rsidR="00B02A8F" w:rsidRPr="00435359" w:rsidRDefault="00B02A8F" w:rsidP="00143F88">
      <w:pPr>
        <w:ind w:firstLineChars="50" w:firstLine="108"/>
        <w:rPr>
          <w:rFonts w:asciiTheme="majorEastAsia" w:eastAsiaTheme="majorEastAsia" w:hAnsiTheme="majorEastAsia" w:cs="Times New Roman"/>
          <w:szCs w:val="21"/>
        </w:rPr>
      </w:pPr>
      <w:r w:rsidRPr="00435359">
        <w:rPr>
          <w:rFonts w:asciiTheme="majorEastAsia" w:eastAsiaTheme="majorEastAsia" w:hAnsiTheme="majorEastAsia" w:cs="Times New Roman" w:hint="eastAsia"/>
          <w:szCs w:val="21"/>
        </w:rPr>
        <w:t>(1)</w:t>
      </w:r>
      <w:r w:rsidR="00143F88">
        <w:rPr>
          <w:rFonts w:asciiTheme="majorEastAsia" w:eastAsiaTheme="majorEastAsia" w:hAnsiTheme="majorEastAsia" w:cs="Times New Roman" w:hint="eastAsia"/>
          <w:szCs w:val="21"/>
        </w:rPr>
        <w:t xml:space="preserve">　</w:t>
      </w:r>
      <w:r w:rsidR="007068F1">
        <w:rPr>
          <w:rFonts w:asciiTheme="majorEastAsia" w:eastAsiaTheme="majorEastAsia" w:hAnsiTheme="majorEastAsia" w:cs="Times New Roman" w:hint="eastAsia"/>
          <w:szCs w:val="21"/>
        </w:rPr>
        <w:t>Ａ</w:t>
      </w:r>
      <w:r w:rsidRPr="00435359">
        <w:rPr>
          <w:rFonts w:asciiTheme="majorEastAsia" w:eastAsiaTheme="majorEastAsia" w:hAnsiTheme="majorEastAsia" w:cs="Times New Roman" w:hint="eastAsia"/>
          <w:szCs w:val="21"/>
        </w:rPr>
        <w:t>校における生徒支援の現状</w:t>
      </w:r>
    </w:p>
    <w:p w:rsidR="001366AE" w:rsidRPr="00435359" w:rsidRDefault="007068F1" w:rsidP="00143F88">
      <w:pPr>
        <w:ind w:leftChars="200" w:left="432" w:firstLineChars="100" w:firstLine="216"/>
        <w:rPr>
          <w:rFonts w:asciiTheme="minorEastAsia" w:hAnsiTheme="minorEastAsia" w:cs="Times New Roman"/>
          <w:szCs w:val="21"/>
        </w:rPr>
      </w:pPr>
      <w:r>
        <w:rPr>
          <w:rFonts w:asciiTheme="minorEastAsia" w:hAnsiTheme="minorEastAsia" w:cs="Times New Roman" w:hint="eastAsia"/>
          <w:szCs w:val="21"/>
        </w:rPr>
        <w:t>Ａ</w:t>
      </w:r>
      <w:r w:rsidR="00A5444D" w:rsidRPr="00435359">
        <w:rPr>
          <w:rFonts w:asciiTheme="minorEastAsia" w:hAnsiTheme="minorEastAsia" w:cs="Times New Roman" w:hint="eastAsia"/>
          <w:szCs w:val="21"/>
        </w:rPr>
        <w:t>校</w:t>
      </w:r>
      <w:r w:rsidR="00030E80" w:rsidRPr="00435359">
        <w:rPr>
          <w:rFonts w:asciiTheme="minorEastAsia" w:hAnsiTheme="minorEastAsia" w:cs="Times New Roman" w:hint="eastAsia"/>
          <w:szCs w:val="21"/>
        </w:rPr>
        <w:t>は</w:t>
      </w:r>
      <w:r w:rsidR="003252FC" w:rsidRPr="00435359">
        <w:rPr>
          <w:rFonts w:asciiTheme="minorEastAsia" w:hAnsiTheme="minorEastAsia" w:cs="Times New Roman" w:hint="eastAsia"/>
          <w:szCs w:val="21"/>
        </w:rPr>
        <w:t>生徒数1681名（</w:t>
      </w:r>
      <w:r w:rsidR="00030E80" w:rsidRPr="00435359">
        <w:rPr>
          <w:rFonts w:asciiTheme="minorEastAsia" w:hAnsiTheme="minorEastAsia" w:cs="Times New Roman" w:hint="eastAsia"/>
          <w:szCs w:val="21"/>
        </w:rPr>
        <w:t>中学</w:t>
      </w:r>
      <w:r w:rsidR="003D3F05" w:rsidRPr="00435359">
        <w:rPr>
          <w:rFonts w:asciiTheme="minorEastAsia" w:hAnsiTheme="minorEastAsia" w:cs="Times New Roman" w:hint="eastAsia"/>
          <w:szCs w:val="21"/>
        </w:rPr>
        <w:t>752</w:t>
      </w:r>
      <w:r w:rsidR="00030E80" w:rsidRPr="00435359">
        <w:rPr>
          <w:rFonts w:asciiTheme="minorEastAsia" w:hAnsiTheme="minorEastAsia" w:cs="Times New Roman" w:hint="eastAsia"/>
          <w:szCs w:val="21"/>
        </w:rPr>
        <w:t>名、高校</w:t>
      </w:r>
      <w:r w:rsidR="003D3F05" w:rsidRPr="00435359">
        <w:rPr>
          <w:rFonts w:asciiTheme="minorEastAsia" w:hAnsiTheme="minorEastAsia" w:cs="Times New Roman" w:hint="eastAsia"/>
          <w:szCs w:val="21"/>
        </w:rPr>
        <w:t>929</w:t>
      </w:r>
      <w:r w:rsidR="00030E80" w:rsidRPr="00435359">
        <w:rPr>
          <w:rFonts w:asciiTheme="minorEastAsia" w:hAnsiTheme="minorEastAsia" w:cs="Times New Roman" w:hint="eastAsia"/>
          <w:szCs w:val="21"/>
        </w:rPr>
        <w:t>名</w:t>
      </w:r>
      <w:r w:rsidR="003252FC" w:rsidRPr="00435359">
        <w:rPr>
          <w:rFonts w:asciiTheme="minorEastAsia" w:hAnsiTheme="minorEastAsia" w:cs="Times New Roman" w:hint="eastAsia"/>
          <w:szCs w:val="21"/>
        </w:rPr>
        <w:t>）</w:t>
      </w:r>
      <w:r w:rsidR="00030E80" w:rsidRPr="00435359">
        <w:rPr>
          <w:rFonts w:asciiTheme="minorEastAsia" w:hAnsiTheme="minorEastAsia" w:cs="Times New Roman" w:hint="eastAsia"/>
          <w:szCs w:val="21"/>
        </w:rPr>
        <w:t>、</w:t>
      </w:r>
      <w:r w:rsidR="003252FC" w:rsidRPr="00435359">
        <w:rPr>
          <w:rFonts w:asciiTheme="minorEastAsia" w:hAnsiTheme="minorEastAsia" w:cs="Times New Roman" w:hint="eastAsia"/>
          <w:szCs w:val="21"/>
        </w:rPr>
        <w:t>教員数91名</w:t>
      </w:r>
      <w:r w:rsidR="00030E80" w:rsidRPr="00435359">
        <w:rPr>
          <w:rFonts w:asciiTheme="minorEastAsia" w:hAnsiTheme="minorEastAsia" w:cs="Times New Roman" w:hint="eastAsia"/>
          <w:szCs w:val="21"/>
        </w:rPr>
        <w:t>の中高一貫</w:t>
      </w:r>
      <w:r w:rsidR="001366AE" w:rsidRPr="00435359">
        <w:rPr>
          <w:rFonts w:asciiTheme="minorEastAsia" w:hAnsiTheme="minorEastAsia" w:cs="Times New Roman" w:hint="eastAsia"/>
          <w:szCs w:val="21"/>
        </w:rPr>
        <w:t>の進学</w:t>
      </w:r>
      <w:r w:rsidR="00030E80" w:rsidRPr="00435359">
        <w:rPr>
          <w:rFonts w:asciiTheme="minorEastAsia" w:hAnsiTheme="minorEastAsia" w:cs="Times New Roman" w:hint="eastAsia"/>
          <w:szCs w:val="21"/>
        </w:rPr>
        <w:t>校である。</w:t>
      </w:r>
      <w:r w:rsidR="003252FC" w:rsidRPr="00435359">
        <w:rPr>
          <w:rFonts w:asciiTheme="minorEastAsia" w:hAnsiTheme="minorEastAsia" w:cs="Times New Roman" w:hint="eastAsia"/>
          <w:szCs w:val="21"/>
        </w:rPr>
        <w:t>生徒は</w:t>
      </w:r>
      <w:r w:rsidR="000418C1" w:rsidRPr="00435359">
        <w:rPr>
          <w:rFonts w:asciiTheme="minorEastAsia" w:hAnsiTheme="minorEastAsia" w:cs="Times New Roman" w:hint="eastAsia"/>
          <w:szCs w:val="21"/>
        </w:rPr>
        <w:t>、</w:t>
      </w:r>
      <w:r>
        <w:rPr>
          <w:rFonts w:asciiTheme="minorEastAsia" w:hAnsiTheme="minorEastAsia" w:cs="Times New Roman" w:hint="eastAsia"/>
          <w:szCs w:val="21"/>
        </w:rPr>
        <w:t>県内</w:t>
      </w:r>
      <w:r w:rsidR="00030E80" w:rsidRPr="00435359">
        <w:rPr>
          <w:rFonts w:asciiTheme="minorEastAsia" w:hAnsiTheme="minorEastAsia" w:cs="Times New Roman" w:hint="eastAsia"/>
          <w:szCs w:val="21"/>
        </w:rPr>
        <w:t>全域</w:t>
      </w:r>
      <w:r w:rsidR="000418C1" w:rsidRPr="00435359">
        <w:rPr>
          <w:rFonts w:asciiTheme="minorEastAsia" w:hAnsiTheme="minorEastAsia" w:cs="Times New Roman" w:hint="eastAsia"/>
          <w:szCs w:val="21"/>
        </w:rPr>
        <w:t>はもとより</w:t>
      </w:r>
      <w:r w:rsidR="00CE6298" w:rsidRPr="00435359">
        <w:rPr>
          <w:rFonts w:asciiTheme="minorEastAsia" w:hAnsiTheme="minorEastAsia" w:cs="Times New Roman" w:hint="eastAsia"/>
          <w:szCs w:val="21"/>
        </w:rPr>
        <w:t>県外からも入学しており、</w:t>
      </w:r>
      <w:r w:rsidR="001366AE" w:rsidRPr="00435359">
        <w:rPr>
          <w:rFonts w:asciiTheme="minorEastAsia" w:hAnsiTheme="minorEastAsia" w:cs="Times New Roman" w:hint="eastAsia"/>
          <w:szCs w:val="21"/>
        </w:rPr>
        <w:t>日々</w:t>
      </w:r>
      <w:r w:rsidR="00CE6298" w:rsidRPr="00435359">
        <w:rPr>
          <w:rFonts w:asciiTheme="minorEastAsia" w:hAnsiTheme="minorEastAsia" w:cs="Times New Roman" w:hint="eastAsia"/>
          <w:szCs w:val="21"/>
        </w:rPr>
        <w:t>落ち着いた雰囲気の中で授業が行われている。</w:t>
      </w:r>
    </w:p>
    <w:p w:rsidR="00CB3CC1" w:rsidRPr="00435359" w:rsidRDefault="00831D2E" w:rsidP="00143F88">
      <w:pPr>
        <w:ind w:leftChars="200" w:left="432" w:firstLineChars="100" w:firstLine="216"/>
        <w:rPr>
          <w:rFonts w:asciiTheme="minorEastAsia" w:hAnsiTheme="minorEastAsia" w:cs="Times New Roman"/>
          <w:szCs w:val="21"/>
        </w:rPr>
      </w:pPr>
      <w:r w:rsidRPr="00435359">
        <w:rPr>
          <w:rFonts w:asciiTheme="minorEastAsia" w:hAnsiTheme="minorEastAsia" w:cs="Times New Roman" w:hint="eastAsia"/>
          <w:szCs w:val="21"/>
        </w:rPr>
        <w:t>生徒支援については</w:t>
      </w:r>
      <w:r w:rsidR="000418C1" w:rsidRPr="00435359">
        <w:rPr>
          <w:rFonts w:asciiTheme="minorEastAsia" w:hAnsiTheme="minorEastAsia" w:cs="Times New Roman" w:hint="eastAsia"/>
          <w:szCs w:val="21"/>
        </w:rPr>
        <w:t>、かねてより</w:t>
      </w:r>
      <w:r w:rsidR="001366AE" w:rsidRPr="00435359">
        <w:rPr>
          <w:rFonts w:asciiTheme="minorEastAsia" w:hAnsiTheme="minorEastAsia" w:cs="Times New Roman" w:hint="eastAsia"/>
          <w:szCs w:val="21"/>
        </w:rPr>
        <w:t>担任および学年団を中心に行われてきたが、昨今では</w:t>
      </w:r>
      <w:r w:rsidR="00BB5673" w:rsidRPr="00435359">
        <w:rPr>
          <w:rFonts w:asciiTheme="minorEastAsia" w:hAnsiTheme="minorEastAsia" w:cs="Times New Roman" w:hint="eastAsia"/>
          <w:szCs w:val="21"/>
        </w:rPr>
        <w:t>発達障害のある</w:t>
      </w:r>
      <w:r w:rsidR="001366AE" w:rsidRPr="00435359">
        <w:rPr>
          <w:rFonts w:asciiTheme="minorEastAsia" w:hAnsiTheme="minorEastAsia" w:cs="Times New Roman" w:hint="eastAsia"/>
          <w:szCs w:val="21"/>
        </w:rPr>
        <w:t>生徒の増加</w:t>
      </w:r>
      <w:r w:rsidR="00CE6298" w:rsidRPr="00435359">
        <w:rPr>
          <w:rFonts w:asciiTheme="minorEastAsia" w:hAnsiTheme="minorEastAsia" w:cs="Times New Roman" w:hint="eastAsia"/>
          <w:szCs w:val="21"/>
        </w:rPr>
        <w:t>や不登校</w:t>
      </w:r>
      <w:r w:rsidR="001366AE" w:rsidRPr="00435359">
        <w:rPr>
          <w:rFonts w:asciiTheme="minorEastAsia" w:hAnsiTheme="minorEastAsia" w:cs="Times New Roman" w:hint="eastAsia"/>
          <w:szCs w:val="21"/>
        </w:rPr>
        <w:t>生徒</w:t>
      </w:r>
      <w:r w:rsidR="009A5E3A" w:rsidRPr="00435359">
        <w:rPr>
          <w:rFonts w:asciiTheme="minorEastAsia" w:hAnsiTheme="minorEastAsia" w:cs="Times New Roman" w:hint="eastAsia"/>
          <w:szCs w:val="21"/>
        </w:rPr>
        <w:t>、保護者</w:t>
      </w:r>
      <w:r w:rsidR="001366AE" w:rsidRPr="00435359">
        <w:rPr>
          <w:rFonts w:asciiTheme="minorEastAsia" w:hAnsiTheme="minorEastAsia" w:cs="Times New Roman" w:hint="eastAsia"/>
          <w:szCs w:val="21"/>
        </w:rPr>
        <w:t>への対応など、担任や学年団への負担は増加する一方である。</w:t>
      </w:r>
    </w:p>
    <w:p w:rsidR="001366AE" w:rsidRPr="00435359" w:rsidRDefault="007068F1" w:rsidP="00143F88">
      <w:pPr>
        <w:ind w:leftChars="200" w:left="432" w:firstLineChars="100" w:firstLine="216"/>
        <w:rPr>
          <w:rFonts w:asciiTheme="minorEastAsia" w:hAnsiTheme="minorEastAsia" w:cs="Times New Roman"/>
          <w:szCs w:val="21"/>
        </w:rPr>
      </w:pPr>
      <w:r>
        <w:rPr>
          <w:rFonts w:asciiTheme="minorEastAsia" w:hAnsiTheme="minorEastAsia" w:cs="Times New Roman" w:hint="eastAsia"/>
          <w:szCs w:val="21"/>
        </w:rPr>
        <w:t>これ</w:t>
      </w:r>
      <w:r w:rsidR="00360339" w:rsidRPr="00435359">
        <w:rPr>
          <w:rFonts w:asciiTheme="minorEastAsia" w:hAnsiTheme="minorEastAsia" w:cs="Times New Roman" w:hint="eastAsia"/>
          <w:szCs w:val="21"/>
        </w:rPr>
        <w:t>までは個々の教員の力と学年団</w:t>
      </w:r>
      <w:r w:rsidR="00CE6AB6" w:rsidRPr="00435359">
        <w:rPr>
          <w:rFonts w:asciiTheme="minorEastAsia" w:hAnsiTheme="minorEastAsia" w:cs="Times New Roman" w:hint="eastAsia"/>
          <w:szCs w:val="21"/>
        </w:rPr>
        <w:t>に頼るところの大きかった本校の生徒支援だが、多様化する</w:t>
      </w:r>
      <w:r w:rsidR="003722E8" w:rsidRPr="00435359">
        <w:rPr>
          <w:rFonts w:asciiTheme="minorEastAsia" w:hAnsiTheme="minorEastAsia" w:cs="Times New Roman" w:hint="eastAsia"/>
          <w:szCs w:val="21"/>
        </w:rPr>
        <w:t>生徒の問題への対応を充実していくためには</w:t>
      </w:r>
      <w:r w:rsidR="00CE6AB6" w:rsidRPr="00435359">
        <w:rPr>
          <w:rFonts w:asciiTheme="minorEastAsia" w:hAnsiTheme="minorEastAsia" w:cs="Times New Roman" w:hint="eastAsia"/>
          <w:szCs w:val="21"/>
        </w:rPr>
        <w:t>、学校</w:t>
      </w:r>
      <w:r>
        <w:rPr>
          <w:rFonts w:asciiTheme="minorEastAsia" w:hAnsiTheme="minorEastAsia" w:cs="Times New Roman" w:hint="eastAsia"/>
          <w:szCs w:val="21"/>
        </w:rPr>
        <w:t>組織</w:t>
      </w:r>
      <w:r w:rsidR="00CE6AB6" w:rsidRPr="00435359">
        <w:rPr>
          <w:rFonts w:asciiTheme="minorEastAsia" w:hAnsiTheme="minorEastAsia" w:cs="Times New Roman" w:hint="eastAsia"/>
          <w:szCs w:val="21"/>
        </w:rPr>
        <w:t>として</w:t>
      </w:r>
      <w:r w:rsidR="00360339" w:rsidRPr="00435359">
        <w:rPr>
          <w:rFonts w:asciiTheme="minorEastAsia" w:hAnsiTheme="minorEastAsia" w:cs="Times New Roman" w:hint="eastAsia"/>
          <w:szCs w:val="21"/>
        </w:rPr>
        <w:t>チームで</w:t>
      </w:r>
      <w:r w:rsidR="00CE6AB6" w:rsidRPr="00435359">
        <w:rPr>
          <w:rFonts w:asciiTheme="minorEastAsia" w:hAnsiTheme="minorEastAsia" w:cs="Times New Roman" w:hint="eastAsia"/>
          <w:szCs w:val="21"/>
        </w:rPr>
        <w:t>教員</w:t>
      </w:r>
      <w:r w:rsidR="009A5E3A" w:rsidRPr="00435359">
        <w:rPr>
          <w:rFonts w:asciiTheme="minorEastAsia" w:hAnsiTheme="minorEastAsia" w:cs="Times New Roman" w:hint="eastAsia"/>
          <w:szCs w:val="21"/>
        </w:rPr>
        <w:t>や</w:t>
      </w:r>
      <w:r w:rsidR="00CE6AB6" w:rsidRPr="00435359">
        <w:rPr>
          <w:rFonts w:asciiTheme="minorEastAsia" w:hAnsiTheme="minorEastAsia" w:cs="Times New Roman" w:hint="eastAsia"/>
          <w:szCs w:val="21"/>
        </w:rPr>
        <w:t>生徒</w:t>
      </w:r>
      <w:r w:rsidR="003722E8" w:rsidRPr="00435359">
        <w:rPr>
          <w:rFonts w:asciiTheme="minorEastAsia" w:hAnsiTheme="minorEastAsia" w:cs="Times New Roman" w:hint="eastAsia"/>
          <w:szCs w:val="21"/>
        </w:rPr>
        <w:t>、保護者</w:t>
      </w:r>
      <w:r>
        <w:rPr>
          <w:rFonts w:asciiTheme="minorEastAsia" w:hAnsiTheme="minorEastAsia" w:cs="Times New Roman" w:hint="eastAsia"/>
          <w:szCs w:val="21"/>
        </w:rPr>
        <w:t>を支える</w:t>
      </w:r>
      <w:r w:rsidR="00CE6AB6" w:rsidRPr="00435359">
        <w:rPr>
          <w:rFonts w:asciiTheme="minorEastAsia" w:hAnsiTheme="minorEastAsia" w:cs="Times New Roman" w:hint="eastAsia"/>
          <w:szCs w:val="21"/>
        </w:rPr>
        <w:t>必要</w:t>
      </w:r>
      <w:r>
        <w:rPr>
          <w:rFonts w:asciiTheme="minorEastAsia" w:hAnsiTheme="minorEastAsia" w:cs="Times New Roman" w:hint="eastAsia"/>
          <w:szCs w:val="21"/>
        </w:rPr>
        <w:t>がある</w:t>
      </w:r>
      <w:r w:rsidR="00CE6AB6" w:rsidRPr="00435359">
        <w:rPr>
          <w:rFonts w:asciiTheme="minorEastAsia" w:hAnsiTheme="minorEastAsia" w:cs="Times New Roman" w:hint="eastAsia"/>
          <w:szCs w:val="21"/>
        </w:rPr>
        <w:t>と考えるようになった。</w:t>
      </w:r>
    </w:p>
    <w:p w:rsidR="00C35271" w:rsidRDefault="001366AE" w:rsidP="00143F88">
      <w:pPr>
        <w:ind w:leftChars="200" w:left="432" w:firstLineChars="100" w:firstLine="216"/>
        <w:rPr>
          <w:rFonts w:asciiTheme="minorEastAsia" w:hAnsiTheme="minorEastAsia" w:cs="Times New Roman"/>
          <w:szCs w:val="21"/>
        </w:rPr>
      </w:pPr>
      <w:r w:rsidRPr="00435359">
        <w:rPr>
          <w:rFonts w:asciiTheme="minorEastAsia" w:hAnsiTheme="minorEastAsia" w:cs="Times New Roman" w:hint="eastAsia"/>
          <w:szCs w:val="21"/>
        </w:rPr>
        <w:t>そこで、</w:t>
      </w:r>
      <w:r w:rsidR="00386A66" w:rsidRPr="00435359">
        <w:rPr>
          <w:rFonts w:asciiTheme="minorEastAsia" w:hAnsiTheme="minorEastAsia" w:cs="Times New Roman" w:hint="eastAsia"/>
          <w:szCs w:val="21"/>
        </w:rPr>
        <w:t>平成</w:t>
      </w:r>
      <w:r w:rsidR="00E91217" w:rsidRPr="00435359">
        <w:rPr>
          <w:rFonts w:asciiTheme="minorEastAsia" w:hAnsiTheme="minorEastAsia" w:cs="Times New Roman" w:hint="eastAsia"/>
          <w:szCs w:val="21"/>
        </w:rPr>
        <w:t>24</w:t>
      </w:r>
      <w:r w:rsidR="00386A66" w:rsidRPr="00435359">
        <w:rPr>
          <w:rFonts w:asciiTheme="minorEastAsia" w:hAnsiTheme="minorEastAsia" w:cs="Times New Roman" w:hint="eastAsia"/>
          <w:szCs w:val="21"/>
        </w:rPr>
        <w:t>年度</w:t>
      </w:r>
      <w:r w:rsidR="00A5444D" w:rsidRPr="00435359">
        <w:rPr>
          <w:rFonts w:asciiTheme="minorEastAsia" w:hAnsiTheme="minorEastAsia" w:cs="Times New Roman" w:hint="eastAsia"/>
          <w:szCs w:val="21"/>
        </w:rPr>
        <w:t>から</w:t>
      </w:r>
      <w:r w:rsidR="00386A66" w:rsidRPr="00435359">
        <w:rPr>
          <w:rFonts w:asciiTheme="minorEastAsia" w:hAnsiTheme="minorEastAsia" w:cs="Times New Roman" w:hint="eastAsia"/>
          <w:szCs w:val="21"/>
        </w:rPr>
        <w:t>校内</w:t>
      </w:r>
      <w:r w:rsidR="00BB5673" w:rsidRPr="00435359">
        <w:rPr>
          <w:rFonts w:asciiTheme="minorEastAsia" w:hAnsiTheme="minorEastAsia" w:cs="Times New Roman" w:hint="eastAsia"/>
          <w:szCs w:val="21"/>
        </w:rPr>
        <w:t>支援委員会を設置し</w:t>
      </w:r>
      <w:r w:rsidR="00A5444D" w:rsidRPr="00435359">
        <w:rPr>
          <w:rFonts w:asciiTheme="minorEastAsia" w:hAnsiTheme="minorEastAsia" w:cs="Times New Roman" w:hint="eastAsia"/>
          <w:szCs w:val="21"/>
        </w:rPr>
        <w:t>、</w:t>
      </w:r>
      <w:r w:rsidR="00BB5673" w:rsidRPr="00435359">
        <w:rPr>
          <w:rFonts w:asciiTheme="minorEastAsia" w:hAnsiTheme="minorEastAsia" w:cs="Times New Roman" w:hint="eastAsia"/>
          <w:szCs w:val="21"/>
        </w:rPr>
        <w:t>定期的に実施する</w:t>
      </w:r>
      <w:r w:rsidR="00AD1760">
        <w:rPr>
          <w:rFonts w:asciiTheme="minorEastAsia" w:hAnsiTheme="minorEastAsia" w:cs="Times New Roman" w:hint="eastAsia"/>
          <w:szCs w:val="21"/>
        </w:rPr>
        <w:t>定例支援</w:t>
      </w:r>
      <w:r w:rsidR="00AD1760" w:rsidRPr="00FC5EF2">
        <w:rPr>
          <w:rFonts w:asciiTheme="minorEastAsia" w:hAnsiTheme="minorEastAsia" w:cs="Times New Roman" w:hint="eastAsia"/>
          <w:color w:val="FF0000"/>
          <w:szCs w:val="21"/>
        </w:rPr>
        <w:t>会議</w:t>
      </w:r>
      <w:r w:rsidR="00D91898" w:rsidRPr="00D91898">
        <w:rPr>
          <w:rFonts w:asciiTheme="minorEastAsia" w:hAnsiTheme="minorEastAsia" w:cs="Times New Roman" w:hint="eastAsia"/>
          <w:color w:val="FF0000"/>
          <w:szCs w:val="21"/>
        </w:rPr>
        <w:t>（以下、定例会）</w:t>
      </w:r>
      <w:r w:rsidR="003722E8" w:rsidRPr="00435359">
        <w:rPr>
          <w:rFonts w:asciiTheme="minorEastAsia" w:hAnsiTheme="minorEastAsia" w:cs="Times New Roman" w:hint="eastAsia"/>
          <w:szCs w:val="21"/>
        </w:rPr>
        <w:t>や</w:t>
      </w:r>
      <w:r w:rsidR="00BB5673" w:rsidRPr="00435359">
        <w:rPr>
          <w:rFonts w:asciiTheme="minorEastAsia" w:hAnsiTheme="minorEastAsia" w:cs="Times New Roman" w:hint="eastAsia"/>
          <w:szCs w:val="21"/>
        </w:rPr>
        <w:t>生徒の問題に応じて対応するチーム支援</w:t>
      </w:r>
      <w:r w:rsidR="00AD1760" w:rsidRPr="00FC5EF2">
        <w:rPr>
          <w:rFonts w:asciiTheme="minorEastAsia" w:hAnsiTheme="minorEastAsia" w:cs="Times New Roman" w:hint="eastAsia"/>
          <w:color w:val="FF0000"/>
          <w:szCs w:val="21"/>
        </w:rPr>
        <w:t>会</w:t>
      </w:r>
      <w:r w:rsidR="00BB5673" w:rsidRPr="00435359">
        <w:rPr>
          <w:rFonts w:asciiTheme="minorEastAsia" w:hAnsiTheme="minorEastAsia" w:cs="Times New Roman" w:hint="eastAsia"/>
          <w:szCs w:val="21"/>
        </w:rPr>
        <w:t>等</w:t>
      </w:r>
      <w:r w:rsidR="003722E8" w:rsidRPr="00435359">
        <w:rPr>
          <w:rFonts w:asciiTheme="minorEastAsia" w:hAnsiTheme="minorEastAsia" w:cs="Times New Roman" w:hint="eastAsia"/>
          <w:szCs w:val="21"/>
        </w:rPr>
        <w:t>を通じ情報の共有化と具体的支援に乗り出した。</w:t>
      </w:r>
      <w:r w:rsidR="000418C1" w:rsidRPr="00435359">
        <w:rPr>
          <w:rFonts w:asciiTheme="minorEastAsia" w:hAnsiTheme="minorEastAsia" w:cs="Times New Roman" w:hint="eastAsia"/>
          <w:szCs w:val="21"/>
        </w:rPr>
        <w:t>立ち上げ</w:t>
      </w:r>
      <w:r w:rsidR="003722E8" w:rsidRPr="00435359">
        <w:rPr>
          <w:rFonts w:asciiTheme="minorEastAsia" w:hAnsiTheme="minorEastAsia" w:cs="Times New Roman" w:hint="eastAsia"/>
          <w:szCs w:val="21"/>
        </w:rPr>
        <w:t>１</w:t>
      </w:r>
      <w:r w:rsidR="000418C1" w:rsidRPr="00435359">
        <w:rPr>
          <w:rFonts w:asciiTheme="minorEastAsia" w:hAnsiTheme="minorEastAsia" w:cs="Times New Roman" w:hint="eastAsia"/>
          <w:szCs w:val="21"/>
        </w:rPr>
        <w:t>年目の</w:t>
      </w:r>
      <w:r w:rsidR="00E91217" w:rsidRPr="00435359">
        <w:rPr>
          <w:rFonts w:asciiTheme="minorEastAsia" w:hAnsiTheme="minorEastAsia" w:cs="Times New Roman" w:hint="eastAsia"/>
          <w:szCs w:val="21"/>
        </w:rPr>
        <w:t>平成24年度は</w:t>
      </w:r>
      <w:r w:rsidR="003722E8" w:rsidRPr="00435359">
        <w:rPr>
          <w:rFonts w:asciiTheme="minorEastAsia" w:hAnsiTheme="minorEastAsia" w:cs="Times New Roman" w:hint="eastAsia"/>
          <w:szCs w:val="21"/>
        </w:rPr>
        <w:t>、</w:t>
      </w:r>
      <w:r w:rsidR="00E215FB" w:rsidRPr="00435359">
        <w:rPr>
          <w:rFonts w:asciiTheme="minorEastAsia" w:hAnsiTheme="minorEastAsia" w:cs="Times New Roman" w:hint="eastAsia"/>
          <w:szCs w:val="21"/>
        </w:rPr>
        <w:t>コーディネー</w:t>
      </w:r>
      <w:r w:rsidR="00BB5673" w:rsidRPr="00435359">
        <w:rPr>
          <w:rFonts w:asciiTheme="minorEastAsia" w:hAnsiTheme="minorEastAsia" w:cs="Times New Roman" w:hint="eastAsia"/>
          <w:szCs w:val="21"/>
        </w:rPr>
        <w:t>ター</w:t>
      </w:r>
      <w:r w:rsidR="00665BF3" w:rsidRPr="00435359">
        <w:rPr>
          <w:rFonts w:asciiTheme="minorEastAsia" w:hAnsiTheme="minorEastAsia" w:cs="Times New Roman" w:hint="eastAsia"/>
          <w:szCs w:val="21"/>
        </w:rPr>
        <w:t>（以下</w:t>
      </w:r>
      <w:r w:rsidR="00665BF3">
        <w:rPr>
          <w:rFonts w:asciiTheme="minorEastAsia" w:hAnsiTheme="minorEastAsia" w:cs="Times New Roman" w:hint="eastAsia"/>
          <w:szCs w:val="21"/>
        </w:rPr>
        <w:t>CO</w:t>
      </w:r>
      <w:r w:rsidR="00665BF3" w:rsidRPr="00435359">
        <w:rPr>
          <w:rFonts w:asciiTheme="minorEastAsia" w:hAnsiTheme="minorEastAsia" w:cs="Times New Roman" w:hint="eastAsia"/>
          <w:szCs w:val="21"/>
        </w:rPr>
        <w:t>）</w:t>
      </w:r>
      <w:r w:rsidR="00BB5673" w:rsidRPr="00435359">
        <w:rPr>
          <w:rFonts w:asciiTheme="minorEastAsia" w:hAnsiTheme="minorEastAsia" w:cs="Times New Roman" w:hint="eastAsia"/>
          <w:szCs w:val="21"/>
        </w:rPr>
        <w:t>である</w:t>
      </w:r>
      <w:r w:rsidR="007068F1">
        <w:rPr>
          <w:rFonts w:asciiTheme="minorEastAsia" w:hAnsiTheme="minorEastAsia" w:cs="Times New Roman" w:hint="eastAsia"/>
          <w:szCs w:val="21"/>
        </w:rPr>
        <w:t>自身</w:t>
      </w:r>
      <w:r w:rsidR="00BB5673" w:rsidRPr="00435359">
        <w:rPr>
          <w:rFonts w:asciiTheme="minorEastAsia" w:hAnsiTheme="minorEastAsia" w:cs="Times New Roman" w:hint="eastAsia"/>
          <w:szCs w:val="21"/>
        </w:rPr>
        <w:t>の力不足・経験不足ゆえに</w:t>
      </w:r>
      <w:r w:rsidR="003722E8" w:rsidRPr="00435359">
        <w:rPr>
          <w:rFonts w:asciiTheme="minorEastAsia" w:hAnsiTheme="minorEastAsia" w:cs="Times New Roman" w:hint="eastAsia"/>
          <w:szCs w:val="21"/>
        </w:rPr>
        <w:t>数々の運営上の困難</w:t>
      </w:r>
      <w:r w:rsidR="007068F1">
        <w:rPr>
          <w:rFonts w:asciiTheme="minorEastAsia" w:hAnsiTheme="minorEastAsia" w:cs="Times New Roman" w:hint="eastAsia"/>
          <w:szCs w:val="21"/>
        </w:rPr>
        <w:t>があったが</w:t>
      </w:r>
      <w:r w:rsidR="003722E8" w:rsidRPr="00435359">
        <w:rPr>
          <w:rFonts w:asciiTheme="minorEastAsia" w:hAnsiTheme="minorEastAsia" w:cs="Times New Roman" w:hint="eastAsia"/>
          <w:szCs w:val="21"/>
        </w:rPr>
        <w:t>、</w:t>
      </w:r>
      <w:r w:rsidR="00BB5673" w:rsidRPr="00435359">
        <w:rPr>
          <w:rFonts w:asciiTheme="minorEastAsia" w:hAnsiTheme="minorEastAsia" w:cs="Times New Roman" w:hint="eastAsia"/>
          <w:szCs w:val="21"/>
        </w:rPr>
        <w:t>その一方で成果もみられた</w:t>
      </w:r>
      <w:r w:rsidR="00C35271" w:rsidRPr="00435359">
        <w:rPr>
          <w:rFonts w:asciiTheme="minorEastAsia" w:hAnsiTheme="minorEastAsia" w:cs="Times New Roman" w:hint="eastAsia"/>
          <w:szCs w:val="21"/>
        </w:rPr>
        <w:t>。以下に、平成24年度の問題点と成果をまとめてみる。</w:t>
      </w:r>
    </w:p>
    <w:p w:rsidR="00D07A62" w:rsidRPr="00435359" w:rsidRDefault="00D07A62" w:rsidP="007068F1">
      <w:pPr>
        <w:ind w:firstLineChars="100" w:firstLine="216"/>
        <w:rPr>
          <w:rFonts w:asciiTheme="minorEastAsia" w:hAnsiTheme="minorEastAsia" w:cs="Times New Roman"/>
          <w:szCs w:val="21"/>
        </w:rPr>
      </w:pPr>
    </w:p>
    <w:p w:rsidR="00B02A8F" w:rsidRPr="00435359" w:rsidRDefault="00B02A8F" w:rsidP="00143F88">
      <w:pPr>
        <w:ind w:firstLineChars="50" w:firstLine="108"/>
        <w:rPr>
          <w:rFonts w:asciiTheme="majorEastAsia" w:eastAsiaTheme="majorEastAsia" w:hAnsiTheme="majorEastAsia" w:cs="Times New Roman"/>
          <w:szCs w:val="21"/>
        </w:rPr>
      </w:pPr>
      <w:r w:rsidRPr="00435359">
        <w:rPr>
          <w:rFonts w:asciiTheme="majorEastAsia" w:eastAsiaTheme="majorEastAsia" w:hAnsiTheme="majorEastAsia" w:cs="Times New Roman" w:hint="eastAsia"/>
          <w:szCs w:val="21"/>
        </w:rPr>
        <w:t>(2)</w:t>
      </w:r>
      <w:r w:rsidR="00143F88">
        <w:rPr>
          <w:rFonts w:asciiTheme="majorEastAsia" w:eastAsiaTheme="majorEastAsia" w:hAnsiTheme="majorEastAsia" w:cs="Times New Roman" w:hint="eastAsia"/>
          <w:szCs w:val="21"/>
        </w:rPr>
        <w:t xml:space="preserve">　</w:t>
      </w:r>
      <w:r w:rsidR="00BB5673" w:rsidRPr="00435359">
        <w:rPr>
          <w:rFonts w:asciiTheme="majorEastAsia" w:eastAsiaTheme="majorEastAsia" w:hAnsiTheme="majorEastAsia" w:cs="Times New Roman" w:hint="eastAsia"/>
          <w:szCs w:val="21"/>
        </w:rPr>
        <w:t>平成24年度における校内支援委員会</w:t>
      </w:r>
      <w:r w:rsidRPr="00435359">
        <w:rPr>
          <w:rFonts w:asciiTheme="majorEastAsia" w:eastAsiaTheme="majorEastAsia" w:hAnsiTheme="majorEastAsia" w:cs="Times New Roman" w:hint="eastAsia"/>
          <w:szCs w:val="21"/>
        </w:rPr>
        <w:t>の問題点と成果</w:t>
      </w:r>
    </w:p>
    <w:p w:rsidR="003F4217" w:rsidRPr="00435359" w:rsidRDefault="003F4217" w:rsidP="00143F88">
      <w:pPr>
        <w:ind w:firstLineChars="200" w:firstLine="432"/>
        <w:rPr>
          <w:rFonts w:asciiTheme="majorEastAsia" w:eastAsiaTheme="majorEastAsia" w:hAnsiTheme="majorEastAsia" w:cs="Times New Roman"/>
          <w:szCs w:val="21"/>
        </w:rPr>
      </w:pPr>
      <w:r w:rsidRPr="00435359">
        <w:rPr>
          <w:rFonts w:asciiTheme="majorEastAsia" w:eastAsiaTheme="majorEastAsia" w:hAnsiTheme="majorEastAsia" w:cs="Times New Roman" w:hint="eastAsia"/>
          <w:szCs w:val="21"/>
        </w:rPr>
        <w:t>ア　問題点</w:t>
      </w:r>
    </w:p>
    <w:p w:rsidR="00712C82"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①　</w:t>
      </w:r>
      <w:r w:rsidR="00BB5673" w:rsidRPr="00143F88">
        <w:rPr>
          <w:rFonts w:asciiTheme="minorEastAsia" w:hAnsiTheme="minorEastAsia" w:cs="Times New Roman" w:hint="eastAsia"/>
          <w:szCs w:val="21"/>
        </w:rPr>
        <w:t>コーディネーター担当者が</w:t>
      </w:r>
      <w:r w:rsidR="003722E8" w:rsidRPr="00143F88">
        <w:rPr>
          <w:rFonts w:asciiTheme="minorEastAsia" w:hAnsiTheme="minorEastAsia" w:cs="Times New Roman" w:hint="eastAsia"/>
          <w:szCs w:val="21"/>
        </w:rPr>
        <w:t>チーム支援会</w:t>
      </w:r>
      <w:r w:rsidR="00EF3E45" w:rsidRPr="00143F88">
        <w:rPr>
          <w:rFonts w:asciiTheme="minorEastAsia" w:hAnsiTheme="minorEastAsia" w:cs="Times New Roman" w:hint="eastAsia"/>
          <w:szCs w:val="21"/>
        </w:rPr>
        <w:t>をどのように運営したらいいのかイメージを持てていなかったので、チーム支援会を始めた当初は</w:t>
      </w:r>
      <w:r w:rsidR="00712C82" w:rsidRPr="00143F88">
        <w:rPr>
          <w:rFonts w:asciiTheme="minorEastAsia" w:hAnsiTheme="minorEastAsia" w:cs="Times New Roman" w:hint="eastAsia"/>
          <w:szCs w:val="21"/>
        </w:rPr>
        <w:t>意見がなかなか出</w:t>
      </w:r>
      <w:r w:rsidR="00EF3E45" w:rsidRPr="00143F88">
        <w:rPr>
          <w:rFonts w:asciiTheme="minorEastAsia" w:hAnsiTheme="minorEastAsia" w:cs="Times New Roman" w:hint="eastAsia"/>
          <w:szCs w:val="21"/>
        </w:rPr>
        <w:t>ず、</w:t>
      </w:r>
      <w:r w:rsidR="00712C82" w:rsidRPr="00143F88">
        <w:rPr>
          <w:rFonts w:asciiTheme="minorEastAsia" w:hAnsiTheme="minorEastAsia" w:cs="Times New Roman" w:hint="eastAsia"/>
          <w:szCs w:val="21"/>
        </w:rPr>
        <w:t>実のある会にならな</w:t>
      </w:r>
      <w:r w:rsidR="00EF3E45" w:rsidRPr="00143F88">
        <w:rPr>
          <w:rFonts w:asciiTheme="minorEastAsia" w:hAnsiTheme="minorEastAsia" w:cs="Times New Roman" w:hint="eastAsia"/>
          <w:szCs w:val="21"/>
        </w:rPr>
        <w:t>かった</w:t>
      </w:r>
      <w:r w:rsidR="00712C82" w:rsidRPr="00143F88">
        <w:rPr>
          <w:rFonts w:asciiTheme="minorEastAsia" w:hAnsiTheme="minorEastAsia" w:cs="Times New Roman" w:hint="eastAsia"/>
          <w:szCs w:val="21"/>
        </w:rPr>
        <w:t>。</w:t>
      </w:r>
    </w:p>
    <w:p w:rsidR="00C35271" w:rsidRPr="00143F88" w:rsidRDefault="00143F88" w:rsidP="00143F88">
      <w:pPr>
        <w:ind w:firstLineChars="300" w:firstLine="648"/>
        <w:rPr>
          <w:rFonts w:asciiTheme="minorEastAsia" w:hAnsiTheme="minorEastAsia" w:cs="Times New Roman"/>
          <w:szCs w:val="21"/>
        </w:rPr>
      </w:pPr>
      <w:r>
        <w:rPr>
          <w:rFonts w:asciiTheme="minorEastAsia" w:hAnsiTheme="minorEastAsia" w:cs="Times New Roman" w:hint="eastAsia"/>
          <w:szCs w:val="21"/>
        </w:rPr>
        <w:t xml:space="preserve">②　</w:t>
      </w:r>
      <w:r w:rsidR="00BB5673" w:rsidRPr="00143F88">
        <w:rPr>
          <w:rFonts w:asciiTheme="minorEastAsia" w:hAnsiTheme="minorEastAsia" w:cs="Times New Roman" w:hint="eastAsia"/>
          <w:szCs w:val="21"/>
        </w:rPr>
        <w:t>学年主任に対して、</w:t>
      </w:r>
      <w:r w:rsidR="00D91898" w:rsidRPr="00143F88">
        <w:rPr>
          <w:rFonts w:asciiTheme="minorEastAsia" w:hAnsiTheme="minorEastAsia" w:cs="Times New Roman" w:hint="eastAsia"/>
          <w:color w:val="FF0000"/>
          <w:szCs w:val="21"/>
        </w:rPr>
        <w:t>定例会</w:t>
      </w:r>
      <w:r w:rsidR="00BB5673" w:rsidRPr="00143F88">
        <w:rPr>
          <w:rFonts w:asciiTheme="minorEastAsia" w:hAnsiTheme="minorEastAsia" w:cs="Times New Roman" w:hint="eastAsia"/>
          <w:szCs w:val="21"/>
        </w:rPr>
        <w:t>についての当事者意識を持たせること</w:t>
      </w:r>
      <w:r w:rsidR="00EF3E45" w:rsidRPr="00143F88">
        <w:rPr>
          <w:rFonts w:asciiTheme="minorEastAsia" w:hAnsiTheme="minorEastAsia" w:cs="Times New Roman" w:hint="eastAsia"/>
          <w:szCs w:val="21"/>
        </w:rPr>
        <w:t>ができなかった。</w:t>
      </w:r>
    </w:p>
    <w:p w:rsidR="00C35271"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③　</w:t>
      </w:r>
      <w:r w:rsidR="003722E8" w:rsidRPr="00143F88">
        <w:rPr>
          <w:rFonts w:asciiTheme="minorEastAsia" w:hAnsiTheme="minorEastAsia" w:cs="Times New Roman" w:hint="eastAsia"/>
          <w:szCs w:val="21"/>
        </w:rPr>
        <w:t>１年目</w:t>
      </w:r>
      <w:r w:rsidR="00EF3E45" w:rsidRPr="00143F88">
        <w:rPr>
          <w:rFonts w:asciiTheme="minorEastAsia" w:hAnsiTheme="minorEastAsia" w:cs="Times New Roman" w:hint="eastAsia"/>
          <w:szCs w:val="21"/>
        </w:rPr>
        <w:t>は</w:t>
      </w:r>
      <w:r w:rsidR="003722E8" w:rsidRPr="00143F88">
        <w:rPr>
          <w:rFonts w:asciiTheme="minorEastAsia" w:hAnsiTheme="minorEastAsia" w:cs="Times New Roman" w:hint="eastAsia"/>
          <w:szCs w:val="21"/>
        </w:rPr>
        <w:t>３</w:t>
      </w:r>
      <w:r w:rsidR="00C35271" w:rsidRPr="00143F88">
        <w:rPr>
          <w:rFonts w:asciiTheme="minorEastAsia" w:hAnsiTheme="minorEastAsia" w:cs="Times New Roman" w:hint="eastAsia"/>
          <w:szCs w:val="21"/>
        </w:rPr>
        <w:t>次的支援</w:t>
      </w:r>
      <w:r w:rsidR="00EF3E45" w:rsidRPr="00143F88">
        <w:rPr>
          <w:rFonts w:asciiTheme="minorEastAsia" w:hAnsiTheme="minorEastAsia" w:cs="Times New Roman" w:hint="eastAsia"/>
          <w:szCs w:val="21"/>
        </w:rPr>
        <w:t>を中心にしたため</w:t>
      </w:r>
      <w:r w:rsidR="00C35271" w:rsidRPr="00143F88">
        <w:rPr>
          <w:rFonts w:asciiTheme="minorEastAsia" w:hAnsiTheme="minorEastAsia" w:cs="Times New Roman" w:hint="eastAsia"/>
          <w:szCs w:val="21"/>
        </w:rPr>
        <w:t>、</w:t>
      </w:r>
      <w:r w:rsidR="005964BD" w:rsidRPr="00143F88">
        <w:rPr>
          <w:rFonts w:asciiTheme="minorEastAsia" w:hAnsiTheme="minorEastAsia" w:cs="Times New Roman" w:hint="eastAsia"/>
          <w:szCs w:val="21"/>
        </w:rPr>
        <w:t>生徒集団についてのアセスメントが不十分で、</w:t>
      </w:r>
      <w:r w:rsidR="003722E8" w:rsidRPr="00143F88">
        <w:rPr>
          <w:rFonts w:asciiTheme="minorEastAsia" w:hAnsiTheme="minorEastAsia" w:cs="Times New Roman" w:hint="eastAsia"/>
          <w:szCs w:val="21"/>
        </w:rPr>
        <w:t>１</w:t>
      </w:r>
      <w:r w:rsidR="00C35271" w:rsidRPr="00143F88">
        <w:rPr>
          <w:rFonts w:asciiTheme="minorEastAsia" w:hAnsiTheme="minorEastAsia" w:cs="Times New Roman" w:hint="eastAsia"/>
          <w:szCs w:val="21"/>
        </w:rPr>
        <w:t>次的・</w:t>
      </w:r>
      <w:r w:rsidR="003722E8" w:rsidRPr="00143F88">
        <w:rPr>
          <w:rFonts w:asciiTheme="minorEastAsia" w:hAnsiTheme="minorEastAsia" w:cs="Times New Roman" w:hint="eastAsia"/>
          <w:szCs w:val="21"/>
        </w:rPr>
        <w:t>２</w:t>
      </w:r>
      <w:r w:rsidR="00BB5673" w:rsidRPr="00143F88">
        <w:rPr>
          <w:rFonts w:asciiTheme="minorEastAsia" w:hAnsiTheme="minorEastAsia" w:cs="Times New Roman" w:hint="eastAsia"/>
          <w:szCs w:val="21"/>
        </w:rPr>
        <w:t>次的支援が不十分であった</w:t>
      </w:r>
      <w:r w:rsidR="00EF3E45" w:rsidRPr="00143F88">
        <w:rPr>
          <w:rFonts w:asciiTheme="minorEastAsia" w:hAnsiTheme="minorEastAsia" w:cs="Times New Roman" w:hint="eastAsia"/>
          <w:szCs w:val="21"/>
        </w:rPr>
        <w:t>。</w:t>
      </w:r>
    </w:p>
    <w:p w:rsidR="00EF3E45"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④　</w:t>
      </w:r>
      <w:r w:rsidR="00880FE9" w:rsidRPr="00143F88">
        <w:rPr>
          <w:rFonts w:asciiTheme="minorEastAsia" w:hAnsiTheme="minorEastAsia" w:cs="Times New Roman" w:hint="eastAsia"/>
          <w:szCs w:val="21"/>
        </w:rPr>
        <w:t>中学校では、担任・学年主任・管理職・養護教諭・</w:t>
      </w:r>
      <w:r w:rsidR="005964BD" w:rsidRPr="00143F88">
        <w:rPr>
          <w:rFonts w:asciiTheme="minorEastAsia" w:hAnsiTheme="minorEastAsia" w:cs="Times New Roman" w:hint="eastAsia"/>
          <w:szCs w:val="21"/>
        </w:rPr>
        <w:t>スクールカウンセラー（以下</w:t>
      </w:r>
      <w:r w:rsidR="00665BF3" w:rsidRPr="00143F88">
        <w:rPr>
          <w:rFonts w:asciiTheme="minorEastAsia" w:hAnsiTheme="minorEastAsia" w:cs="Times New Roman" w:hint="eastAsia"/>
          <w:szCs w:val="21"/>
        </w:rPr>
        <w:t>SC</w:t>
      </w:r>
      <w:r w:rsidR="006D1EC1" w:rsidRPr="00143F88">
        <w:rPr>
          <w:rFonts w:asciiTheme="minorEastAsia" w:hAnsiTheme="minorEastAsia" w:cs="Times New Roman" w:hint="eastAsia"/>
          <w:szCs w:val="21"/>
        </w:rPr>
        <w:t>）</w:t>
      </w:r>
      <w:r w:rsidR="00880FE9" w:rsidRPr="00143F88">
        <w:rPr>
          <w:rFonts w:asciiTheme="minorEastAsia" w:hAnsiTheme="minorEastAsia" w:cs="Times New Roman" w:hint="eastAsia"/>
          <w:szCs w:val="21"/>
        </w:rPr>
        <w:t>・</w:t>
      </w:r>
      <w:r w:rsidR="00665BF3" w:rsidRPr="00143F88">
        <w:rPr>
          <w:rFonts w:asciiTheme="minorEastAsia" w:hAnsiTheme="minorEastAsia" w:cs="Times New Roman" w:hint="eastAsia"/>
          <w:szCs w:val="21"/>
        </w:rPr>
        <w:t>CO</w:t>
      </w:r>
      <w:r w:rsidR="00880FE9" w:rsidRPr="00143F88">
        <w:rPr>
          <w:rFonts w:asciiTheme="minorEastAsia" w:hAnsiTheme="minorEastAsia" w:cs="Times New Roman" w:hint="eastAsia"/>
          <w:szCs w:val="21"/>
        </w:rPr>
        <w:t>でチーム支援を組み、具体的に個別の事例に対応することで携わった教員に達成感が生まれた</w:t>
      </w:r>
      <w:r w:rsidR="00EF3E45" w:rsidRPr="00143F88">
        <w:rPr>
          <w:rFonts w:asciiTheme="minorEastAsia" w:hAnsiTheme="minorEastAsia" w:cs="Times New Roman" w:hint="eastAsia"/>
          <w:szCs w:val="21"/>
        </w:rPr>
        <w:t>。</w:t>
      </w:r>
      <w:r w:rsidR="00665BF3" w:rsidRPr="00143F88">
        <w:rPr>
          <w:rFonts w:asciiTheme="minorEastAsia" w:hAnsiTheme="minorEastAsia" w:cs="Times New Roman" w:hint="eastAsia"/>
          <w:szCs w:val="21"/>
        </w:rPr>
        <w:t>しかし</w:t>
      </w:r>
      <w:r w:rsidR="00EF3E45" w:rsidRPr="00143F88">
        <w:rPr>
          <w:rFonts w:asciiTheme="minorEastAsia" w:hAnsiTheme="minorEastAsia" w:cs="Times New Roman" w:hint="eastAsia"/>
          <w:szCs w:val="21"/>
        </w:rPr>
        <w:t>、高校では</w:t>
      </w:r>
      <w:r w:rsidR="00880FE9" w:rsidRPr="00143F88">
        <w:rPr>
          <w:rFonts w:asciiTheme="minorEastAsia" w:hAnsiTheme="minorEastAsia" w:cs="Times New Roman" w:hint="eastAsia"/>
          <w:szCs w:val="21"/>
        </w:rPr>
        <w:t>チーム支援</w:t>
      </w:r>
      <w:r w:rsidR="00BB5673" w:rsidRPr="00143F88">
        <w:rPr>
          <w:rFonts w:asciiTheme="minorEastAsia" w:hAnsiTheme="minorEastAsia" w:cs="Times New Roman" w:hint="eastAsia"/>
          <w:szCs w:val="21"/>
        </w:rPr>
        <w:t>会によって対応</w:t>
      </w:r>
      <w:r w:rsidR="00EF3E45" w:rsidRPr="00143F88">
        <w:rPr>
          <w:rFonts w:asciiTheme="minorEastAsia" w:hAnsiTheme="minorEastAsia" w:cs="Times New Roman" w:hint="eastAsia"/>
          <w:szCs w:val="21"/>
        </w:rPr>
        <w:t>できる事例が少なく、</w:t>
      </w:r>
      <w:r w:rsidR="00BB5673" w:rsidRPr="00143F88">
        <w:rPr>
          <w:rFonts w:asciiTheme="minorEastAsia" w:hAnsiTheme="minorEastAsia" w:cs="Times New Roman" w:hint="eastAsia"/>
          <w:szCs w:val="21"/>
        </w:rPr>
        <w:t>達成感を持つこと</w:t>
      </w:r>
      <w:r w:rsidR="00EF3E45" w:rsidRPr="00143F88">
        <w:rPr>
          <w:rFonts w:asciiTheme="minorEastAsia" w:hAnsiTheme="minorEastAsia" w:cs="Times New Roman" w:hint="eastAsia"/>
          <w:szCs w:val="21"/>
        </w:rPr>
        <w:t>ができなかった。</w:t>
      </w:r>
    </w:p>
    <w:p w:rsidR="0007458C"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⑤　</w:t>
      </w:r>
      <w:r w:rsidR="003722E8" w:rsidRPr="00143F88">
        <w:rPr>
          <w:rFonts w:asciiTheme="minorEastAsia" w:hAnsiTheme="minorEastAsia" w:cs="Times New Roman" w:hint="eastAsia"/>
          <w:szCs w:val="21"/>
        </w:rPr>
        <w:t>校内において</w:t>
      </w:r>
      <w:r w:rsidR="00BB5673" w:rsidRPr="00143F88">
        <w:rPr>
          <w:rFonts w:asciiTheme="minorEastAsia" w:hAnsiTheme="minorEastAsia" w:cs="Times New Roman" w:hint="eastAsia"/>
          <w:szCs w:val="21"/>
        </w:rPr>
        <w:t>校内支援委員会についての</w:t>
      </w:r>
      <w:r w:rsidR="00C35271" w:rsidRPr="00143F88">
        <w:rPr>
          <w:rFonts w:asciiTheme="minorEastAsia" w:hAnsiTheme="minorEastAsia" w:cs="Times New Roman" w:hint="eastAsia"/>
          <w:szCs w:val="21"/>
        </w:rPr>
        <w:t>情報発信</w:t>
      </w:r>
      <w:r w:rsidR="00076D1C" w:rsidRPr="00143F88">
        <w:rPr>
          <w:rFonts w:asciiTheme="minorEastAsia" w:hAnsiTheme="minorEastAsia" w:cs="Times New Roman" w:hint="eastAsia"/>
          <w:szCs w:val="21"/>
        </w:rPr>
        <w:t>が不十分であり、</w:t>
      </w:r>
      <w:r w:rsidR="00BB5673" w:rsidRPr="00143F88">
        <w:rPr>
          <w:rFonts w:asciiTheme="minorEastAsia" w:hAnsiTheme="minorEastAsia" w:cs="Times New Roman" w:hint="eastAsia"/>
          <w:szCs w:val="21"/>
        </w:rPr>
        <w:t>教職員の共通</w:t>
      </w:r>
      <w:r w:rsidR="00076D1C" w:rsidRPr="00143F88">
        <w:rPr>
          <w:rFonts w:asciiTheme="minorEastAsia" w:hAnsiTheme="minorEastAsia" w:cs="Times New Roman" w:hint="eastAsia"/>
          <w:szCs w:val="21"/>
        </w:rPr>
        <w:t>理解を図ることが難しかった</w:t>
      </w:r>
      <w:r w:rsidR="00C35271" w:rsidRPr="00143F88">
        <w:rPr>
          <w:rFonts w:asciiTheme="minorEastAsia" w:hAnsiTheme="minorEastAsia" w:cs="Times New Roman" w:hint="eastAsia"/>
          <w:szCs w:val="21"/>
        </w:rPr>
        <w:t>。</w:t>
      </w:r>
    </w:p>
    <w:p w:rsidR="00C35271"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⑥　</w:t>
      </w:r>
      <w:r w:rsidR="005964BD" w:rsidRPr="00143F88">
        <w:rPr>
          <w:rFonts w:asciiTheme="minorEastAsia" w:hAnsiTheme="minorEastAsia" w:cs="Times New Roman" w:hint="eastAsia"/>
          <w:szCs w:val="21"/>
        </w:rPr>
        <w:t>生徒</w:t>
      </w:r>
      <w:r w:rsidR="003722E8" w:rsidRPr="00143F88">
        <w:rPr>
          <w:rFonts w:asciiTheme="minorEastAsia" w:hAnsiTheme="minorEastAsia" w:cs="Times New Roman" w:hint="eastAsia"/>
          <w:szCs w:val="21"/>
        </w:rPr>
        <w:t>支援について</w:t>
      </w:r>
      <w:r w:rsidR="005964BD" w:rsidRPr="00143F88">
        <w:rPr>
          <w:rFonts w:asciiTheme="minorEastAsia" w:hAnsiTheme="minorEastAsia" w:cs="Times New Roman" w:hint="eastAsia"/>
          <w:szCs w:val="21"/>
        </w:rPr>
        <w:t>の</w:t>
      </w:r>
      <w:r w:rsidR="003722E8" w:rsidRPr="00143F88">
        <w:rPr>
          <w:rFonts w:asciiTheme="minorEastAsia" w:hAnsiTheme="minorEastAsia" w:cs="Times New Roman" w:hint="eastAsia"/>
          <w:szCs w:val="21"/>
        </w:rPr>
        <w:t>年間</w:t>
      </w:r>
      <w:r w:rsidR="00665BF3" w:rsidRPr="00143F88">
        <w:rPr>
          <w:rFonts w:asciiTheme="minorEastAsia" w:hAnsiTheme="minorEastAsia" w:cs="Times New Roman" w:hint="eastAsia"/>
          <w:szCs w:val="21"/>
        </w:rPr>
        <w:t>計画が</w:t>
      </w:r>
      <w:r w:rsidR="00C35271" w:rsidRPr="00143F88">
        <w:rPr>
          <w:rFonts w:asciiTheme="minorEastAsia" w:hAnsiTheme="minorEastAsia" w:cs="Times New Roman" w:hint="eastAsia"/>
          <w:szCs w:val="21"/>
        </w:rPr>
        <w:t>作成</w:t>
      </w:r>
      <w:r w:rsidR="005964BD" w:rsidRPr="00143F88">
        <w:rPr>
          <w:rFonts w:asciiTheme="minorEastAsia" w:hAnsiTheme="minorEastAsia" w:cs="Times New Roman" w:hint="eastAsia"/>
          <w:szCs w:val="21"/>
        </w:rPr>
        <w:t>できておらず、1年間を通した支援のサイク</w:t>
      </w:r>
      <w:r w:rsidR="00BB5673" w:rsidRPr="00143F88">
        <w:rPr>
          <w:rFonts w:asciiTheme="minorEastAsia" w:hAnsiTheme="minorEastAsia" w:cs="Times New Roman" w:hint="eastAsia"/>
          <w:szCs w:val="21"/>
        </w:rPr>
        <w:t>ルづくり</w:t>
      </w:r>
      <w:r w:rsidR="005964BD" w:rsidRPr="00143F88">
        <w:rPr>
          <w:rFonts w:asciiTheme="minorEastAsia" w:hAnsiTheme="minorEastAsia" w:cs="Times New Roman" w:hint="eastAsia"/>
          <w:szCs w:val="21"/>
        </w:rPr>
        <w:t>ができなかった。</w:t>
      </w:r>
    </w:p>
    <w:p w:rsidR="00D91898" w:rsidRPr="00435359" w:rsidRDefault="00D91898" w:rsidP="00D91898">
      <w:pPr>
        <w:pStyle w:val="a7"/>
        <w:ind w:leftChars="0" w:left="851"/>
        <w:rPr>
          <w:rFonts w:asciiTheme="minorEastAsia" w:hAnsiTheme="minorEastAsia" w:cs="Times New Roman"/>
          <w:szCs w:val="21"/>
        </w:rPr>
      </w:pPr>
    </w:p>
    <w:p w:rsidR="003F4217" w:rsidRPr="00435359" w:rsidRDefault="003F4217" w:rsidP="00143F88">
      <w:pPr>
        <w:ind w:firstLineChars="200" w:firstLine="432"/>
        <w:rPr>
          <w:rFonts w:asciiTheme="majorEastAsia" w:eastAsiaTheme="majorEastAsia" w:hAnsiTheme="majorEastAsia" w:cs="Times New Roman"/>
          <w:szCs w:val="21"/>
        </w:rPr>
      </w:pPr>
      <w:r w:rsidRPr="00435359">
        <w:rPr>
          <w:rFonts w:asciiTheme="majorEastAsia" w:eastAsiaTheme="majorEastAsia" w:hAnsiTheme="majorEastAsia" w:cs="Times New Roman" w:hint="eastAsia"/>
          <w:szCs w:val="21"/>
        </w:rPr>
        <w:lastRenderedPageBreak/>
        <w:t>イ　成果</w:t>
      </w:r>
    </w:p>
    <w:p w:rsidR="00A4268A" w:rsidRPr="00435359" w:rsidRDefault="00143F88" w:rsidP="00143F88">
      <w:pPr>
        <w:ind w:firstLineChars="300" w:firstLine="648"/>
        <w:rPr>
          <w:rFonts w:asciiTheme="minorEastAsia" w:hAnsiTheme="minorEastAsia" w:cs="Times New Roman"/>
          <w:szCs w:val="21"/>
        </w:rPr>
      </w:pPr>
      <w:r>
        <w:rPr>
          <w:rFonts w:asciiTheme="minorEastAsia" w:hAnsiTheme="minorEastAsia" w:cs="Times New Roman" w:hint="eastAsia"/>
          <w:szCs w:val="21"/>
        </w:rPr>
        <w:t xml:space="preserve">①　</w:t>
      </w:r>
      <w:r w:rsidR="00A4268A" w:rsidRPr="00435359">
        <w:rPr>
          <w:rFonts w:asciiTheme="minorEastAsia" w:hAnsiTheme="minorEastAsia" w:cs="Times New Roman" w:hint="eastAsia"/>
          <w:szCs w:val="21"/>
        </w:rPr>
        <w:t>校内研修の機会を通して</w:t>
      </w:r>
      <w:r w:rsidR="00EE5CD5" w:rsidRPr="00435359">
        <w:rPr>
          <w:rFonts w:asciiTheme="minorEastAsia" w:hAnsiTheme="minorEastAsia" w:cs="Times New Roman" w:hint="eastAsia"/>
          <w:szCs w:val="21"/>
        </w:rPr>
        <w:t>、</w:t>
      </w:r>
      <w:r w:rsidR="00A4268A" w:rsidRPr="00435359">
        <w:rPr>
          <w:rFonts w:asciiTheme="minorEastAsia" w:hAnsiTheme="minorEastAsia" w:cs="Times New Roman" w:hint="eastAsia"/>
          <w:szCs w:val="21"/>
        </w:rPr>
        <w:t>支援委員会の導入を図ることができた。</w:t>
      </w:r>
    </w:p>
    <w:p w:rsidR="00A4268A"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②　</w:t>
      </w:r>
      <w:r w:rsidR="00EE5CD5" w:rsidRPr="00143F88">
        <w:rPr>
          <w:rFonts w:asciiTheme="minorEastAsia" w:hAnsiTheme="minorEastAsia" w:cs="Times New Roman" w:hint="eastAsia"/>
          <w:szCs w:val="21"/>
        </w:rPr>
        <w:t>生徒支援についての</w:t>
      </w:r>
      <w:r w:rsidR="00A4268A" w:rsidRPr="00143F88">
        <w:rPr>
          <w:rFonts w:asciiTheme="minorEastAsia" w:hAnsiTheme="minorEastAsia" w:cs="Times New Roman" w:hint="eastAsia"/>
          <w:szCs w:val="21"/>
        </w:rPr>
        <w:t>保健室における養護教諭の働きが</w:t>
      </w:r>
      <w:r w:rsidR="00EE5CD5" w:rsidRPr="00143F88">
        <w:rPr>
          <w:rFonts w:asciiTheme="minorEastAsia" w:hAnsiTheme="minorEastAsia" w:cs="Times New Roman" w:hint="eastAsia"/>
          <w:szCs w:val="21"/>
        </w:rPr>
        <w:t>、</w:t>
      </w:r>
      <w:r w:rsidR="00BB5673" w:rsidRPr="00143F88">
        <w:rPr>
          <w:rFonts w:asciiTheme="minorEastAsia" w:hAnsiTheme="minorEastAsia" w:cs="Times New Roman" w:hint="eastAsia"/>
          <w:szCs w:val="21"/>
        </w:rPr>
        <w:t>他の教職員から</w:t>
      </w:r>
      <w:r w:rsidR="00A4268A" w:rsidRPr="00143F88">
        <w:rPr>
          <w:rFonts w:asciiTheme="minorEastAsia" w:hAnsiTheme="minorEastAsia" w:cs="Times New Roman" w:hint="eastAsia"/>
          <w:szCs w:val="21"/>
        </w:rPr>
        <w:t>少しずつ評価されるようになった。</w:t>
      </w:r>
    </w:p>
    <w:p w:rsidR="00A4268A" w:rsidRPr="00143F88" w:rsidRDefault="00143F88" w:rsidP="00143F88">
      <w:pPr>
        <w:ind w:firstLineChars="300" w:firstLine="648"/>
        <w:rPr>
          <w:rFonts w:asciiTheme="minorEastAsia" w:hAnsiTheme="minorEastAsia" w:cs="Times New Roman"/>
          <w:szCs w:val="21"/>
        </w:rPr>
      </w:pPr>
      <w:r>
        <w:rPr>
          <w:rFonts w:asciiTheme="minorEastAsia" w:hAnsiTheme="minorEastAsia" w:cs="Times New Roman" w:hint="eastAsia"/>
          <w:szCs w:val="21"/>
        </w:rPr>
        <w:t xml:space="preserve">③　</w:t>
      </w:r>
      <w:r w:rsidR="00665BF3" w:rsidRPr="00143F88">
        <w:rPr>
          <w:rFonts w:asciiTheme="minorEastAsia" w:hAnsiTheme="minorEastAsia" w:cs="Times New Roman" w:hint="eastAsia"/>
          <w:szCs w:val="21"/>
        </w:rPr>
        <w:t>SC</w:t>
      </w:r>
      <w:r w:rsidR="00BB5673" w:rsidRPr="00143F88">
        <w:rPr>
          <w:rFonts w:asciiTheme="minorEastAsia" w:hAnsiTheme="minorEastAsia" w:cs="Times New Roman" w:hint="eastAsia"/>
          <w:szCs w:val="21"/>
        </w:rPr>
        <w:t>と教職員</w:t>
      </w:r>
      <w:r w:rsidR="00A4268A" w:rsidRPr="00143F88">
        <w:rPr>
          <w:rFonts w:asciiTheme="minorEastAsia" w:hAnsiTheme="minorEastAsia" w:cs="Times New Roman" w:hint="eastAsia"/>
          <w:szCs w:val="21"/>
        </w:rPr>
        <w:t>との連携が、より密接になった。</w:t>
      </w:r>
    </w:p>
    <w:p w:rsidR="00C35271"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④　</w:t>
      </w:r>
      <w:r w:rsidR="003722E8" w:rsidRPr="00143F88">
        <w:rPr>
          <w:rFonts w:asciiTheme="minorEastAsia" w:hAnsiTheme="minorEastAsia" w:cs="Times New Roman" w:hint="eastAsia"/>
          <w:szCs w:val="21"/>
        </w:rPr>
        <w:t>チーム支援がうまく機能し始める</w:t>
      </w:r>
      <w:r w:rsidR="00C35271" w:rsidRPr="00143F88">
        <w:rPr>
          <w:rFonts w:asciiTheme="minorEastAsia" w:hAnsiTheme="minorEastAsia" w:cs="Times New Roman" w:hint="eastAsia"/>
          <w:szCs w:val="21"/>
        </w:rPr>
        <w:t>と、</w:t>
      </w:r>
      <w:r w:rsidR="00EE5CD5" w:rsidRPr="00143F88">
        <w:rPr>
          <w:rFonts w:asciiTheme="minorEastAsia" w:hAnsiTheme="minorEastAsia" w:cs="Times New Roman" w:hint="eastAsia"/>
          <w:szCs w:val="21"/>
        </w:rPr>
        <w:t>中学校における</w:t>
      </w:r>
      <w:r w:rsidR="003722E8" w:rsidRPr="00143F88">
        <w:rPr>
          <w:rFonts w:asciiTheme="minorEastAsia" w:hAnsiTheme="minorEastAsia" w:cs="Times New Roman" w:hint="eastAsia"/>
          <w:szCs w:val="21"/>
        </w:rPr>
        <w:t>支援の</w:t>
      </w:r>
      <w:r w:rsidR="00C35271" w:rsidRPr="00143F88">
        <w:rPr>
          <w:rFonts w:asciiTheme="minorEastAsia" w:hAnsiTheme="minorEastAsia" w:cs="Times New Roman" w:hint="eastAsia"/>
          <w:szCs w:val="21"/>
        </w:rPr>
        <w:t>成果が見え始め</w:t>
      </w:r>
      <w:r w:rsidR="00BB5673" w:rsidRPr="00143F88">
        <w:rPr>
          <w:rFonts w:asciiTheme="minorEastAsia" w:hAnsiTheme="minorEastAsia" w:cs="Times New Roman" w:hint="eastAsia"/>
          <w:szCs w:val="21"/>
        </w:rPr>
        <w:t>、教職員に</w:t>
      </w:r>
      <w:r w:rsidR="00967FE2" w:rsidRPr="00143F88">
        <w:rPr>
          <w:rFonts w:asciiTheme="minorEastAsia" w:hAnsiTheme="minorEastAsia" w:cs="Times New Roman" w:hint="eastAsia"/>
          <w:szCs w:val="21"/>
        </w:rPr>
        <w:t>その成果が</w:t>
      </w:r>
      <w:r w:rsidR="00BB5673" w:rsidRPr="00143F88">
        <w:rPr>
          <w:rFonts w:asciiTheme="minorEastAsia" w:hAnsiTheme="minorEastAsia" w:cs="Times New Roman" w:hint="eastAsia"/>
          <w:szCs w:val="21"/>
        </w:rPr>
        <w:t>共有されるようになっ</w:t>
      </w:r>
      <w:r w:rsidR="00C35271" w:rsidRPr="00143F88">
        <w:rPr>
          <w:rFonts w:asciiTheme="minorEastAsia" w:hAnsiTheme="minorEastAsia" w:cs="Times New Roman" w:hint="eastAsia"/>
          <w:szCs w:val="21"/>
        </w:rPr>
        <w:t>た</w:t>
      </w:r>
      <w:r w:rsidR="00EE5CD5" w:rsidRPr="00143F88">
        <w:rPr>
          <w:rFonts w:asciiTheme="minorEastAsia" w:hAnsiTheme="minorEastAsia" w:cs="Times New Roman" w:hint="eastAsia"/>
          <w:szCs w:val="21"/>
        </w:rPr>
        <w:t>。</w:t>
      </w:r>
    </w:p>
    <w:p w:rsidR="00C35271" w:rsidRPr="00143F88" w:rsidRDefault="00143F88" w:rsidP="00143F88">
      <w:pPr>
        <w:ind w:leftChars="300" w:left="864" w:hangingChars="100" w:hanging="216"/>
        <w:rPr>
          <w:rFonts w:asciiTheme="minorEastAsia" w:hAnsiTheme="minorEastAsia" w:cs="Times New Roman"/>
          <w:szCs w:val="21"/>
        </w:rPr>
      </w:pPr>
      <w:r>
        <w:rPr>
          <w:rFonts w:asciiTheme="minorEastAsia" w:hAnsiTheme="minorEastAsia" w:cs="Times New Roman" w:hint="eastAsia"/>
          <w:szCs w:val="21"/>
        </w:rPr>
        <w:t xml:space="preserve">⑤　</w:t>
      </w:r>
      <w:r w:rsidR="002D6E9D" w:rsidRPr="00143F88">
        <w:rPr>
          <w:rFonts w:asciiTheme="minorEastAsia" w:hAnsiTheme="minorEastAsia" w:cs="Times New Roman" w:hint="eastAsia"/>
          <w:szCs w:val="21"/>
        </w:rPr>
        <w:t>困難を抱えた生徒への</w:t>
      </w:r>
      <w:r w:rsidR="00A4268A" w:rsidRPr="00143F88">
        <w:rPr>
          <w:rFonts w:asciiTheme="minorEastAsia" w:hAnsiTheme="minorEastAsia" w:cs="Times New Roman" w:hint="eastAsia"/>
          <w:szCs w:val="21"/>
        </w:rPr>
        <w:t>支援について、</w:t>
      </w:r>
      <w:r w:rsidR="003F4217" w:rsidRPr="00143F88">
        <w:rPr>
          <w:rFonts w:asciiTheme="minorEastAsia" w:hAnsiTheme="minorEastAsia" w:cs="Times New Roman" w:hint="eastAsia"/>
          <w:szCs w:val="21"/>
        </w:rPr>
        <w:t>医療機関との</w:t>
      </w:r>
      <w:r w:rsidR="00A4268A" w:rsidRPr="00143F88">
        <w:rPr>
          <w:rFonts w:asciiTheme="minorEastAsia" w:hAnsiTheme="minorEastAsia" w:cs="Times New Roman" w:hint="eastAsia"/>
          <w:szCs w:val="21"/>
        </w:rPr>
        <w:t>継続的な</w:t>
      </w:r>
      <w:r w:rsidR="003F4217" w:rsidRPr="00143F88">
        <w:rPr>
          <w:rFonts w:asciiTheme="minorEastAsia" w:hAnsiTheme="minorEastAsia" w:cs="Times New Roman" w:hint="eastAsia"/>
          <w:szCs w:val="21"/>
        </w:rPr>
        <w:t>連携が</w:t>
      </w:r>
      <w:r w:rsidR="00A4268A" w:rsidRPr="00143F88">
        <w:rPr>
          <w:rFonts w:asciiTheme="minorEastAsia" w:hAnsiTheme="minorEastAsia" w:cs="Times New Roman" w:hint="eastAsia"/>
          <w:szCs w:val="21"/>
        </w:rPr>
        <w:t>図れるようになった</w:t>
      </w:r>
      <w:r w:rsidR="002D6E9D" w:rsidRPr="00143F88">
        <w:rPr>
          <w:rFonts w:asciiTheme="minorEastAsia" w:hAnsiTheme="minorEastAsia" w:cs="Times New Roman" w:hint="eastAsia"/>
          <w:szCs w:val="21"/>
        </w:rPr>
        <w:t>。</w:t>
      </w:r>
    </w:p>
    <w:p w:rsidR="00712C82" w:rsidRPr="00435359" w:rsidRDefault="00712C82" w:rsidP="00712C82">
      <w:pPr>
        <w:rPr>
          <w:rFonts w:asciiTheme="minorEastAsia" w:hAnsiTheme="minorEastAsia" w:cs="Times New Roman"/>
          <w:szCs w:val="21"/>
        </w:rPr>
      </w:pPr>
    </w:p>
    <w:p w:rsidR="00C35271" w:rsidRPr="00435359" w:rsidRDefault="003F4217" w:rsidP="00C35271">
      <w:pPr>
        <w:rPr>
          <w:rFonts w:asciiTheme="majorEastAsia" w:eastAsiaTheme="majorEastAsia" w:hAnsiTheme="majorEastAsia"/>
          <w:szCs w:val="21"/>
        </w:rPr>
      </w:pPr>
      <w:r w:rsidRPr="00435359">
        <w:rPr>
          <w:rFonts w:asciiTheme="majorEastAsia" w:eastAsiaTheme="majorEastAsia" w:hAnsiTheme="majorEastAsia" w:hint="eastAsia"/>
          <w:szCs w:val="21"/>
        </w:rPr>
        <w:t xml:space="preserve">２　</w:t>
      </w:r>
      <w:r w:rsidR="00C35271" w:rsidRPr="00435359">
        <w:rPr>
          <w:rFonts w:asciiTheme="majorEastAsia" w:eastAsiaTheme="majorEastAsia" w:hAnsiTheme="majorEastAsia" w:hint="eastAsia"/>
          <w:szCs w:val="21"/>
        </w:rPr>
        <w:t>研究目的</w:t>
      </w:r>
    </w:p>
    <w:p w:rsidR="00C35271" w:rsidRPr="00435359" w:rsidRDefault="00BB5673" w:rsidP="007068F1">
      <w:pPr>
        <w:ind w:leftChars="100" w:left="216" w:firstLineChars="100" w:firstLine="216"/>
        <w:rPr>
          <w:rFonts w:asciiTheme="minorEastAsia" w:hAnsiTheme="minorEastAsia" w:cs="Times New Roman"/>
          <w:szCs w:val="21"/>
        </w:rPr>
      </w:pPr>
      <w:r w:rsidRPr="00435359">
        <w:rPr>
          <w:rFonts w:asciiTheme="minorEastAsia" w:hAnsiTheme="minorEastAsia" w:cs="Times New Roman" w:hint="eastAsia"/>
          <w:szCs w:val="21"/>
        </w:rPr>
        <w:t>校内支援委員会設置</w:t>
      </w:r>
      <w:r w:rsidR="003F4217" w:rsidRPr="00435359">
        <w:rPr>
          <w:rFonts w:asciiTheme="minorEastAsia" w:hAnsiTheme="minorEastAsia" w:cs="Times New Roman" w:hint="eastAsia"/>
          <w:szCs w:val="21"/>
        </w:rPr>
        <w:t>２</w:t>
      </w:r>
      <w:r w:rsidR="00E215FB" w:rsidRPr="00435359">
        <w:rPr>
          <w:rFonts w:asciiTheme="minorEastAsia" w:hAnsiTheme="minorEastAsia" w:cs="Times New Roman" w:hint="eastAsia"/>
          <w:szCs w:val="21"/>
        </w:rPr>
        <w:t>年目の</w:t>
      </w:r>
      <w:r w:rsidR="00C35271" w:rsidRPr="00435359">
        <w:rPr>
          <w:rFonts w:asciiTheme="minorEastAsia" w:hAnsiTheme="minorEastAsia" w:cs="Times New Roman" w:hint="eastAsia"/>
          <w:szCs w:val="21"/>
        </w:rPr>
        <w:t>今年は、生徒支援体制の定着化と教員および生徒へのより実効性のある支援体制づくりに主眼を置いて、</w:t>
      </w:r>
      <w:r w:rsidR="003F4217" w:rsidRPr="00435359">
        <w:rPr>
          <w:rFonts w:asciiTheme="minorEastAsia" w:hAnsiTheme="minorEastAsia" w:cs="Times New Roman" w:hint="eastAsia"/>
          <w:szCs w:val="21"/>
        </w:rPr>
        <w:t>１</w:t>
      </w:r>
      <w:r w:rsidR="00976877" w:rsidRPr="00435359">
        <w:rPr>
          <w:rFonts w:asciiTheme="minorEastAsia" w:hAnsiTheme="minorEastAsia" w:cs="Times New Roman" w:hint="eastAsia"/>
          <w:szCs w:val="21"/>
        </w:rPr>
        <w:t>年間の実践を通して</w:t>
      </w:r>
      <w:r w:rsidR="00A161FB" w:rsidRPr="00435359">
        <w:rPr>
          <w:rFonts w:asciiTheme="minorEastAsia" w:hAnsiTheme="minorEastAsia" w:cs="Times New Roman" w:hint="eastAsia"/>
          <w:szCs w:val="21"/>
        </w:rPr>
        <w:t>研究することとした</w:t>
      </w:r>
      <w:r w:rsidR="00C35271" w:rsidRPr="00435359">
        <w:rPr>
          <w:rFonts w:asciiTheme="minorEastAsia" w:hAnsiTheme="minorEastAsia" w:cs="Times New Roman" w:hint="eastAsia"/>
          <w:szCs w:val="21"/>
        </w:rPr>
        <w:t>。</w:t>
      </w:r>
    </w:p>
    <w:p w:rsidR="007C0C46" w:rsidRPr="00435359" w:rsidRDefault="007068F1" w:rsidP="007068F1">
      <w:pPr>
        <w:ind w:leftChars="100" w:left="216" w:firstLineChars="100" w:firstLine="216"/>
        <w:rPr>
          <w:rFonts w:asciiTheme="minorEastAsia" w:hAnsiTheme="minorEastAsia" w:cs="Times New Roman"/>
          <w:szCs w:val="21"/>
        </w:rPr>
      </w:pPr>
      <w:r>
        <w:rPr>
          <w:rFonts w:asciiTheme="minorEastAsia" w:hAnsiTheme="minorEastAsia" w:cs="Times New Roman" w:hint="eastAsia"/>
          <w:szCs w:val="21"/>
        </w:rPr>
        <w:t>また、中学校</w:t>
      </w:r>
      <w:r w:rsidR="003F4217" w:rsidRPr="00435359">
        <w:rPr>
          <w:rFonts w:asciiTheme="minorEastAsia" w:hAnsiTheme="minorEastAsia" w:cs="Times New Roman" w:hint="eastAsia"/>
          <w:szCs w:val="21"/>
        </w:rPr>
        <w:t>と高校それぞれ</w:t>
      </w:r>
      <w:r w:rsidR="00A4268A" w:rsidRPr="00435359">
        <w:rPr>
          <w:rFonts w:asciiTheme="minorEastAsia" w:hAnsiTheme="minorEastAsia" w:cs="Times New Roman" w:hint="eastAsia"/>
          <w:szCs w:val="21"/>
        </w:rPr>
        <w:t>の実態に合った</w:t>
      </w:r>
      <w:r w:rsidR="003F4217" w:rsidRPr="00435359">
        <w:rPr>
          <w:rFonts w:asciiTheme="minorEastAsia" w:hAnsiTheme="minorEastAsia" w:cs="Times New Roman" w:hint="eastAsia"/>
          <w:szCs w:val="21"/>
        </w:rPr>
        <w:t>支援の進め方</w:t>
      </w:r>
      <w:r w:rsidR="00A4268A" w:rsidRPr="00435359">
        <w:rPr>
          <w:rFonts w:asciiTheme="minorEastAsia" w:hAnsiTheme="minorEastAsia" w:cs="Times New Roman" w:hint="eastAsia"/>
          <w:szCs w:val="21"/>
        </w:rPr>
        <w:t>について検討した。</w:t>
      </w:r>
      <w:r w:rsidR="00F85DF8" w:rsidRPr="00435359">
        <w:rPr>
          <w:rFonts w:asciiTheme="minorEastAsia" w:hAnsiTheme="minorEastAsia" w:cs="Times New Roman" w:hint="eastAsia"/>
          <w:szCs w:val="21"/>
        </w:rPr>
        <w:t>文化の</w:t>
      </w:r>
      <w:r w:rsidR="00A4268A" w:rsidRPr="00435359">
        <w:rPr>
          <w:rFonts w:asciiTheme="minorEastAsia" w:hAnsiTheme="minorEastAsia" w:cs="Times New Roman" w:hint="eastAsia"/>
          <w:szCs w:val="21"/>
        </w:rPr>
        <w:t>異なる中学・高等学校において</w:t>
      </w:r>
      <w:r w:rsidR="00712C82" w:rsidRPr="00435359">
        <w:rPr>
          <w:rFonts w:asciiTheme="minorEastAsia" w:hAnsiTheme="minorEastAsia" w:cs="Times New Roman" w:hint="eastAsia"/>
          <w:szCs w:val="21"/>
        </w:rPr>
        <w:t>、</w:t>
      </w:r>
      <w:r w:rsidR="003F4217" w:rsidRPr="00435359">
        <w:rPr>
          <w:rFonts w:asciiTheme="minorEastAsia" w:hAnsiTheme="minorEastAsia" w:cs="Times New Roman" w:hint="eastAsia"/>
          <w:szCs w:val="21"/>
        </w:rPr>
        <w:t>それぞれ</w:t>
      </w:r>
      <w:r w:rsidR="00A4268A" w:rsidRPr="00435359">
        <w:rPr>
          <w:rFonts w:asciiTheme="minorEastAsia" w:hAnsiTheme="minorEastAsia" w:cs="Times New Roman" w:hint="eastAsia"/>
          <w:szCs w:val="21"/>
        </w:rPr>
        <w:t>の実態に応じた効果的で</w:t>
      </w:r>
      <w:r w:rsidR="003F4217" w:rsidRPr="00435359">
        <w:rPr>
          <w:rFonts w:asciiTheme="minorEastAsia" w:hAnsiTheme="minorEastAsia" w:cs="Times New Roman" w:hint="eastAsia"/>
          <w:szCs w:val="21"/>
        </w:rPr>
        <w:t>実施可能な</w:t>
      </w:r>
      <w:r w:rsidR="00A4268A" w:rsidRPr="00435359">
        <w:rPr>
          <w:rFonts w:asciiTheme="minorEastAsia" w:hAnsiTheme="minorEastAsia" w:cs="Times New Roman" w:hint="eastAsia"/>
          <w:szCs w:val="21"/>
        </w:rPr>
        <w:t>支援の</w:t>
      </w:r>
      <w:r w:rsidR="003F4217" w:rsidRPr="00435359">
        <w:rPr>
          <w:rFonts w:asciiTheme="minorEastAsia" w:hAnsiTheme="minorEastAsia" w:cs="Times New Roman" w:hint="eastAsia"/>
          <w:szCs w:val="21"/>
        </w:rPr>
        <w:t>進め方</w:t>
      </w:r>
      <w:r w:rsidR="00A161FB" w:rsidRPr="00435359">
        <w:rPr>
          <w:rFonts w:asciiTheme="minorEastAsia" w:hAnsiTheme="minorEastAsia" w:cs="Times New Roman" w:hint="eastAsia"/>
          <w:szCs w:val="21"/>
        </w:rPr>
        <w:t>を模索することとした</w:t>
      </w:r>
      <w:r w:rsidR="00F85DF8" w:rsidRPr="00435359">
        <w:rPr>
          <w:rFonts w:asciiTheme="minorEastAsia" w:hAnsiTheme="minorEastAsia" w:cs="Times New Roman" w:hint="eastAsia"/>
          <w:szCs w:val="21"/>
        </w:rPr>
        <w:t>。</w:t>
      </w:r>
    </w:p>
    <w:p w:rsidR="007C0C46" w:rsidRPr="00435359" w:rsidRDefault="00DB0CEE" w:rsidP="007C0C46">
      <w:pPr>
        <w:rPr>
          <w:rFonts w:asciiTheme="minorEastAsia" w:hAnsiTheme="minorEastAsia" w:cs="Times New Roman"/>
          <w:szCs w:val="21"/>
        </w:rPr>
      </w:pPr>
      <w:r w:rsidRPr="00435359">
        <w:rPr>
          <w:rFonts w:hint="eastAsia"/>
          <w:noProof/>
        </w:rPr>
        <w:drawing>
          <wp:inline distT="0" distB="0" distL="0" distR="0">
            <wp:extent cx="5759450" cy="3174599"/>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174599"/>
                    </a:xfrm>
                    <a:prstGeom prst="rect">
                      <a:avLst/>
                    </a:prstGeom>
                    <a:noFill/>
                    <a:ln>
                      <a:noFill/>
                    </a:ln>
                  </pic:spPr>
                </pic:pic>
              </a:graphicData>
            </a:graphic>
          </wp:inline>
        </w:drawing>
      </w:r>
    </w:p>
    <w:p w:rsidR="00C4713F" w:rsidRPr="00435359" w:rsidRDefault="00C4713F" w:rsidP="00D45AD4">
      <w:pPr>
        <w:rPr>
          <w:rFonts w:asciiTheme="minorEastAsia" w:hAnsiTheme="minorEastAsia" w:cs="Times New Roman"/>
          <w:szCs w:val="21"/>
        </w:rPr>
      </w:pPr>
    </w:p>
    <w:p w:rsidR="009A49ED" w:rsidRPr="00435359" w:rsidRDefault="00BB5673" w:rsidP="009A49ED">
      <w:pPr>
        <w:rPr>
          <w:rFonts w:asciiTheme="majorEastAsia" w:eastAsiaTheme="majorEastAsia" w:hAnsiTheme="majorEastAsia" w:cs="Times New Roman"/>
          <w:szCs w:val="21"/>
        </w:rPr>
      </w:pPr>
      <w:r w:rsidRPr="00435359">
        <w:rPr>
          <w:rFonts w:asciiTheme="majorEastAsia" w:eastAsiaTheme="majorEastAsia" w:hAnsiTheme="majorEastAsia" w:cs="Times New Roman" w:hint="eastAsia"/>
          <w:szCs w:val="21"/>
        </w:rPr>
        <w:t xml:space="preserve">３　</w:t>
      </w:r>
      <w:r w:rsidR="009A49ED" w:rsidRPr="00435359">
        <w:rPr>
          <w:rFonts w:asciiTheme="majorEastAsia" w:eastAsiaTheme="majorEastAsia" w:hAnsiTheme="majorEastAsia" w:cs="Times New Roman" w:hint="eastAsia"/>
          <w:szCs w:val="21"/>
        </w:rPr>
        <w:t>実践研究の内容</w:t>
      </w:r>
    </w:p>
    <w:p w:rsidR="00204020" w:rsidRPr="00435359" w:rsidRDefault="00204020" w:rsidP="00143F88">
      <w:pPr>
        <w:ind w:firstLineChars="50" w:firstLine="108"/>
        <w:rPr>
          <w:rFonts w:asciiTheme="majorEastAsia" w:eastAsiaTheme="majorEastAsia" w:hAnsiTheme="majorEastAsia"/>
          <w:szCs w:val="21"/>
        </w:rPr>
      </w:pPr>
      <w:r w:rsidRPr="00435359">
        <w:rPr>
          <w:rFonts w:asciiTheme="majorEastAsia" w:eastAsiaTheme="majorEastAsia" w:hAnsiTheme="majorEastAsia" w:hint="eastAsia"/>
          <w:szCs w:val="21"/>
        </w:rPr>
        <w:t>(1)</w:t>
      </w:r>
      <w:r w:rsidR="00143F88">
        <w:rPr>
          <w:rFonts w:asciiTheme="majorEastAsia" w:eastAsiaTheme="majorEastAsia" w:hAnsiTheme="majorEastAsia" w:hint="eastAsia"/>
          <w:szCs w:val="21"/>
        </w:rPr>
        <w:t xml:space="preserve">　</w:t>
      </w:r>
      <w:r w:rsidR="007068F1" w:rsidRPr="00435359">
        <w:rPr>
          <w:rFonts w:asciiTheme="majorEastAsia" w:eastAsiaTheme="majorEastAsia" w:hAnsiTheme="majorEastAsia" w:hint="eastAsia"/>
          <w:szCs w:val="21"/>
        </w:rPr>
        <w:t>〔現状分析〕</w:t>
      </w:r>
      <w:r w:rsidRPr="00435359">
        <w:rPr>
          <w:rFonts w:asciiTheme="majorEastAsia" w:eastAsiaTheme="majorEastAsia" w:hAnsiTheme="majorEastAsia" w:hint="eastAsia"/>
          <w:szCs w:val="21"/>
        </w:rPr>
        <w:t xml:space="preserve">問題点の洗い出し　</w:t>
      </w:r>
    </w:p>
    <w:p w:rsidR="00BB5673" w:rsidRPr="00435359" w:rsidRDefault="00BB5673" w:rsidP="00143F88">
      <w:pPr>
        <w:ind w:leftChars="101" w:left="218" w:firstLineChars="200" w:firstLine="432"/>
        <w:rPr>
          <w:szCs w:val="21"/>
        </w:rPr>
      </w:pPr>
      <w:r w:rsidRPr="00435359">
        <w:rPr>
          <w:rFonts w:hint="eastAsia"/>
          <w:szCs w:val="21"/>
        </w:rPr>
        <w:t>まず行ったのが、設置１年目の</w:t>
      </w:r>
      <w:r w:rsidR="00204020" w:rsidRPr="00435359">
        <w:rPr>
          <w:rFonts w:hint="eastAsia"/>
          <w:szCs w:val="21"/>
        </w:rPr>
        <w:t>前年度の成果と課</w:t>
      </w:r>
      <w:r w:rsidR="00927F3F" w:rsidRPr="00435359">
        <w:rPr>
          <w:rFonts w:hint="eastAsia"/>
          <w:szCs w:val="21"/>
        </w:rPr>
        <w:t>題についての検証であった。</w:t>
      </w:r>
    </w:p>
    <w:p w:rsidR="001416C3" w:rsidRDefault="00927F3F" w:rsidP="00143F88">
      <w:pPr>
        <w:ind w:leftChars="200" w:left="432" w:firstLineChars="100" w:firstLine="216"/>
        <w:rPr>
          <w:szCs w:val="21"/>
        </w:rPr>
      </w:pPr>
      <w:r w:rsidRPr="00435359">
        <w:rPr>
          <w:rFonts w:hint="eastAsia"/>
          <w:szCs w:val="21"/>
        </w:rPr>
        <w:t>検証については、心の教育センター（以下</w:t>
      </w:r>
      <w:r w:rsidR="00204020" w:rsidRPr="00435359">
        <w:rPr>
          <w:rFonts w:hint="eastAsia"/>
          <w:szCs w:val="21"/>
        </w:rPr>
        <w:t>、心セ）の指導主事を助言者として招き、管理職も交えて行った。そこでは、</w:t>
      </w:r>
      <w:r w:rsidR="007068F1">
        <w:rPr>
          <w:rFonts w:hint="eastAsia"/>
          <w:szCs w:val="21"/>
        </w:rPr>
        <w:t>「何もかもいっぺんにやろうとせず今</w:t>
      </w:r>
      <w:r w:rsidR="001646F8">
        <w:rPr>
          <w:rFonts w:hint="eastAsia"/>
          <w:szCs w:val="21"/>
        </w:rPr>
        <w:t>でき</w:t>
      </w:r>
      <w:r w:rsidR="007068F1">
        <w:rPr>
          <w:rFonts w:hint="eastAsia"/>
          <w:szCs w:val="21"/>
        </w:rPr>
        <w:t>て</w:t>
      </w:r>
      <w:r w:rsidR="00C40C94" w:rsidRPr="00435359">
        <w:rPr>
          <w:rFonts w:hint="eastAsia"/>
          <w:szCs w:val="21"/>
        </w:rPr>
        <w:t>いることを確実に実施し、</w:t>
      </w:r>
      <w:r w:rsidR="00204020" w:rsidRPr="00435359">
        <w:rPr>
          <w:rFonts w:hint="eastAsia"/>
          <w:szCs w:val="21"/>
        </w:rPr>
        <w:t>そしてそこから拡げていく</w:t>
      </w:r>
      <w:r w:rsidR="00C40C94" w:rsidRPr="00435359">
        <w:rPr>
          <w:rFonts w:hint="eastAsia"/>
          <w:szCs w:val="21"/>
        </w:rPr>
        <w:t>」</w:t>
      </w:r>
      <w:r w:rsidR="00204020" w:rsidRPr="00435359">
        <w:rPr>
          <w:rFonts w:hint="eastAsia"/>
          <w:szCs w:val="21"/>
        </w:rPr>
        <w:t>、</w:t>
      </w:r>
      <w:r w:rsidR="00C40C94" w:rsidRPr="00435359">
        <w:rPr>
          <w:rFonts w:hint="eastAsia"/>
          <w:szCs w:val="21"/>
        </w:rPr>
        <w:t>「</w:t>
      </w:r>
      <w:r w:rsidR="00204020" w:rsidRPr="00435359">
        <w:rPr>
          <w:rFonts w:hint="eastAsia"/>
          <w:szCs w:val="21"/>
        </w:rPr>
        <w:t>中学校と高校では文化が違うのでそれを無理やり均そうとしない</w:t>
      </w:r>
      <w:r w:rsidR="00C40C94" w:rsidRPr="00435359">
        <w:rPr>
          <w:rFonts w:hint="eastAsia"/>
          <w:szCs w:val="21"/>
        </w:rPr>
        <w:t>」</w:t>
      </w:r>
      <w:r w:rsidR="001646F8">
        <w:rPr>
          <w:rFonts w:hint="eastAsia"/>
          <w:szCs w:val="21"/>
        </w:rPr>
        <w:t>等</w:t>
      </w:r>
      <w:r w:rsidR="00204020" w:rsidRPr="00435359">
        <w:rPr>
          <w:rFonts w:hint="eastAsia"/>
          <w:szCs w:val="21"/>
        </w:rPr>
        <w:t>多くの</w:t>
      </w:r>
      <w:r w:rsidR="00204020" w:rsidRPr="00FC5EF2">
        <w:rPr>
          <w:rFonts w:hint="eastAsia"/>
          <w:color w:val="0070C0"/>
          <w:szCs w:val="21"/>
        </w:rPr>
        <w:t>助言をいただいた</w:t>
      </w:r>
      <w:r w:rsidR="00204020" w:rsidRPr="00435359">
        <w:rPr>
          <w:rFonts w:hint="eastAsia"/>
          <w:szCs w:val="21"/>
        </w:rPr>
        <w:t>。焦らずじっくり確実に進めていくこと</w:t>
      </w:r>
      <w:r w:rsidR="00204020" w:rsidRPr="00435359">
        <w:rPr>
          <w:rFonts w:hint="eastAsia"/>
          <w:szCs w:val="21"/>
        </w:rPr>
        <w:lastRenderedPageBreak/>
        <w:t>の必要性を再認識した。</w:t>
      </w:r>
    </w:p>
    <w:p w:rsidR="00D91898" w:rsidRPr="00435359" w:rsidRDefault="00D91898" w:rsidP="007068F1">
      <w:pPr>
        <w:ind w:leftChars="101" w:left="218" w:firstLineChars="100" w:firstLine="216"/>
        <w:rPr>
          <w:szCs w:val="21"/>
        </w:rPr>
      </w:pPr>
    </w:p>
    <w:p w:rsidR="00204020" w:rsidRPr="00435359" w:rsidRDefault="00204020" w:rsidP="00143F88">
      <w:pPr>
        <w:ind w:leftChars="51" w:left="265" w:hangingChars="72" w:hanging="155"/>
        <w:rPr>
          <w:szCs w:val="21"/>
        </w:rPr>
      </w:pPr>
      <w:r w:rsidRPr="00435359">
        <w:rPr>
          <w:rFonts w:asciiTheme="majorEastAsia" w:eastAsiaTheme="majorEastAsia" w:hAnsiTheme="majorEastAsia" w:hint="eastAsia"/>
          <w:szCs w:val="21"/>
        </w:rPr>
        <w:t>(2)</w:t>
      </w:r>
      <w:r w:rsidR="00143F88">
        <w:rPr>
          <w:rFonts w:asciiTheme="majorEastAsia" w:eastAsiaTheme="majorEastAsia" w:hAnsiTheme="majorEastAsia" w:hint="eastAsia"/>
          <w:szCs w:val="21"/>
        </w:rPr>
        <w:t xml:space="preserve">　</w:t>
      </w:r>
      <w:r w:rsidR="0063024D">
        <w:rPr>
          <w:rFonts w:asciiTheme="majorEastAsia" w:eastAsiaTheme="majorEastAsia" w:hAnsiTheme="majorEastAsia" w:hint="eastAsia"/>
          <w:szCs w:val="21"/>
        </w:rPr>
        <w:t>校内</w:t>
      </w:r>
      <w:r w:rsidRPr="00435359">
        <w:rPr>
          <w:rFonts w:asciiTheme="majorEastAsia" w:eastAsiaTheme="majorEastAsia" w:hAnsiTheme="majorEastAsia" w:hint="eastAsia"/>
          <w:szCs w:val="21"/>
        </w:rPr>
        <w:t>支援委員会についての教員対象アンケートの実施</w:t>
      </w:r>
    </w:p>
    <w:p w:rsidR="00204020" w:rsidRDefault="0063024D" w:rsidP="00143F88">
      <w:pPr>
        <w:ind w:leftChars="200" w:left="432" w:firstLineChars="100" w:firstLine="216"/>
        <w:rPr>
          <w:rFonts w:asciiTheme="minorEastAsia" w:hAnsiTheme="minorEastAsia"/>
          <w:szCs w:val="21"/>
        </w:rPr>
      </w:pPr>
      <w:r>
        <w:rPr>
          <w:rFonts w:asciiTheme="minorEastAsia" w:hAnsiTheme="minorEastAsia" w:hint="eastAsia"/>
          <w:szCs w:val="21"/>
        </w:rPr>
        <w:t>校内</w:t>
      </w:r>
      <w:r w:rsidR="00204020" w:rsidRPr="00435359">
        <w:rPr>
          <w:rFonts w:asciiTheme="minorEastAsia" w:hAnsiTheme="minorEastAsia" w:hint="eastAsia"/>
          <w:szCs w:val="21"/>
        </w:rPr>
        <w:t>支援委員会</w:t>
      </w:r>
      <w:r>
        <w:rPr>
          <w:rFonts w:asciiTheme="minorEastAsia" w:hAnsiTheme="minorEastAsia" w:hint="eastAsia"/>
          <w:szCs w:val="21"/>
        </w:rPr>
        <w:t>の</w:t>
      </w:r>
      <w:r w:rsidR="00204020" w:rsidRPr="00435359">
        <w:rPr>
          <w:rFonts w:asciiTheme="minorEastAsia" w:hAnsiTheme="minorEastAsia" w:hint="eastAsia"/>
          <w:szCs w:val="21"/>
        </w:rPr>
        <w:t>立ち上げを視野に入れ、平成23年度から教員対象校</w:t>
      </w:r>
      <w:r w:rsidR="00927F3F" w:rsidRPr="00435359">
        <w:rPr>
          <w:rFonts w:asciiTheme="minorEastAsia" w:hAnsiTheme="minorEastAsia" w:hint="eastAsia"/>
          <w:szCs w:val="21"/>
        </w:rPr>
        <w:t>内研修などで生徒支援やチーム支援について研修を行ってきたが、平成24年度</w:t>
      </w:r>
      <w:r w:rsidR="00204020" w:rsidRPr="00435359">
        <w:rPr>
          <w:rFonts w:asciiTheme="minorEastAsia" w:hAnsiTheme="minorEastAsia" w:hint="eastAsia"/>
          <w:szCs w:val="21"/>
        </w:rPr>
        <w:t>を経て、</w:t>
      </w:r>
      <w:r>
        <w:rPr>
          <w:rFonts w:asciiTheme="minorEastAsia" w:hAnsiTheme="minorEastAsia" w:hint="eastAsia"/>
          <w:szCs w:val="21"/>
        </w:rPr>
        <w:t>各教員が校内支援委員会のこと</w:t>
      </w:r>
      <w:r w:rsidR="00C40C94" w:rsidRPr="00435359">
        <w:rPr>
          <w:rFonts w:asciiTheme="minorEastAsia" w:hAnsiTheme="minorEastAsia" w:hint="eastAsia"/>
          <w:szCs w:val="21"/>
        </w:rPr>
        <w:t>をどの程度理解しているのか現状把握を行うための</w:t>
      </w:r>
      <w:r w:rsidR="00204020" w:rsidRPr="00435359">
        <w:rPr>
          <w:rFonts w:asciiTheme="minorEastAsia" w:hAnsiTheme="minorEastAsia" w:hint="eastAsia"/>
          <w:szCs w:val="21"/>
        </w:rPr>
        <w:t>アンケート</w:t>
      </w:r>
      <w:r w:rsidR="00C40C94" w:rsidRPr="00435359">
        <w:rPr>
          <w:rFonts w:asciiTheme="minorEastAsia" w:hAnsiTheme="minorEastAsia" w:hint="eastAsia"/>
          <w:szCs w:val="21"/>
        </w:rPr>
        <w:t>調査</w:t>
      </w:r>
      <w:r w:rsidR="00204020" w:rsidRPr="00435359">
        <w:rPr>
          <w:rFonts w:asciiTheme="minorEastAsia" w:hAnsiTheme="minorEastAsia" w:hint="eastAsia"/>
          <w:szCs w:val="21"/>
        </w:rPr>
        <w:t>を</w:t>
      </w:r>
      <w:r w:rsidR="00657E3C" w:rsidRPr="00435359">
        <w:rPr>
          <w:rFonts w:asciiTheme="minorEastAsia" w:hAnsiTheme="minorEastAsia" w:hint="eastAsia"/>
          <w:szCs w:val="21"/>
        </w:rPr>
        <w:t>本年度</w:t>
      </w:r>
      <w:r w:rsidR="00777F62">
        <w:rPr>
          <w:rFonts w:asciiTheme="minorEastAsia" w:hAnsiTheme="minorEastAsia" w:hint="eastAsia"/>
          <w:szCs w:val="21"/>
        </w:rPr>
        <w:t>６</w:t>
      </w:r>
      <w:r w:rsidR="00657E3C" w:rsidRPr="00435359">
        <w:rPr>
          <w:rFonts w:asciiTheme="minorEastAsia" w:hAnsiTheme="minorEastAsia" w:hint="eastAsia"/>
          <w:szCs w:val="21"/>
        </w:rPr>
        <w:t>月に</w:t>
      </w:r>
      <w:r w:rsidR="00204020" w:rsidRPr="00435359">
        <w:rPr>
          <w:rFonts w:asciiTheme="minorEastAsia" w:hAnsiTheme="minorEastAsia" w:hint="eastAsia"/>
          <w:szCs w:val="21"/>
        </w:rPr>
        <w:t>実施した。回収率は60%</w:t>
      </w:r>
      <w:r w:rsidR="00C40C94" w:rsidRPr="00435359">
        <w:rPr>
          <w:rFonts w:asciiTheme="minorEastAsia" w:hAnsiTheme="minorEastAsia" w:hint="eastAsia"/>
          <w:szCs w:val="21"/>
        </w:rPr>
        <w:t>であった</w:t>
      </w:r>
      <w:r w:rsidR="00204020" w:rsidRPr="00435359">
        <w:rPr>
          <w:rFonts w:asciiTheme="minorEastAsia" w:hAnsiTheme="minorEastAsia" w:hint="eastAsia"/>
          <w:szCs w:val="21"/>
        </w:rPr>
        <w:t>が、中には２枚に渡って意見を書きこんだ文書を添付した</w:t>
      </w:r>
      <w:r w:rsidR="00657E3C" w:rsidRPr="00435359">
        <w:rPr>
          <w:rFonts w:asciiTheme="minorEastAsia" w:hAnsiTheme="minorEastAsia" w:hint="eastAsia"/>
          <w:szCs w:val="21"/>
        </w:rPr>
        <w:t>具体的な</w:t>
      </w:r>
      <w:r w:rsidR="00204020" w:rsidRPr="00435359">
        <w:rPr>
          <w:rFonts w:asciiTheme="minorEastAsia" w:hAnsiTheme="minorEastAsia" w:hint="eastAsia"/>
          <w:szCs w:val="21"/>
        </w:rPr>
        <w:t>回答もあった。中高ではっきりと</w:t>
      </w:r>
      <w:r w:rsidR="00C40C94" w:rsidRPr="00435359">
        <w:rPr>
          <w:rFonts w:asciiTheme="minorEastAsia" w:hAnsiTheme="minorEastAsia" w:hint="eastAsia"/>
          <w:szCs w:val="21"/>
        </w:rPr>
        <w:t>調査</w:t>
      </w:r>
      <w:r w:rsidR="00204020" w:rsidRPr="00435359">
        <w:rPr>
          <w:rFonts w:asciiTheme="minorEastAsia" w:hAnsiTheme="minorEastAsia" w:hint="eastAsia"/>
          <w:szCs w:val="21"/>
        </w:rPr>
        <w:t>結果に差が出たのも、大変興味深かった。</w:t>
      </w:r>
      <w:r w:rsidR="00657E3C" w:rsidRPr="00435359">
        <w:rPr>
          <w:rFonts w:asciiTheme="minorEastAsia" w:hAnsiTheme="minorEastAsia" w:hint="eastAsia"/>
          <w:szCs w:val="21"/>
        </w:rPr>
        <w:t>図１から図３の結果からは</w:t>
      </w:r>
      <w:r w:rsidR="00880FE9" w:rsidRPr="00435359">
        <w:rPr>
          <w:rFonts w:asciiTheme="minorEastAsia" w:hAnsiTheme="minorEastAsia" w:hint="eastAsia"/>
          <w:szCs w:val="21"/>
        </w:rPr>
        <w:t>、</w:t>
      </w:r>
      <w:r w:rsidR="00C40C94" w:rsidRPr="00435359">
        <w:rPr>
          <w:rFonts w:asciiTheme="minorEastAsia" w:hAnsiTheme="minorEastAsia" w:hint="eastAsia"/>
          <w:szCs w:val="21"/>
        </w:rPr>
        <w:t>チーム支援</w:t>
      </w:r>
      <w:r w:rsidR="00FC5EF2" w:rsidRPr="00FC5EF2">
        <w:rPr>
          <w:rFonts w:asciiTheme="minorEastAsia" w:hAnsiTheme="minorEastAsia" w:hint="eastAsia"/>
          <w:color w:val="FF0000"/>
          <w:szCs w:val="21"/>
        </w:rPr>
        <w:t>会</w:t>
      </w:r>
      <w:r w:rsidR="00C40C94" w:rsidRPr="00435359">
        <w:rPr>
          <w:rFonts w:asciiTheme="minorEastAsia" w:hAnsiTheme="minorEastAsia" w:hint="eastAsia"/>
          <w:szCs w:val="21"/>
        </w:rPr>
        <w:t>に学年主任が参加した</w:t>
      </w:r>
      <w:r w:rsidR="00BB4C0C" w:rsidRPr="00435359">
        <w:rPr>
          <w:rFonts w:asciiTheme="minorEastAsia" w:hAnsiTheme="minorEastAsia" w:hint="eastAsia"/>
          <w:szCs w:val="21"/>
        </w:rPr>
        <w:t>中学校</w:t>
      </w:r>
      <w:r w:rsidR="004D0D6A" w:rsidRPr="00435359">
        <w:rPr>
          <w:rFonts w:asciiTheme="minorEastAsia" w:hAnsiTheme="minorEastAsia" w:hint="eastAsia"/>
          <w:szCs w:val="21"/>
        </w:rPr>
        <w:t>においては</w:t>
      </w:r>
      <w:r w:rsidR="00C40C94" w:rsidRPr="00435359">
        <w:rPr>
          <w:rFonts w:asciiTheme="minorEastAsia" w:hAnsiTheme="minorEastAsia" w:hint="eastAsia"/>
          <w:szCs w:val="21"/>
        </w:rPr>
        <w:t>、</w:t>
      </w:r>
      <w:r w:rsidR="004D0D6A" w:rsidRPr="00435359">
        <w:rPr>
          <w:rFonts w:asciiTheme="minorEastAsia" w:hAnsiTheme="minorEastAsia" w:hint="eastAsia"/>
          <w:szCs w:val="21"/>
        </w:rPr>
        <w:t>学年主任</w:t>
      </w:r>
      <w:r w:rsidR="001416C3" w:rsidRPr="00435359">
        <w:rPr>
          <w:rFonts w:asciiTheme="minorEastAsia" w:hAnsiTheme="minorEastAsia" w:hint="eastAsia"/>
          <w:szCs w:val="21"/>
        </w:rPr>
        <w:t>や担任を介して支援委員会の活動について学年</w:t>
      </w:r>
      <w:r w:rsidR="00C40C94" w:rsidRPr="00435359">
        <w:rPr>
          <w:rFonts w:asciiTheme="minorEastAsia" w:hAnsiTheme="minorEastAsia" w:hint="eastAsia"/>
          <w:szCs w:val="21"/>
        </w:rPr>
        <w:t>団</w:t>
      </w:r>
      <w:r>
        <w:rPr>
          <w:rFonts w:asciiTheme="minorEastAsia" w:hAnsiTheme="minorEastAsia" w:hint="eastAsia"/>
          <w:szCs w:val="21"/>
        </w:rPr>
        <w:t>の</w:t>
      </w:r>
      <w:r w:rsidR="00731750" w:rsidRPr="00435359">
        <w:rPr>
          <w:rFonts w:asciiTheme="minorEastAsia" w:hAnsiTheme="minorEastAsia" w:hint="eastAsia"/>
          <w:szCs w:val="21"/>
        </w:rPr>
        <w:t>共通</w:t>
      </w:r>
      <w:r w:rsidR="006F1929" w:rsidRPr="00435359">
        <w:rPr>
          <w:rFonts w:asciiTheme="minorEastAsia" w:hAnsiTheme="minorEastAsia" w:hint="eastAsia"/>
          <w:szCs w:val="21"/>
        </w:rPr>
        <w:t>理解が深まっ</w:t>
      </w:r>
      <w:r w:rsidR="001416C3" w:rsidRPr="00435359">
        <w:rPr>
          <w:rFonts w:asciiTheme="minorEastAsia" w:hAnsiTheme="minorEastAsia" w:hint="eastAsia"/>
          <w:szCs w:val="21"/>
        </w:rPr>
        <w:t>た</w:t>
      </w:r>
      <w:r w:rsidR="004D0D6A" w:rsidRPr="00435359">
        <w:rPr>
          <w:rFonts w:asciiTheme="minorEastAsia" w:hAnsiTheme="minorEastAsia" w:hint="eastAsia"/>
          <w:szCs w:val="21"/>
        </w:rPr>
        <w:t>と</w:t>
      </w:r>
      <w:r w:rsidR="00731750" w:rsidRPr="00435359">
        <w:rPr>
          <w:rFonts w:asciiTheme="minorEastAsia" w:hAnsiTheme="minorEastAsia" w:hint="eastAsia"/>
          <w:szCs w:val="21"/>
        </w:rPr>
        <w:t>思われる。</w:t>
      </w:r>
      <w:r w:rsidR="006F1929" w:rsidRPr="00435359">
        <w:rPr>
          <w:rFonts w:asciiTheme="minorEastAsia" w:hAnsiTheme="minorEastAsia" w:hint="eastAsia"/>
          <w:szCs w:val="21"/>
        </w:rPr>
        <w:t>また</w:t>
      </w:r>
      <w:r>
        <w:rPr>
          <w:rFonts w:asciiTheme="minorEastAsia" w:hAnsiTheme="minorEastAsia" w:hint="eastAsia"/>
          <w:szCs w:val="21"/>
        </w:rPr>
        <w:t>、図４</w:t>
      </w:r>
      <w:r w:rsidR="00657E3C" w:rsidRPr="00435359">
        <w:rPr>
          <w:rFonts w:asciiTheme="minorEastAsia" w:hAnsiTheme="minorEastAsia" w:hint="eastAsia"/>
          <w:szCs w:val="21"/>
        </w:rPr>
        <w:t>から図６の結果からは</w:t>
      </w:r>
      <w:r w:rsidR="004D0D6A" w:rsidRPr="00435359">
        <w:rPr>
          <w:rFonts w:asciiTheme="minorEastAsia" w:hAnsiTheme="minorEastAsia" w:hint="eastAsia"/>
          <w:szCs w:val="21"/>
        </w:rPr>
        <w:t>、</w:t>
      </w:r>
      <w:r w:rsidR="00657E3C" w:rsidRPr="00435359">
        <w:rPr>
          <w:rFonts w:asciiTheme="minorEastAsia" w:hAnsiTheme="minorEastAsia" w:hint="eastAsia"/>
          <w:szCs w:val="21"/>
        </w:rPr>
        <w:t>生徒</w:t>
      </w:r>
      <w:r w:rsidR="004D0D6A" w:rsidRPr="00435359">
        <w:rPr>
          <w:rFonts w:asciiTheme="minorEastAsia" w:hAnsiTheme="minorEastAsia" w:hint="eastAsia"/>
          <w:szCs w:val="21"/>
        </w:rPr>
        <w:t>支援を具体的に進め、</w:t>
      </w:r>
      <w:r w:rsidR="00657E3C" w:rsidRPr="00435359">
        <w:rPr>
          <w:rFonts w:asciiTheme="minorEastAsia" w:hAnsiTheme="minorEastAsia" w:hint="eastAsia"/>
          <w:szCs w:val="21"/>
        </w:rPr>
        <w:t>その</w:t>
      </w:r>
      <w:r w:rsidR="006F1929" w:rsidRPr="00435359">
        <w:rPr>
          <w:rFonts w:asciiTheme="minorEastAsia" w:hAnsiTheme="minorEastAsia" w:hint="eastAsia"/>
          <w:szCs w:val="21"/>
        </w:rPr>
        <w:t>効果</w:t>
      </w:r>
      <w:r w:rsidR="004D0D6A" w:rsidRPr="00435359">
        <w:rPr>
          <w:rFonts w:asciiTheme="minorEastAsia" w:hAnsiTheme="minorEastAsia" w:hint="eastAsia"/>
          <w:szCs w:val="21"/>
        </w:rPr>
        <w:t>を実感できた</w:t>
      </w:r>
      <w:r w:rsidR="006F1929" w:rsidRPr="00435359">
        <w:rPr>
          <w:rFonts w:asciiTheme="minorEastAsia" w:hAnsiTheme="minorEastAsia" w:hint="eastAsia"/>
          <w:szCs w:val="21"/>
        </w:rPr>
        <w:t>中学校の</w:t>
      </w:r>
      <w:r w:rsidR="00967FE2">
        <w:rPr>
          <w:rFonts w:asciiTheme="minorEastAsia" w:hAnsiTheme="minorEastAsia" w:hint="eastAsia"/>
          <w:szCs w:val="21"/>
        </w:rPr>
        <w:t>教員</w:t>
      </w:r>
      <w:r w:rsidR="004D0D6A" w:rsidRPr="00435359">
        <w:rPr>
          <w:rFonts w:asciiTheme="minorEastAsia" w:hAnsiTheme="minorEastAsia" w:hint="eastAsia"/>
          <w:szCs w:val="21"/>
        </w:rPr>
        <w:t>を通して</w:t>
      </w:r>
      <w:r w:rsidR="00657E3C" w:rsidRPr="00435359">
        <w:rPr>
          <w:rFonts w:asciiTheme="minorEastAsia" w:hAnsiTheme="minorEastAsia" w:hint="eastAsia"/>
          <w:szCs w:val="21"/>
        </w:rPr>
        <w:t>、支援委員会の存在価値が認められていったことがうかがえる。</w:t>
      </w:r>
    </w:p>
    <w:p w:rsidR="0063024D" w:rsidRDefault="00D11CAB" w:rsidP="00F6142B">
      <w:pPr>
        <w:rPr>
          <w:rFonts w:asciiTheme="minorEastAsia" w:hAnsiTheme="minorEastAsia"/>
          <w:szCs w:val="21"/>
        </w:rPr>
      </w:pPr>
      <w:r>
        <w:rPr>
          <w:rFonts w:asciiTheme="minorEastAsia" w:hAnsiTheme="minorEastAsia"/>
          <w:noProof/>
          <w:szCs w:val="21"/>
        </w:rPr>
        <w:pict>
          <v:rect id="正方形/長方形 3" o:spid="_x0000_s1026" style="position:absolute;left:0;text-align:left;margin-left:31.7pt;margin-top:133.5pt;width:388.2pt;height:25.8pt;z-index:25177753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" filled="f" stroked="f" strokeweight="2pt">
            <v:textbox>
              <w:txbxContent>
                <w:p w:rsidR="00FC5EF2" w:rsidRPr="00435359" w:rsidRDefault="00FC5EF2" w:rsidP="0063024D">
                  <w:pPr>
                    <w:jc w:val="center"/>
                    <w:rPr>
                      <w:rFonts w:asciiTheme="majorEastAsia" w:eastAsiaTheme="majorEastAsia" w:hAnsiTheme="majorEastAsia"/>
                      <w:szCs w:val="21"/>
                    </w:rPr>
                  </w:pPr>
                  <w:r>
                    <w:rPr>
                      <w:rFonts w:asciiTheme="majorEastAsia" w:eastAsiaTheme="majorEastAsia" w:hAnsiTheme="majorEastAsia" w:hint="eastAsia"/>
                      <w:szCs w:val="21"/>
                    </w:rPr>
                    <w:t>図１　校内支援委員会の対象となる生徒についての</w:t>
                  </w:r>
                  <w:r w:rsidRPr="00435359">
                    <w:rPr>
                      <w:rFonts w:asciiTheme="majorEastAsia" w:eastAsiaTheme="majorEastAsia" w:hAnsiTheme="majorEastAsia" w:hint="eastAsia"/>
                      <w:szCs w:val="21"/>
                    </w:rPr>
                    <w:t>判断</w:t>
                  </w:r>
                </w:p>
                <w:p w:rsidR="00FC5EF2" w:rsidRPr="0063024D" w:rsidRDefault="00FC5EF2" w:rsidP="0063024D">
                  <w:pPr>
                    <w:jc w:val="center"/>
                  </w:pPr>
                </w:p>
              </w:txbxContent>
            </v:textbox>
          </v:rect>
        </w:pict>
      </w:r>
      <w:r w:rsidR="00F6142B">
        <w:rPr>
          <w:noProof/>
        </w:rPr>
        <w:drawing>
          <wp:inline distT="0" distB="0" distL="0" distR="0">
            <wp:extent cx="5730240" cy="1668780"/>
            <wp:effectExtent l="0" t="0" r="22860" b="2667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4A2C" w:rsidRPr="00435359" w:rsidRDefault="00B44A2C" w:rsidP="00F6142B">
      <w:pPr>
        <w:rPr>
          <w:rFonts w:asciiTheme="minorEastAsia" w:hAnsiTheme="minorEastAsia"/>
          <w:szCs w:val="21"/>
        </w:rPr>
      </w:pPr>
    </w:p>
    <w:p w:rsidR="00F80387" w:rsidRDefault="00D11CAB" w:rsidP="00F6142B">
      <w:r>
        <w:rPr>
          <w:noProof/>
        </w:rPr>
        <w:pict>
          <v:rect id="正方形/長方形 10" o:spid="_x0000_s1027" style="position:absolute;left:0;text-align:left;margin-left:.5pt;margin-top:135.7pt;width:451.2pt;height:27.6pt;z-index:2517770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" filled="f" stroked="f" strokeweight="2pt">
            <v:textbox>
              <w:txbxContent>
                <w:p w:rsidR="00FC5EF2" w:rsidRDefault="00FC5EF2" w:rsidP="00F6142B">
                  <w:pPr>
                    <w:jc w:val="center"/>
                  </w:pPr>
                  <w:r w:rsidRPr="00435359">
                    <w:rPr>
                      <w:rFonts w:asciiTheme="majorEastAsia" w:eastAsiaTheme="majorEastAsia" w:hAnsiTheme="majorEastAsia" w:hint="eastAsia"/>
                    </w:rPr>
                    <w:t>図２　校内支援委員会と教職員の自律的支援との関連</w:t>
                  </w:r>
                </w:p>
              </w:txbxContent>
            </v:textbox>
          </v:rect>
        </w:pict>
      </w:r>
      <w:r w:rsidR="006334B9" w:rsidRPr="00435359">
        <w:rPr>
          <w:noProof/>
        </w:rPr>
        <w:drawing>
          <wp:inline distT="0" distB="0" distL="0" distR="0">
            <wp:extent cx="5737860" cy="1691640"/>
            <wp:effectExtent l="0" t="0" r="15240" b="2286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3024D" w:rsidRPr="00F6142B" w:rsidRDefault="0063024D" w:rsidP="00F6142B"/>
    <w:p w:rsidR="00D61808" w:rsidRPr="00435359" w:rsidRDefault="00D11CAB">
      <w:r>
        <w:rPr>
          <w:noProof/>
        </w:rPr>
        <w:pict>
          <v:rect id="正方形/長方形 5" o:spid="_x0000_s1028" style="position:absolute;left:0;text-align:left;margin-left:2.9pt;margin-top:132.7pt;width:428.4pt;height:28.8pt;z-index:251779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" filled="f" stroked="f" strokeweight="2pt">
            <v:textbox>
              <w:txbxContent>
                <w:p w:rsidR="00FC5EF2" w:rsidRPr="00B44A2C" w:rsidRDefault="00FC5EF2" w:rsidP="00B44A2C">
                  <w:pPr>
                    <w:jc w:val="center"/>
                  </w:pPr>
                  <w:r w:rsidRPr="00B44A2C">
                    <w:rPr>
                      <w:rFonts w:asciiTheme="majorEastAsia" w:eastAsiaTheme="majorEastAsia" w:hAnsiTheme="majorEastAsia" w:hint="eastAsia"/>
                    </w:rPr>
                    <w:t>図３　校内支援委員会と教員への評価との関連</w:t>
                  </w:r>
                </w:p>
              </w:txbxContent>
            </v:textbox>
          </v:rect>
        </w:pict>
      </w:r>
      <w:r w:rsidR="006334B9" w:rsidRPr="00435359">
        <w:rPr>
          <w:noProof/>
        </w:rPr>
        <w:drawing>
          <wp:inline distT="0" distB="0" distL="0" distR="0">
            <wp:extent cx="5753100" cy="1630680"/>
            <wp:effectExtent l="0" t="0" r="19050" b="2667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7E3C" w:rsidRDefault="00D11CAB" w:rsidP="00657E3C">
      <w:pPr>
        <w:jc w:val="center"/>
        <w:rPr>
          <w:rFonts w:asciiTheme="majorEastAsia" w:eastAsiaTheme="majorEastAsia" w:hAnsiTheme="majorEastAsia"/>
        </w:rPr>
      </w:pPr>
      <w:r w:rsidRPr="00D11CAB">
        <w:rPr>
          <w:noProof/>
        </w:rPr>
        <w:lastRenderedPageBreak/>
        <w:pict>
          <v:rect id="正方形/長方形 8" o:spid="_x0000_s1029" style="position:absolute;left:0;text-align:left;margin-left:63.5pt;margin-top:134.3pt;width:331.2pt;height:25.8pt;z-index:251780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" filled="f" stroked="f" strokeweight="2pt">
            <v:textbox>
              <w:txbxContent>
                <w:p w:rsidR="00FC5EF2" w:rsidRPr="00435359" w:rsidRDefault="00FC5EF2" w:rsidP="00295D57">
                  <w:pPr>
                    <w:jc w:val="center"/>
                    <w:rPr>
                      <w:rFonts w:asciiTheme="majorEastAsia" w:eastAsiaTheme="majorEastAsia" w:hAnsiTheme="majorEastAsia"/>
                    </w:rPr>
                  </w:pPr>
                  <w:r w:rsidRPr="00435359">
                    <w:rPr>
                      <w:rFonts w:asciiTheme="majorEastAsia" w:eastAsiaTheme="majorEastAsia" w:hAnsiTheme="majorEastAsia" w:hint="eastAsia"/>
                    </w:rPr>
                    <w:t>図４　校内支援委員会における多様な取組</w:t>
                  </w:r>
                </w:p>
                <w:p w:rsidR="00FC5EF2" w:rsidRPr="00295D57" w:rsidRDefault="00FC5EF2" w:rsidP="00295D57">
                  <w:pPr>
                    <w:jc w:val="center"/>
                  </w:pPr>
                </w:p>
              </w:txbxContent>
            </v:textbox>
          </v:rect>
        </w:pict>
      </w:r>
      <w:r w:rsidR="00657E3C" w:rsidRPr="00435359">
        <w:rPr>
          <w:noProof/>
        </w:rPr>
        <w:drawing>
          <wp:inline distT="0" distB="0" distL="0" distR="0">
            <wp:extent cx="5759450" cy="1655665"/>
            <wp:effectExtent l="0" t="0" r="12700" b="20955"/>
            <wp:docPr id="16"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5D57" w:rsidRPr="00435359" w:rsidRDefault="00295D57" w:rsidP="00657E3C">
      <w:pPr>
        <w:jc w:val="center"/>
        <w:rPr>
          <w:rFonts w:asciiTheme="majorEastAsia" w:eastAsiaTheme="majorEastAsia" w:hAnsiTheme="majorEastAsia"/>
        </w:rPr>
      </w:pPr>
    </w:p>
    <w:p w:rsidR="00D61808" w:rsidRDefault="00D11CAB">
      <w:r w:rsidRPr="00D11CAB">
        <w:rPr>
          <w:rFonts w:asciiTheme="majorEastAsia" w:eastAsiaTheme="majorEastAsia" w:hAnsiTheme="majorEastAsia"/>
          <w:noProof/>
        </w:rPr>
        <w:pict>
          <v:rect id="正方形/長方形 9" o:spid="_x0000_s1030" style="position:absolute;left:0;text-align:left;margin-left:52.7pt;margin-top:151.1pt;width:346.2pt;height:24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" filled="f" stroked="f" strokeweight="2pt">
            <v:textbox>
              <w:txbxContent>
                <w:p w:rsidR="00FC5EF2" w:rsidRPr="00435359" w:rsidRDefault="00FC5EF2" w:rsidP="00295D57">
                  <w:pPr>
                    <w:jc w:val="center"/>
                    <w:rPr>
                      <w:rFonts w:asciiTheme="majorEastAsia" w:eastAsiaTheme="majorEastAsia" w:hAnsiTheme="majorEastAsia"/>
                    </w:rPr>
                  </w:pPr>
                  <w:r w:rsidRPr="00435359">
                    <w:rPr>
                      <w:rFonts w:asciiTheme="majorEastAsia" w:eastAsiaTheme="majorEastAsia" w:hAnsiTheme="majorEastAsia" w:hint="eastAsia"/>
                    </w:rPr>
                    <w:t>図５　校内支援委員会による保護者等への説明責任</w:t>
                  </w:r>
                </w:p>
                <w:p w:rsidR="00FC5EF2" w:rsidRPr="00295D57" w:rsidRDefault="00FC5EF2" w:rsidP="00295D57">
                  <w:pPr>
                    <w:jc w:val="center"/>
                  </w:pPr>
                </w:p>
              </w:txbxContent>
            </v:textbox>
          </v:rect>
        </w:pict>
      </w:r>
      <w:r w:rsidR="00AF453E" w:rsidRPr="00435359">
        <w:rPr>
          <w:noProof/>
        </w:rPr>
        <w:drawing>
          <wp:inline distT="0" distB="0" distL="0" distR="0">
            <wp:extent cx="5760720" cy="1866900"/>
            <wp:effectExtent l="0" t="0" r="11430" b="1905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5D57" w:rsidRPr="00435359" w:rsidRDefault="00295D57"/>
    <w:p w:rsidR="006334B9" w:rsidRPr="00435359" w:rsidRDefault="00D11CAB">
      <w:r w:rsidRPr="00D11CAB">
        <w:rPr>
          <w:rFonts w:asciiTheme="majorEastAsia" w:eastAsiaTheme="majorEastAsia" w:hAnsiTheme="majorEastAsia" w:cs="Times New Roman"/>
          <w:noProof/>
          <w:szCs w:val="21"/>
        </w:rPr>
        <w:pict>
          <v:rect id="正方形/長方形 11" o:spid="_x0000_s1031" style="position:absolute;left:0;text-align:left;margin-left:36.5pt;margin-top:137.5pt;width:382.2pt;height:26.4pt;z-index:251782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" filled="f" stroked="f" strokeweight="2pt">
            <v:textbox>
              <w:txbxContent>
                <w:p w:rsidR="00FC5EF2" w:rsidRPr="00435359" w:rsidRDefault="00FC5EF2" w:rsidP="009F18F1">
                  <w:pPr>
                    <w:jc w:val="center"/>
                    <w:rPr>
                      <w:rFonts w:asciiTheme="majorEastAsia" w:eastAsiaTheme="majorEastAsia" w:hAnsiTheme="majorEastAsia"/>
                    </w:rPr>
                  </w:pPr>
                  <w:r w:rsidRPr="00435359">
                    <w:rPr>
                      <w:rFonts w:asciiTheme="majorEastAsia" w:eastAsiaTheme="majorEastAsia" w:hAnsiTheme="majorEastAsia" w:hint="eastAsia"/>
                    </w:rPr>
                    <w:t>図６　校内支援委員会の必要性</w:t>
                  </w:r>
                </w:p>
                <w:p w:rsidR="00FC5EF2" w:rsidRPr="009F18F1" w:rsidRDefault="00FC5EF2" w:rsidP="009F18F1">
                  <w:pPr>
                    <w:jc w:val="center"/>
                  </w:pPr>
                </w:p>
              </w:txbxContent>
            </v:textbox>
          </v:rect>
        </w:pict>
      </w:r>
      <w:r w:rsidR="006334B9" w:rsidRPr="00435359">
        <w:rPr>
          <w:noProof/>
        </w:rPr>
        <w:drawing>
          <wp:inline distT="0" distB="0" distL="0" distR="0">
            <wp:extent cx="5737860" cy="1744980"/>
            <wp:effectExtent l="0" t="0" r="15240" b="2667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142B" w:rsidRDefault="00F6142B" w:rsidP="00BB4C0C">
      <w:pPr>
        <w:rPr>
          <w:rFonts w:asciiTheme="majorEastAsia" w:eastAsiaTheme="majorEastAsia" w:hAnsiTheme="majorEastAsia" w:cs="Times New Roman"/>
          <w:szCs w:val="21"/>
        </w:rPr>
      </w:pPr>
    </w:p>
    <w:p w:rsidR="00BB4C0C" w:rsidRPr="00435359" w:rsidRDefault="00A97D13" w:rsidP="00143F88">
      <w:pPr>
        <w:ind w:firstLineChars="50" w:firstLine="108"/>
        <w:rPr>
          <w:rFonts w:asciiTheme="majorEastAsia" w:eastAsiaTheme="majorEastAsia" w:hAnsiTheme="majorEastAsia" w:cs="Times New Roman"/>
          <w:szCs w:val="21"/>
        </w:rPr>
      </w:pPr>
      <w:r w:rsidRPr="00435359">
        <w:rPr>
          <w:rFonts w:asciiTheme="majorEastAsia" w:eastAsiaTheme="majorEastAsia" w:hAnsiTheme="majorEastAsia" w:cs="Times New Roman" w:hint="eastAsia"/>
          <w:szCs w:val="21"/>
        </w:rPr>
        <w:t>(3)</w:t>
      </w:r>
      <w:r w:rsidR="000A69CF" w:rsidRPr="00435359">
        <w:rPr>
          <w:rFonts w:asciiTheme="majorEastAsia" w:eastAsiaTheme="majorEastAsia" w:hAnsiTheme="majorEastAsia" w:cs="Times New Roman" w:hint="eastAsia"/>
          <w:szCs w:val="21"/>
        </w:rPr>
        <w:t xml:space="preserve">　定例支援会議</w:t>
      </w:r>
    </w:p>
    <w:p w:rsidR="000A69CF" w:rsidRPr="00435359" w:rsidRDefault="00BB4C0C" w:rsidP="00143F88">
      <w:pPr>
        <w:ind w:leftChars="200" w:left="432" w:firstLineChars="100" w:firstLine="216"/>
        <w:rPr>
          <w:rFonts w:asciiTheme="minorEastAsia" w:hAnsiTheme="minorEastAsia" w:cs="Times New Roman"/>
          <w:szCs w:val="21"/>
        </w:rPr>
      </w:pPr>
      <w:r w:rsidRPr="00435359">
        <w:rPr>
          <w:rFonts w:asciiTheme="minorEastAsia" w:hAnsiTheme="minorEastAsia" w:cs="Times New Roman" w:hint="eastAsia"/>
          <w:szCs w:val="21"/>
        </w:rPr>
        <w:t>年度当初に年間計画を作り、本年度は昨年に引続き</w:t>
      </w:r>
      <w:r w:rsidR="00657E3C" w:rsidRPr="00435359">
        <w:rPr>
          <w:rFonts w:asciiTheme="minorEastAsia" w:hAnsiTheme="minorEastAsia" w:cs="Times New Roman" w:hint="eastAsia"/>
          <w:szCs w:val="21"/>
        </w:rPr>
        <w:t>年間</w:t>
      </w:r>
      <w:r w:rsidRPr="00435359">
        <w:rPr>
          <w:rFonts w:asciiTheme="minorEastAsia" w:hAnsiTheme="minorEastAsia" w:cs="Times New Roman" w:hint="eastAsia"/>
          <w:szCs w:val="21"/>
        </w:rPr>
        <w:t>６回の</w:t>
      </w:r>
      <w:r w:rsidR="00D7187D" w:rsidRPr="00D7187D">
        <w:rPr>
          <w:rFonts w:asciiTheme="minorEastAsia" w:hAnsiTheme="minorEastAsia" w:cs="Times New Roman" w:hint="eastAsia"/>
          <w:color w:val="FF0000"/>
          <w:szCs w:val="21"/>
        </w:rPr>
        <w:t>定例</w:t>
      </w:r>
      <w:r w:rsidRPr="00D7187D">
        <w:rPr>
          <w:rFonts w:asciiTheme="minorEastAsia" w:hAnsiTheme="minorEastAsia" w:cs="Times New Roman" w:hint="eastAsia"/>
          <w:color w:val="FF0000"/>
          <w:szCs w:val="21"/>
        </w:rPr>
        <w:t>会</w:t>
      </w:r>
      <w:r w:rsidR="00033D75" w:rsidRPr="00435359">
        <w:rPr>
          <w:rFonts w:asciiTheme="minorEastAsia" w:hAnsiTheme="minorEastAsia" w:cs="Times New Roman" w:hint="eastAsia"/>
          <w:szCs w:val="21"/>
        </w:rPr>
        <w:t>を開催することとした。</w:t>
      </w:r>
      <w:r w:rsidR="00CF0AE9" w:rsidRPr="00435359">
        <w:rPr>
          <w:rFonts w:asciiTheme="minorEastAsia" w:hAnsiTheme="minorEastAsia" w:cs="Times New Roman" w:hint="eastAsia"/>
          <w:szCs w:val="21"/>
        </w:rPr>
        <w:t>図７のように、</w:t>
      </w:r>
      <w:r w:rsidR="00033D75" w:rsidRPr="00435359">
        <w:rPr>
          <w:rFonts w:asciiTheme="minorEastAsia" w:hAnsiTheme="minorEastAsia" w:cs="Times New Roman" w:hint="eastAsia"/>
          <w:szCs w:val="21"/>
        </w:rPr>
        <w:t>定例会に</w:t>
      </w:r>
      <w:r w:rsidR="00657E3C" w:rsidRPr="00435359">
        <w:rPr>
          <w:rFonts w:asciiTheme="minorEastAsia" w:hAnsiTheme="minorEastAsia" w:cs="Times New Roman" w:hint="eastAsia"/>
          <w:szCs w:val="21"/>
        </w:rPr>
        <w:t>おいて</w:t>
      </w:r>
      <w:r w:rsidR="00033D75" w:rsidRPr="00435359">
        <w:rPr>
          <w:rFonts w:asciiTheme="minorEastAsia" w:hAnsiTheme="minorEastAsia" w:cs="Times New Roman" w:hint="eastAsia"/>
          <w:szCs w:val="21"/>
        </w:rPr>
        <w:t>どの生徒を</w:t>
      </w:r>
      <w:r w:rsidR="00C51EDD">
        <w:rPr>
          <w:rFonts w:asciiTheme="minorEastAsia" w:hAnsiTheme="minorEastAsia" w:cs="Times New Roman" w:hint="eastAsia"/>
          <w:szCs w:val="21"/>
        </w:rPr>
        <w:t>取り上げる</w:t>
      </w:r>
      <w:r w:rsidR="00033D75" w:rsidRPr="00435359">
        <w:rPr>
          <w:rFonts w:asciiTheme="minorEastAsia" w:hAnsiTheme="minorEastAsia" w:cs="Times New Roman" w:hint="eastAsia"/>
          <w:szCs w:val="21"/>
        </w:rPr>
        <w:t>かは、毎月クラス</w:t>
      </w:r>
      <w:r w:rsidR="00657E3C" w:rsidRPr="00435359">
        <w:rPr>
          <w:rFonts w:asciiTheme="minorEastAsia" w:hAnsiTheme="minorEastAsia" w:cs="Times New Roman" w:hint="eastAsia"/>
          <w:szCs w:val="21"/>
        </w:rPr>
        <w:t>担任から</w:t>
      </w:r>
      <w:r w:rsidRPr="00435359">
        <w:rPr>
          <w:rFonts w:asciiTheme="minorEastAsia" w:hAnsiTheme="minorEastAsia" w:cs="Times New Roman" w:hint="eastAsia"/>
          <w:szCs w:val="21"/>
        </w:rPr>
        <w:t>管理職に提出される「</w:t>
      </w:r>
      <w:r w:rsidR="00665BF3">
        <w:rPr>
          <w:rFonts w:asciiTheme="minorEastAsia" w:hAnsiTheme="minorEastAsia" w:cs="Times New Roman" w:hint="eastAsia"/>
          <w:szCs w:val="21"/>
        </w:rPr>
        <w:t>気になる生徒の報告書」（以下、報告書）を元に、中学は管理職とCO</w:t>
      </w:r>
      <w:r w:rsidRPr="00435359">
        <w:rPr>
          <w:rFonts w:asciiTheme="minorEastAsia" w:hAnsiTheme="minorEastAsia" w:cs="Times New Roman" w:hint="eastAsia"/>
          <w:szCs w:val="21"/>
        </w:rPr>
        <w:t>が、高校は管理職が</w:t>
      </w:r>
      <w:r w:rsidR="000A69CF" w:rsidRPr="00435359">
        <w:rPr>
          <w:rFonts w:asciiTheme="minorEastAsia" w:hAnsiTheme="minorEastAsia" w:cs="Times New Roman" w:hint="eastAsia"/>
          <w:szCs w:val="21"/>
        </w:rPr>
        <w:t>支援を必要とする生徒を抽出する</w:t>
      </w:r>
      <w:r w:rsidRPr="00435359">
        <w:rPr>
          <w:rFonts w:asciiTheme="minorEastAsia" w:hAnsiTheme="minorEastAsia" w:cs="Times New Roman" w:hint="eastAsia"/>
          <w:szCs w:val="21"/>
        </w:rPr>
        <w:t>。その後</w:t>
      </w:r>
      <w:r w:rsidR="000A69CF" w:rsidRPr="00435359">
        <w:rPr>
          <w:rFonts w:asciiTheme="minorEastAsia" w:hAnsiTheme="minorEastAsia" w:cs="Times New Roman" w:hint="eastAsia"/>
          <w:szCs w:val="21"/>
        </w:rPr>
        <w:t>、</w:t>
      </w:r>
      <w:r w:rsidR="00C51EDD">
        <w:rPr>
          <w:rFonts w:asciiTheme="minorEastAsia" w:hAnsiTheme="minorEastAsia" w:cs="Times New Roman" w:hint="eastAsia"/>
          <w:szCs w:val="21"/>
        </w:rPr>
        <w:t>事前検討会をも</w:t>
      </w:r>
      <w:r w:rsidRPr="00435359">
        <w:rPr>
          <w:rFonts w:asciiTheme="minorEastAsia" w:hAnsiTheme="minorEastAsia" w:cs="Times New Roman" w:hint="eastAsia"/>
          <w:szCs w:val="21"/>
        </w:rPr>
        <w:t>ち、</w:t>
      </w:r>
      <w:r w:rsidR="00033D75" w:rsidRPr="00435359">
        <w:rPr>
          <w:rFonts w:asciiTheme="minorEastAsia" w:hAnsiTheme="minorEastAsia" w:cs="Times New Roman" w:hint="eastAsia"/>
          <w:szCs w:val="21"/>
        </w:rPr>
        <w:t>事例の見立てと支援方針の原案を作って</w:t>
      </w:r>
      <w:r w:rsidRPr="00435359">
        <w:rPr>
          <w:rFonts w:asciiTheme="minorEastAsia" w:hAnsiTheme="minorEastAsia" w:cs="Times New Roman" w:hint="eastAsia"/>
          <w:szCs w:val="21"/>
        </w:rPr>
        <w:t>定例</w:t>
      </w:r>
      <w:r w:rsidR="00C51EDD">
        <w:rPr>
          <w:rFonts w:asciiTheme="minorEastAsia" w:hAnsiTheme="minorEastAsia" w:cs="Times New Roman" w:hint="eastAsia"/>
          <w:szCs w:val="21"/>
        </w:rPr>
        <w:t>会</w:t>
      </w:r>
      <w:r w:rsidR="00033D75" w:rsidRPr="00435359">
        <w:rPr>
          <w:rFonts w:asciiTheme="minorEastAsia" w:hAnsiTheme="minorEastAsia" w:cs="Times New Roman" w:hint="eastAsia"/>
          <w:szCs w:val="21"/>
        </w:rPr>
        <w:t>に</w:t>
      </w:r>
      <w:r w:rsidRPr="00435359">
        <w:rPr>
          <w:rFonts w:asciiTheme="minorEastAsia" w:hAnsiTheme="minorEastAsia" w:cs="Times New Roman" w:hint="eastAsia"/>
          <w:szCs w:val="21"/>
        </w:rPr>
        <w:t>臨む</w:t>
      </w:r>
      <w:r w:rsidR="006F1929" w:rsidRPr="00435359">
        <w:rPr>
          <w:rFonts w:asciiTheme="minorEastAsia" w:hAnsiTheme="minorEastAsia" w:cs="Times New Roman" w:hint="eastAsia"/>
          <w:szCs w:val="21"/>
        </w:rPr>
        <w:t>という流れで実施した</w:t>
      </w:r>
      <w:r w:rsidRPr="00435359">
        <w:rPr>
          <w:rFonts w:asciiTheme="minorEastAsia" w:hAnsiTheme="minorEastAsia" w:cs="Times New Roman" w:hint="eastAsia"/>
          <w:szCs w:val="21"/>
        </w:rPr>
        <w:t>。</w:t>
      </w:r>
    </w:p>
    <w:p w:rsidR="000A69CF" w:rsidRPr="00435359" w:rsidRDefault="000A69CF" w:rsidP="00143F88">
      <w:pPr>
        <w:ind w:leftChars="200" w:left="432" w:firstLineChars="100" w:firstLine="216"/>
        <w:rPr>
          <w:rFonts w:asciiTheme="minorEastAsia" w:hAnsiTheme="minorEastAsia" w:cs="Times New Roman"/>
          <w:szCs w:val="21"/>
        </w:rPr>
      </w:pPr>
      <w:r w:rsidRPr="00435359">
        <w:rPr>
          <w:rFonts w:hint="eastAsia"/>
          <w:szCs w:val="21"/>
        </w:rPr>
        <w:t>なお、</w:t>
      </w:r>
      <w:r w:rsidR="00C51EDD">
        <w:rPr>
          <w:rFonts w:asciiTheme="minorEastAsia" w:hAnsiTheme="minorEastAsia" w:cs="Times New Roman" w:hint="eastAsia"/>
          <w:szCs w:val="21"/>
        </w:rPr>
        <w:t>本校における定例会</w:t>
      </w:r>
      <w:r w:rsidR="00665BF3">
        <w:rPr>
          <w:rFonts w:asciiTheme="minorEastAsia" w:hAnsiTheme="minorEastAsia" w:cs="Times New Roman" w:hint="eastAsia"/>
          <w:szCs w:val="21"/>
        </w:rPr>
        <w:t>の構成メンバーは、中学校は教頭・養護教諭・CO</w:t>
      </w:r>
      <w:r w:rsidRPr="00435359">
        <w:rPr>
          <w:rFonts w:asciiTheme="minorEastAsia" w:hAnsiTheme="minorEastAsia" w:cs="Times New Roman" w:hint="eastAsia"/>
          <w:szCs w:val="21"/>
        </w:rPr>
        <w:t>２名・各学年主</w:t>
      </w:r>
      <w:r w:rsidR="00665BF3">
        <w:rPr>
          <w:rFonts w:asciiTheme="minorEastAsia" w:hAnsiTheme="minorEastAsia" w:cs="Times New Roman" w:hint="eastAsia"/>
          <w:szCs w:val="21"/>
        </w:rPr>
        <w:t>任・SCの８名、高校は教頭・養護教諭・CO１名・各学年主任・SC</w:t>
      </w:r>
      <w:r w:rsidRPr="00435359">
        <w:rPr>
          <w:rFonts w:asciiTheme="minorEastAsia" w:hAnsiTheme="minorEastAsia" w:cs="Times New Roman" w:hint="eastAsia"/>
          <w:szCs w:val="21"/>
        </w:rPr>
        <w:t>の</w:t>
      </w:r>
      <w:r w:rsidR="0088090C">
        <w:rPr>
          <w:rFonts w:asciiTheme="minorEastAsia" w:hAnsiTheme="minorEastAsia" w:cs="Times New Roman" w:hint="eastAsia"/>
          <w:szCs w:val="21"/>
        </w:rPr>
        <w:t>７</w:t>
      </w:r>
      <w:r w:rsidRPr="00435359">
        <w:rPr>
          <w:rFonts w:asciiTheme="minorEastAsia" w:hAnsiTheme="minorEastAsia" w:cs="Times New Roman" w:hint="eastAsia"/>
          <w:szCs w:val="21"/>
        </w:rPr>
        <w:t>名となっている。</w:t>
      </w:r>
    </w:p>
    <w:p w:rsidR="00E86F1D" w:rsidRDefault="00E86F1D" w:rsidP="00BB4C0C">
      <w:pPr>
        <w:rPr>
          <w:rFonts w:asciiTheme="minorEastAsia" w:hAnsiTheme="minorEastAsia" w:cs="Times New Roman"/>
          <w:szCs w:val="21"/>
        </w:rPr>
      </w:pPr>
    </w:p>
    <w:p w:rsidR="00665BF3" w:rsidRPr="00665BF3" w:rsidRDefault="00665BF3" w:rsidP="00BB4C0C">
      <w:pPr>
        <w:rPr>
          <w:rFonts w:asciiTheme="minorEastAsia" w:hAnsiTheme="minorEastAsia" w:cs="Times New Roman"/>
          <w:szCs w:val="21"/>
        </w:rPr>
      </w:pPr>
    </w:p>
    <w:p w:rsidR="00BB4C0C" w:rsidRPr="0013206B" w:rsidRDefault="00BB4C0C" w:rsidP="007068F1">
      <w:pPr>
        <w:ind w:firstLineChars="100" w:firstLine="216"/>
        <w:rPr>
          <w:rFonts w:asciiTheme="minorEastAsia" w:hAnsiTheme="minorEastAsia"/>
          <w:szCs w:val="21"/>
        </w:rPr>
      </w:pPr>
      <w:r w:rsidRPr="00E706BF">
        <w:rPr>
          <w:rFonts w:asciiTheme="minorEastAsia" w:hAnsiTheme="minorEastAsia" w:hint="eastAsia"/>
          <w:szCs w:val="21"/>
          <w:bdr w:val="single" w:sz="4" w:space="0" w:color="auto"/>
        </w:rPr>
        <w:lastRenderedPageBreak/>
        <w:t>５月</w:t>
      </w:r>
      <w:r>
        <w:rPr>
          <w:rFonts w:asciiTheme="minorEastAsia" w:hAnsiTheme="minorEastAsia" w:hint="eastAsia"/>
          <w:szCs w:val="21"/>
        </w:rPr>
        <w:t xml:space="preserve">　　　　　</w:t>
      </w:r>
      <w:r w:rsidRPr="00E706BF">
        <w:rPr>
          <w:rFonts w:asciiTheme="minorEastAsia" w:hAnsiTheme="minorEastAsia" w:hint="eastAsia"/>
          <w:szCs w:val="21"/>
          <w:bdr w:val="single" w:sz="4" w:space="0" w:color="auto"/>
        </w:rPr>
        <w:t>７月</w:t>
      </w:r>
      <w:r>
        <w:rPr>
          <w:rFonts w:asciiTheme="minorEastAsia" w:hAnsiTheme="minorEastAsia" w:hint="eastAsia"/>
          <w:szCs w:val="21"/>
        </w:rPr>
        <w:t xml:space="preserve">　　　　　</w:t>
      </w:r>
      <w:r w:rsidRPr="00E706BF">
        <w:rPr>
          <w:rFonts w:asciiTheme="minorEastAsia" w:hAnsiTheme="minorEastAsia" w:hint="eastAsia"/>
          <w:szCs w:val="21"/>
          <w:bdr w:val="single" w:sz="4" w:space="0" w:color="auto"/>
        </w:rPr>
        <w:t>10月</w:t>
      </w:r>
      <w:r>
        <w:rPr>
          <w:rFonts w:asciiTheme="minorEastAsia" w:hAnsiTheme="minorEastAsia" w:hint="eastAsia"/>
          <w:szCs w:val="21"/>
        </w:rPr>
        <w:t xml:space="preserve">　　　　　</w:t>
      </w:r>
      <w:r w:rsidRPr="00E706BF">
        <w:rPr>
          <w:rFonts w:asciiTheme="minorEastAsia" w:hAnsiTheme="minorEastAsia" w:hint="eastAsia"/>
          <w:szCs w:val="21"/>
          <w:bdr w:val="single" w:sz="4" w:space="0" w:color="auto"/>
        </w:rPr>
        <w:t>12月</w:t>
      </w:r>
      <w:r>
        <w:rPr>
          <w:rFonts w:asciiTheme="minorEastAsia" w:hAnsiTheme="minorEastAsia" w:hint="eastAsia"/>
          <w:szCs w:val="21"/>
        </w:rPr>
        <w:t xml:space="preserve">　　　　　</w:t>
      </w:r>
      <w:r>
        <w:rPr>
          <w:rFonts w:asciiTheme="minorEastAsia" w:hAnsiTheme="minorEastAsia" w:hint="eastAsia"/>
          <w:szCs w:val="21"/>
          <w:bdr w:val="single" w:sz="4" w:space="0" w:color="auto"/>
        </w:rPr>
        <w:t>２月</w:t>
      </w:r>
      <w:r w:rsidRPr="0013206B">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hint="eastAsia"/>
          <w:szCs w:val="21"/>
          <w:bdr w:val="single" w:sz="4" w:space="0" w:color="auto"/>
        </w:rPr>
        <w:t>３</w:t>
      </w:r>
      <w:r w:rsidRPr="0070088C">
        <w:rPr>
          <w:rFonts w:asciiTheme="minorEastAsia" w:hAnsiTheme="minorEastAsia" w:hint="eastAsia"/>
          <w:szCs w:val="21"/>
          <w:bdr w:val="single" w:sz="4" w:space="0" w:color="auto"/>
        </w:rPr>
        <w:t>月</w:t>
      </w:r>
    </w:p>
    <w:p w:rsidR="00BB4C0C" w:rsidRPr="000A69CF" w:rsidRDefault="00D11CAB" w:rsidP="00BB4C0C">
      <w:pPr>
        <w:rPr>
          <w:rFonts w:asciiTheme="minorEastAsia" w:hAnsiTheme="minorEastAsia"/>
          <w:color w:val="000000" w:themeColor="text1"/>
          <w:szCs w:val="21"/>
        </w:rPr>
      </w:pPr>
      <w:r>
        <w:rPr>
          <w:rFonts w:asciiTheme="minorEastAsia" w:hAnsiTheme="minorEastAsia"/>
          <w:noProof/>
          <w:color w:val="000000" w:themeColor="text1"/>
          <w:szCs w:val="21"/>
        </w:rPr>
        <w:pict>
          <v:rect id="正方形/長方形 17" o:spid="_x0000_s1032" style="position:absolute;left:0;text-align:left;margin-left:423.8pt;margin-top:15.5pt;width:44.4pt;height:112.8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" fillcolor="window" strokecolor="windowText">
            <v:path arrowok="t"/>
            <v:textbox style="layout-flow:vertical-ideographic">
              <w:txbxContent>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第６回高校定例支援会議</w:t>
                  </w:r>
                </w:p>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第６回中学定例支援会議</w:t>
                  </w:r>
                </w:p>
              </w:txbxContent>
            </v:textbox>
          </v:rect>
        </w:pict>
      </w:r>
      <w:r>
        <w:rPr>
          <w:rFonts w:asciiTheme="minorEastAsia" w:hAnsiTheme="minorEastAsia"/>
          <w:noProof/>
          <w:color w:val="000000" w:themeColor="text1"/>
          <w:szCs w:val="21"/>
        </w:rPr>
        <w:pict>
          <v:rect id="正方形/長方形 37" o:spid="_x0000_s1033" style="position:absolute;left:0;text-align:left;margin-left:339.05pt;margin-top:14.9pt;width:44.4pt;height:112.8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" fillcolor="window" strokecolor="windowText">
            <v:path arrowok="t"/>
            <v:textbox style="layout-flow:vertical-ideographic">
              <w:txbxContent>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第５回高校定例支援会議</w:t>
                  </w:r>
                </w:p>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第５回中学定例支援会議</w:t>
                  </w:r>
                </w:p>
              </w:txbxContent>
            </v:textbox>
          </v:rect>
        </w:pict>
      </w:r>
      <w:r>
        <w:rPr>
          <w:rFonts w:asciiTheme="minorEastAsia" w:hAnsiTheme="minorEastAsia"/>
          <w:noProof/>
          <w:color w:val="000000" w:themeColor="text1"/>
          <w:szCs w:val="21"/>
        </w:rPr>
        <w:pict>
          <v:rect id="正方形/長方形 36" o:spid="_x0000_s1034" style="position:absolute;left:0;text-align:left;margin-left:256.7pt;margin-top:14pt;width:44.4pt;height:112.8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" fillcolor="window" strokecolor="windowText">
            <v:path arrowok="t"/>
            <v:textbox style="layout-flow:vertical-ideographic">
              <w:txbxContent>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第４回高校定例支援会議</w:t>
                  </w:r>
                </w:p>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第４回中学定例支援会議</w:t>
                  </w:r>
                </w:p>
              </w:txbxContent>
            </v:textbox>
          </v:rect>
        </w:pict>
      </w:r>
      <w:r>
        <w:rPr>
          <w:rFonts w:asciiTheme="minorEastAsia" w:hAnsiTheme="minorEastAsia"/>
          <w:noProof/>
          <w:color w:val="000000" w:themeColor="text1"/>
          <w:szCs w:val="21"/>
        </w:rPr>
        <w:pict>
          <v:rect id="正方形/長方形 35" o:spid="_x0000_s1035" style="position:absolute;left:0;text-align:left;margin-left:173.6pt;margin-top:14.15pt;width:44.4pt;height:112.8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" fillcolor="window" strokecolor="windowText">
            <v:path arrowok="t"/>
            <v:textbox style="layout-flow:vertical-ideographic">
              <w:txbxContent>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第３回高校定例支援会議</w:t>
                  </w:r>
                </w:p>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第３回中学定例支援会議</w:t>
                  </w:r>
                </w:p>
              </w:txbxContent>
            </v:textbox>
          </v:rect>
        </w:pict>
      </w:r>
      <w:r>
        <w:rPr>
          <w:rFonts w:asciiTheme="minorEastAsia" w:hAnsiTheme="minorEastAsia"/>
          <w:noProof/>
          <w:color w:val="000000" w:themeColor="text1"/>
          <w:szCs w:val="21"/>
        </w:rPr>
        <w:pict>
          <v:rect id="正方形/長方形 34" o:spid="_x0000_s1036" style="position:absolute;left:0;text-align:left;margin-left:89.3pt;margin-top:14.3pt;width:44.4pt;height:112.8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" fillcolor="window" strokecolor="windowText">
            <v:path arrowok="t"/>
            <v:textbox style="layout-flow:vertical-ideographic">
              <w:txbxContent>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第２回高校定例支援会議</w:t>
                  </w:r>
                </w:p>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第２回中学定例支援会議</w:t>
                  </w:r>
                </w:p>
              </w:txbxContent>
            </v:textbox>
          </v:rect>
        </w:pict>
      </w:r>
      <w:r>
        <w:rPr>
          <w:rFonts w:asciiTheme="minorEastAsia" w:hAnsiTheme="minorEastAsia"/>
          <w:noProof/>
          <w:color w:val="000000" w:themeColor="text1"/>
          <w:szCs w:val="21"/>
        </w:rPr>
        <w:pict>
          <v:rect id="正方形/長方形 21" o:spid="_x0000_s1037" style="position:absolute;left:0;text-align:left;margin-left:4.7pt;margin-top:14.9pt;width:44.4pt;height:112.8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" fillcolor="window" strokecolor="windowText">
            <v:path arrowok="t"/>
            <v:textbox style="layout-flow:vertical-ideographic">
              <w:txbxContent>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第１回高校定例支援会議</w:t>
                  </w:r>
                </w:p>
                <w:p w:rsidR="00FC5EF2" w:rsidRPr="000A69CF" w:rsidRDefault="00FC5EF2" w:rsidP="00BB4C0C">
                  <w:pPr>
                    <w:jc w:val="center"/>
                    <w:rPr>
                      <w:color w:val="000000" w:themeColor="text1"/>
                      <w:sz w:val="16"/>
                      <w:szCs w:val="16"/>
                    </w:rPr>
                  </w:pPr>
                  <w:r w:rsidRPr="000A69CF">
                    <w:rPr>
                      <w:rFonts w:hint="eastAsia"/>
                      <w:color w:val="000000" w:themeColor="text1"/>
                      <w:sz w:val="16"/>
                      <w:szCs w:val="16"/>
                    </w:rPr>
                    <w:t>第１回中学定例支援会議</w:t>
                  </w:r>
                </w:p>
              </w:txbxContent>
            </v:textbox>
          </v:rect>
        </w:pict>
      </w:r>
    </w:p>
    <w:p w:rsidR="00BB4C0C" w:rsidRPr="000A69CF" w:rsidRDefault="00D11CAB" w:rsidP="00BB4C0C">
      <w:pPr>
        <w:rPr>
          <w:rFonts w:asciiTheme="minorEastAsia" w:hAnsiTheme="minorEastAsia"/>
          <w:color w:val="000000" w:themeColor="text1"/>
          <w:szCs w:val="21"/>
        </w:rPr>
      </w:pPr>
      <w:r>
        <w:rPr>
          <w:rFonts w:asciiTheme="minorEastAsia" w:hAnsiTheme="minorEastAsia"/>
          <w:noProof/>
          <w:color w:val="000000" w:themeColor="text1"/>
          <w:szCs w:val="21"/>
        </w:rPr>
        <w:pict>
          <v:shapetype id="_x0000_t32" coordsize="21600,21600" o:spt="32" o:oned="t" path="m,l21600,21600e" filled="f">
            <v:path arrowok="t" fillok="f" o:connecttype="none"/>
            <o:lock v:ext="edit" shapetype="t"/>
          </v:shapetype>
          <v:shape id="直線矢印コネクタ 49" o:spid="_x0000_s1079" type="#_x0000_t32" style="position:absolute;left:0;text-align:left;margin-left:301.1pt;margin-top:8.4pt;width:37.8pt;height:0;z-index:25177088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">
            <v:stroke endarrow="open"/>
            <o:lock v:ext="edit" shapetype="f"/>
          </v:shape>
        </w:pict>
      </w:r>
      <w:r>
        <w:rPr>
          <w:rFonts w:asciiTheme="minorEastAsia" w:hAnsiTheme="minorEastAsia"/>
          <w:noProof/>
          <w:color w:val="000000" w:themeColor="text1"/>
          <w:szCs w:val="21"/>
        </w:rPr>
        <w:pict>
          <v:shape id="直線矢印コネクタ 48" o:spid="_x0000_s1078" type="#_x0000_t32" style="position:absolute;left:0;text-align:left;margin-left:218.6pt;margin-top:8.3pt;width:39.9pt;height:0;z-index:251769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">
            <v:stroke endarrow="open"/>
            <o:lock v:ext="edit" shapetype="f"/>
          </v:shape>
        </w:pict>
      </w:r>
      <w:r>
        <w:rPr>
          <w:rFonts w:asciiTheme="minorEastAsia" w:hAnsiTheme="minorEastAsia"/>
          <w:noProof/>
          <w:color w:val="000000" w:themeColor="text1"/>
          <w:szCs w:val="21"/>
        </w:rPr>
        <w:pict>
          <v:shape id="直線矢印コネクタ 47" o:spid="_x0000_s1077" type="#_x0000_t32" style="position:absolute;left:0;text-align:left;margin-left:134.3pt;margin-top:8.3pt;width:39.9pt;height:0;z-index:2517688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">
            <v:stroke endarrow="open"/>
            <o:lock v:ext="edit" shapetype="f"/>
          </v:shape>
        </w:pict>
      </w:r>
      <w:r>
        <w:rPr>
          <w:rFonts w:asciiTheme="minorEastAsia" w:hAnsiTheme="minorEastAsia"/>
          <w:noProof/>
          <w:color w:val="000000" w:themeColor="text1"/>
          <w:szCs w:val="21"/>
        </w:rPr>
        <w:pict>
          <v:shape id="直線矢印コネクタ 50" o:spid="_x0000_s1076" type="#_x0000_t32" style="position:absolute;left:0;text-align:left;margin-left:382.7pt;margin-top:7.7pt;width:39.9pt;height:0;z-index:2517719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">
            <v:stroke endarrow="open"/>
            <o:lock v:ext="edit" shapetype="f"/>
          </v:shape>
        </w:pict>
      </w:r>
      <w:r>
        <w:rPr>
          <w:rFonts w:asciiTheme="minorEastAsia" w:hAnsiTheme="minorEastAsia"/>
          <w:noProof/>
          <w:color w:val="000000" w:themeColor="text1"/>
          <w:szCs w:val="21"/>
        </w:rPr>
        <w:pict>
          <v:shape id="直線矢印コネクタ 33" o:spid="_x0000_s1075" type="#_x0000_t32" style="position:absolute;left:0;text-align:left;margin-left:49.4pt;margin-top:7.1pt;width:39.9pt;height:0;z-index:251767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">
            <v:stroke endarrow="open"/>
            <o:lock v:ext="edit" shapetype="f"/>
          </v:shape>
        </w:pict>
      </w:r>
      <w:r>
        <w:rPr>
          <w:rFonts w:asciiTheme="minorEastAsia" w:hAnsiTheme="minorEastAsia"/>
          <w:noProof/>
          <w:color w:val="000000" w:themeColor="text1"/>
          <w:szCs w:val="21"/>
        </w:rPr>
        <w:pict>
          <v:shape id="曲折矢印 18" o:spid="_x0000_s1074" style="position:absolute;left:0;text-align:left;margin-left:403.4pt;margin-top:13.15pt;width:15.6pt;height:2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981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" path="m,373380l,111443c,63572,38807,24765,86678,24765r61912,l148590,r49530,49530l148590,99060r,-24765l86678,74295v-20516,,-37148,16632,-37148,37148l49530,373380,,373380xe" fillcolor="windowText" strokeweight="2pt">
            <v:path arrowok="t" o:connecttype="custom" o:connectlocs="0,373380;0,111443;86678,24765;148590,24765;148590,0;198120,49530;148590,99060;148590,74295;86678,74295;49530,111443;49530,373380;0,373380" o:connectangles="0,0,0,0,0,0,0,0,0,0,0,0"/>
          </v:shape>
        </w:pict>
      </w:r>
      <w:r>
        <w:rPr>
          <w:rFonts w:asciiTheme="minorEastAsia" w:hAnsiTheme="minorEastAsia"/>
          <w:noProof/>
          <w:color w:val="000000" w:themeColor="text1"/>
          <w:szCs w:val="21"/>
        </w:rPr>
        <w:pict>
          <v:shape id="曲折矢印 46" o:spid="_x0000_s1073" style="position:absolute;left:0;text-align:left;margin-left:318.35pt;margin-top:13.15pt;width:15.6pt;height:2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981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" path="m,373380l,111443c,63572,38807,24765,86678,24765r61912,l148590,r49530,49530l148590,99060r,-24765l86678,74295v-20516,,-37148,16632,-37148,37148l49530,373380,,373380xe" fillcolor="windowText" strokeweight="2pt">
            <v:path arrowok="t" o:connecttype="custom" o:connectlocs="0,373380;0,111443;86678,24765;148590,24765;148590,0;198120,49530;148590,99060;148590,74295;86678,74295;49530,111443;49530,373380;0,373380" o:connectangles="0,0,0,0,0,0,0,0,0,0,0,0"/>
          </v:shape>
        </w:pict>
      </w:r>
      <w:r>
        <w:rPr>
          <w:rFonts w:asciiTheme="minorEastAsia" w:hAnsiTheme="minorEastAsia"/>
          <w:noProof/>
          <w:color w:val="000000" w:themeColor="text1"/>
          <w:szCs w:val="21"/>
        </w:rPr>
        <w:pict>
          <v:shape id="曲折矢印 45" o:spid="_x0000_s1072" style="position:absolute;left:0;text-align:left;margin-left:236.9pt;margin-top:12.55pt;width:15.6pt;height:2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981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" path="m,373380l,111443c,63572,38807,24765,86678,24765r61912,l148590,r49530,49530l148590,99060r,-24765l86678,74295v-20516,,-37148,16632,-37148,37148l49530,373380,,373380xe" fillcolor="windowText" strokeweight="2pt">
            <v:path arrowok="t" o:connecttype="custom" o:connectlocs="0,373380;0,111443;86678,24765;148590,24765;148590,0;198120,49530;148590,99060;148590,74295;86678,74295;49530,111443;49530,373380;0,373380" o:connectangles="0,0,0,0,0,0,0,0,0,0,0,0"/>
          </v:shape>
        </w:pict>
      </w:r>
      <w:r>
        <w:rPr>
          <w:rFonts w:asciiTheme="minorEastAsia" w:hAnsiTheme="minorEastAsia"/>
          <w:noProof/>
          <w:color w:val="000000" w:themeColor="text1"/>
          <w:szCs w:val="21"/>
        </w:rPr>
        <w:pict>
          <v:shape id="曲折矢印 44" o:spid="_x0000_s1071" style="position:absolute;left:0;text-align:left;margin-left:153.35pt;margin-top:13.15pt;width:15.6pt;height:2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981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" path="m,373380l,111443c,63572,38807,24765,86678,24765r61912,l148590,r49530,49530l148590,99060r,-24765l86678,74295v-20516,,-37148,16632,-37148,37148l49530,373380,,373380xe" fillcolor="windowText" strokeweight="2pt">
            <v:path arrowok="t" o:connecttype="custom" o:connectlocs="0,373380;0,111443;86678,24765;148590,24765;148590,0;198120,49530;148590,99060;148590,74295;86678,74295;49530,111443;49530,373380;0,373380" o:connectangles="0,0,0,0,0,0,0,0,0,0,0,0"/>
          </v:shape>
        </w:pict>
      </w:r>
      <w:r>
        <w:rPr>
          <w:rFonts w:asciiTheme="minorEastAsia" w:hAnsiTheme="minorEastAsia"/>
          <w:noProof/>
          <w:color w:val="000000" w:themeColor="text1"/>
          <w:szCs w:val="21"/>
        </w:rPr>
        <w:pict>
          <v:shape id="曲折矢印 43" o:spid="_x0000_s1070" style="position:absolute;left:0;text-align:left;margin-left:69.5pt;margin-top:13.15pt;width:15.6pt;height:29.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981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" path="m,373380l,111443c,63572,38807,24765,86678,24765r61912,l148590,r49530,49530l148590,99060r,-24765l86678,74295v-20516,,-37148,16632,-37148,37148l49530,373380,,373380xe" fillcolor="windowText" strokeweight="2pt">
            <v:path arrowok="t" o:connecttype="custom" o:connectlocs="0,373380;0,111443;86678,24765;148590,24765;148590,0;198120,49530;148590,99060;148590,74295;86678,74295;49530,111443;49530,373380;0,373380" o:connectangles="0,0,0,0,0,0,0,0,0,0,0,0"/>
          </v:shape>
        </w:pict>
      </w:r>
      <w:r>
        <w:rPr>
          <w:rFonts w:asciiTheme="minorEastAsia" w:hAnsiTheme="minorEastAsia"/>
          <w:noProof/>
          <w:color w:val="000000" w:themeColor="text1"/>
          <w:szCs w:val="21"/>
        </w:rPr>
        <w:pict>
          <v:shape id="曲折矢印 42" o:spid="_x0000_s1069" style="position:absolute;left:0;text-align:left;margin-left:-15.1pt;margin-top:12.55pt;width:15.6pt;height:29.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9812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" path="m,373380l,111443c,63572,38807,24765,86678,24765r61912,l148590,r49530,49530l148590,99060r,-24765l86678,74295v-20516,,-37148,16632,-37148,37148l49530,373380,,373380xe" fillcolor="windowText" strokeweight="2pt">
            <v:path arrowok="t" o:connecttype="custom" o:connectlocs="0,373380;0,111443;86678,24765;148590,24765;148590,0;198120,49530;148590,99060;148590,74295;86678,74295;49530,111443;49530,373380;0,373380" o:connectangles="0,0,0,0,0,0,0,0,0,0,0,0"/>
          </v:shape>
        </w:pict>
      </w:r>
    </w:p>
    <w:p w:rsidR="00BB4C0C" w:rsidRPr="000A69CF" w:rsidRDefault="00BB4C0C" w:rsidP="00BB4C0C">
      <w:pPr>
        <w:rPr>
          <w:rFonts w:asciiTheme="minorEastAsia" w:hAnsiTheme="minorEastAsia"/>
          <w:color w:val="000000" w:themeColor="text1"/>
          <w:szCs w:val="21"/>
        </w:rPr>
      </w:pPr>
    </w:p>
    <w:p w:rsidR="00BB4C0C" w:rsidRPr="000A69CF" w:rsidRDefault="00D11CAB" w:rsidP="00BB4C0C">
      <w:pPr>
        <w:rPr>
          <w:rFonts w:asciiTheme="minorEastAsia" w:hAnsiTheme="minorEastAsia"/>
          <w:color w:val="000000" w:themeColor="text1"/>
          <w:szCs w:val="21"/>
        </w:rPr>
      </w:pPr>
      <w:r>
        <w:rPr>
          <w:rFonts w:asciiTheme="minorEastAsia" w:hAnsiTheme="minorEastAsia"/>
          <w:noProof/>
          <w:color w:val="000000" w:themeColor="text1"/>
          <w:szCs w:val="21"/>
        </w:rPr>
        <w:pict>
          <v:shape id="対角する 2 つの角を丸めた四角形 16" o:spid="_x0000_s1038" style="position:absolute;left:0;text-align:left;margin-left:391.1pt;margin-top:4.85pt;width:27.9pt;height:62.4pt;z-index:251752448;visibility:visible;mso-width-relative:margin;mso-height-relative:margin;v-text-anchor:middle" coordsize="354330,792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" adj="-11796480,,5400" path="m59056,l354330,r,l354330,733424v,32616,-26440,59056,-59056,59056l,792480r,l,59056c,26440,26440,,59056,xe" fillcolor="window" strokecolor="windowText" strokeweight=".5pt">
            <v:stroke joinstyle="miter"/>
            <v:formulas/>
            <v:path arrowok="t" o:connecttype="custom" o:connectlocs="59056,0;354330,0;354330,0;354330,733424;295274,792480;0,792480;0,792480;0,59056;59056,0" o:connectangles="0,0,0,0,0,0,0,0,0" textboxrect="0,0,354330,792480"/>
            <v:textbox style="layout-flow:vertical-ideographic">
              <w:txbxContent>
                <w:p w:rsidR="00FC5EF2" w:rsidRPr="000A69CF" w:rsidRDefault="00FC5EF2" w:rsidP="00BB4C0C">
                  <w:pPr>
                    <w:jc w:val="center"/>
                    <w:rPr>
                      <w:color w:val="000000" w:themeColor="text1"/>
                      <w:sz w:val="18"/>
                      <w:szCs w:val="16"/>
                    </w:rPr>
                  </w:pPr>
                  <w:r w:rsidRPr="000A69CF">
                    <w:rPr>
                      <w:rFonts w:hint="eastAsia"/>
                      <w:color w:val="000000" w:themeColor="text1"/>
                      <w:sz w:val="18"/>
                      <w:szCs w:val="16"/>
                    </w:rPr>
                    <w:t>事前検討</w:t>
                  </w:r>
                </w:p>
              </w:txbxContent>
            </v:textbox>
          </v:shape>
        </w:pict>
      </w:r>
      <w:r>
        <w:rPr>
          <w:rFonts w:asciiTheme="minorEastAsia" w:hAnsiTheme="minorEastAsia"/>
          <w:noProof/>
          <w:color w:val="000000" w:themeColor="text1"/>
          <w:szCs w:val="21"/>
        </w:rPr>
        <w:pict>
          <v:shape id="対角する 2 つの角を丸めた四角形 38" o:spid="_x0000_s1039" style="position:absolute;left:0;text-align:left;margin-left:306.35pt;margin-top:4.85pt;width:27.9pt;height:62.4pt;z-index:251743232;visibility:visible;mso-width-relative:margin;mso-height-relative:margin;v-text-anchor:middle" coordsize="354330,792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" adj="-11796480,,5400" path="m59056,l354330,r,l354330,733424v,32616,-26440,59056,-59056,59056l,792480r,l,59056c,26440,26440,,59056,xe" fillcolor="window" strokecolor="windowText" strokeweight=".5pt">
            <v:stroke joinstyle="miter"/>
            <v:formulas/>
            <v:path arrowok="t" o:connecttype="custom" o:connectlocs="59056,0;354330,0;354330,0;354330,733424;295274,792480;0,792480;0,792480;0,59056;59056,0" o:connectangles="0,0,0,0,0,0,0,0,0" textboxrect="0,0,354330,792480"/>
            <v:textbox style="layout-flow:vertical-ideographic">
              <w:txbxContent>
                <w:p w:rsidR="00FC5EF2" w:rsidRPr="000A69CF" w:rsidRDefault="00FC5EF2" w:rsidP="00BB4C0C">
                  <w:pPr>
                    <w:jc w:val="center"/>
                    <w:rPr>
                      <w:color w:val="000000" w:themeColor="text1"/>
                      <w:sz w:val="18"/>
                      <w:szCs w:val="16"/>
                    </w:rPr>
                  </w:pPr>
                  <w:r w:rsidRPr="000A69CF">
                    <w:rPr>
                      <w:rFonts w:hint="eastAsia"/>
                      <w:color w:val="000000" w:themeColor="text1"/>
                      <w:sz w:val="18"/>
                      <w:szCs w:val="16"/>
                    </w:rPr>
                    <w:t>事前検討</w:t>
                  </w:r>
                </w:p>
              </w:txbxContent>
            </v:textbox>
          </v:shape>
        </w:pict>
      </w:r>
      <w:r>
        <w:rPr>
          <w:rFonts w:asciiTheme="minorEastAsia" w:hAnsiTheme="minorEastAsia"/>
          <w:noProof/>
          <w:color w:val="000000" w:themeColor="text1"/>
          <w:szCs w:val="21"/>
        </w:rPr>
        <w:pict>
          <v:shape id="対角する 2 つの角を丸めた四角形 39" o:spid="_x0000_s1040" style="position:absolute;left:0;text-align:left;margin-left:223.85pt;margin-top:5pt;width:28.65pt;height:62.4pt;z-index:251744256;visibility:visible;mso-width-relative:margin;mso-height-relative:margin;v-text-anchor:middle" coordsize="363855,792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" adj="-11796480,,5400" path="m60644,l363855,r,l363855,731836v,33493,-27151,60644,-60644,60644l,792480r,l,60644c,27151,27151,,60644,xe" fillcolor="window" strokecolor="windowText" strokeweight=".5pt">
            <v:stroke joinstyle="miter"/>
            <v:formulas/>
            <v:path arrowok="t" o:connecttype="custom" o:connectlocs="60644,0;363855,0;363855,0;363855,731836;303211,792480;0,792480;0,792480;0,60644;60644,0" o:connectangles="0,0,0,0,0,0,0,0,0" textboxrect="0,0,363855,792480"/>
            <v:textbox style="layout-flow:vertical-ideographic">
              <w:txbxContent>
                <w:p w:rsidR="00FC5EF2" w:rsidRPr="000A69CF" w:rsidRDefault="00FC5EF2" w:rsidP="00BB4C0C">
                  <w:pPr>
                    <w:jc w:val="center"/>
                    <w:rPr>
                      <w:color w:val="000000" w:themeColor="text1"/>
                      <w:sz w:val="18"/>
                      <w:szCs w:val="16"/>
                    </w:rPr>
                  </w:pPr>
                  <w:r w:rsidRPr="000A69CF">
                    <w:rPr>
                      <w:rFonts w:hint="eastAsia"/>
                      <w:color w:val="000000" w:themeColor="text1"/>
                      <w:sz w:val="18"/>
                      <w:szCs w:val="16"/>
                    </w:rPr>
                    <w:t>事前検討</w:t>
                  </w:r>
                </w:p>
              </w:txbxContent>
            </v:textbox>
          </v:shape>
        </w:pict>
      </w:r>
      <w:r>
        <w:rPr>
          <w:rFonts w:asciiTheme="minorEastAsia" w:hAnsiTheme="minorEastAsia"/>
          <w:noProof/>
          <w:color w:val="000000" w:themeColor="text1"/>
          <w:szCs w:val="21"/>
        </w:rPr>
        <w:pict>
          <v:shape id="対角する 2 つの角を丸めた四角形 40" o:spid="_x0000_s1041" style="position:absolute;left:0;text-align:left;margin-left:141.35pt;margin-top:6.35pt;width:27.9pt;height:62.4pt;z-index:251745280;visibility:visible;mso-width-relative:margin;mso-height-relative:margin;v-text-anchor:middle" coordsize="354330,792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" adj="-11796480,,5400" path="m59056,l354330,r,l354330,733424v,32616,-26440,59056,-59056,59056l,792480r,l,59056c,26440,26440,,59056,xe" fillcolor="window" strokecolor="windowText" strokeweight=".5pt">
            <v:stroke joinstyle="miter"/>
            <v:formulas/>
            <v:path arrowok="t" o:connecttype="custom" o:connectlocs="59056,0;354330,0;354330,0;354330,733424;295274,792480;0,792480;0,792480;0,59056;59056,0" o:connectangles="0,0,0,0,0,0,0,0,0" textboxrect="0,0,354330,792480"/>
            <v:textbox style="layout-flow:vertical-ideographic">
              <w:txbxContent>
                <w:p w:rsidR="00FC5EF2" w:rsidRPr="000A69CF" w:rsidRDefault="00FC5EF2" w:rsidP="00BB4C0C">
                  <w:pPr>
                    <w:jc w:val="center"/>
                    <w:rPr>
                      <w:color w:val="000000" w:themeColor="text1"/>
                      <w:sz w:val="18"/>
                      <w:szCs w:val="16"/>
                    </w:rPr>
                  </w:pPr>
                  <w:r w:rsidRPr="000A69CF">
                    <w:rPr>
                      <w:rFonts w:hint="eastAsia"/>
                      <w:color w:val="000000" w:themeColor="text1"/>
                      <w:sz w:val="18"/>
                      <w:szCs w:val="16"/>
                    </w:rPr>
                    <w:t>事前検討</w:t>
                  </w:r>
                </w:p>
              </w:txbxContent>
            </v:textbox>
          </v:shape>
        </w:pict>
      </w:r>
      <w:r>
        <w:rPr>
          <w:rFonts w:asciiTheme="minorEastAsia" w:hAnsiTheme="minorEastAsia"/>
          <w:noProof/>
          <w:color w:val="000000" w:themeColor="text1"/>
          <w:szCs w:val="21"/>
        </w:rPr>
        <w:pict>
          <v:shape id="対角する 2 つの角を丸めた四角形 41" o:spid="_x0000_s1042" style="position:absolute;left:0;text-align:left;margin-left:57.35pt;margin-top:5.6pt;width:27.9pt;height:62.4pt;z-index:251746304;visibility:visible;mso-width-relative:margin;mso-height-relative:margin;v-text-anchor:middle" coordsize="354330,792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" adj="-11796480,,5400" path="m59056,l354330,r,l354330,733424v,32616,-26440,59056,-59056,59056l,792480r,l,59056c,26440,26440,,59056,xe" fillcolor="window" strokecolor="windowText" strokeweight=".5pt">
            <v:stroke joinstyle="miter"/>
            <v:formulas/>
            <v:path arrowok="t" o:connecttype="custom" o:connectlocs="59056,0;354330,0;354330,0;354330,733424;295274,792480;0,792480;0,792480;0,59056;59056,0" o:connectangles="0,0,0,0,0,0,0,0,0" textboxrect="0,0,354330,792480"/>
            <v:textbox style="layout-flow:vertical-ideographic">
              <w:txbxContent>
                <w:p w:rsidR="00FC5EF2" w:rsidRPr="000A69CF" w:rsidRDefault="00FC5EF2" w:rsidP="00BB4C0C">
                  <w:pPr>
                    <w:jc w:val="center"/>
                    <w:rPr>
                      <w:color w:val="000000" w:themeColor="text1"/>
                      <w:sz w:val="18"/>
                      <w:szCs w:val="16"/>
                    </w:rPr>
                  </w:pPr>
                  <w:r w:rsidRPr="000A69CF">
                    <w:rPr>
                      <w:rFonts w:hint="eastAsia"/>
                      <w:color w:val="000000" w:themeColor="text1"/>
                      <w:sz w:val="18"/>
                      <w:szCs w:val="16"/>
                    </w:rPr>
                    <w:t>事前検討</w:t>
                  </w:r>
                </w:p>
              </w:txbxContent>
            </v:textbox>
          </v:shape>
        </w:pict>
      </w:r>
      <w:r>
        <w:rPr>
          <w:rFonts w:asciiTheme="minorEastAsia" w:hAnsiTheme="minorEastAsia"/>
          <w:noProof/>
          <w:color w:val="000000" w:themeColor="text1"/>
          <w:szCs w:val="21"/>
        </w:rPr>
        <w:pict>
          <v:shape id="対角する 2 つの角を丸めた四角形 26" o:spid="_x0000_s1043" style="position:absolute;left:0;text-align:left;margin-left:-26.65pt;margin-top:6.35pt;width:27.15pt;height:62.4pt;z-index:251738112;visibility:visible;mso-width-relative:margin;mso-height-relative:margin;v-text-anchor:middle" coordsize="344805,792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" adj="-11796480,,5400" path="m57469,l344805,r,l344805,735011v,31739,-25730,57469,-57469,57469l,792480r,l,57469c,25730,25730,,57469,xe" fillcolor="window" strokecolor="windowText" strokeweight=".5pt">
            <v:stroke joinstyle="miter"/>
            <v:formulas/>
            <v:path arrowok="t" o:connecttype="custom" o:connectlocs="57469,0;344805,0;344805,0;344805,735011;287336,792480;0,792480;0,792480;0,57469;57469,0" o:connectangles="0,0,0,0,0,0,0,0,0" textboxrect="0,0,344805,792480"/>
            <v:textbox style="layout-flow:vertical-ideographic">
              <w:txbxContent>
                <w:p w:rsidR="00FC5EF2" w:rsidRPr="000A69CF" w:rsidRDefault="00FC5EF2" w:rsidP="00BB4C0C">
                  <w:pPr>
                    <w:jc w:val="center"/>
                    <w:rPr>
                      <w:color w:val="000000" w:themeColor="text1"/>
                      <w:sz w:val="18"/>
                      <w:szCs w:val="16"/>
                    </w:rPr>
                  </w:pPr>
                  <w:r w:rsidRPr="000A69CF">
                    <w:rPr>
                      <w:rFonts w:hint="eastAsia"/>
                      <w:color w:val="000000" w:themeColor="text1"/>
                      <w:sz w:val="18"/>
                      <w:szCs w:val="16"/>
                    </w:rPr>
                    <w:t>事前検討</w:t>
                  </w:r>
                </w:p>
              </w:txbxContent>
            </v:textbox>
          </v:shape>
        </w:pict>
      </w:r>
    </w:p>
    <w:p w:rsidR="00BB4C0C" w:rsidRPr="000A69CF" w:rsidRDefault="00BB4C0C" w:rsidP="00BB4C0C">
      <w:pPr>
        <w:rPr>
          <w:rFonts w:asciiTheme="minorEastAsia" w:hAnsiTheme="minorEastAsia"/>
          <w:color w:val="000000" w:themeColor="text1"/>
          <w:szCs w:val="21"/>
        </w:rPr>
      </w:pPr>
    </w:p>
    <w:p w:rsidR="00BB4C0C" w:rsidRPr="000A69CF" w:rsidRDefault="00BB4C0C" w:rsidP="00BB4C0C">
      <w:pPr>
        <w:rPr>
          <w:rFonts w:asciiTheme="minorEastAsia" w:hAnsiTheme="minorEastAsia"/>
          <w:color w:val="000000" w:themeColor="text1"/>
          <w:szCs w:val="21"/>
        </w:rPr>
      </w:pPr>
    </w:p>
    <w:p w:rsidR="00BB4C0C" w:rsidRPr="000A69CF" w:rsidRDefault="00D11CAB" w:rsidP="00BB4C0C">
      <w:pPr>
        <w:rPr>
          <w:rFonts w:asciiTheme="minorEastAsia" w:hAnsiTheme="minorEastAsia"/>
          <w:color w:val="000000" w:themeColor="text1"/>
          <w:szCs w:val="21"/>
        </w:rPr>
      </w:pPr>
      <w:r>
        <w:rPr>
          <w:rFonts w:asciiTheme="minorEastAsia" w:hAnsiTheme="minorEastAsia"/>
          <w:noProof/>
          <w:color w:val="000000" w:themeColor="text1"/>
          <w:szCs w:val="21"/>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8" o:spid="_x0000_s1068" type="#_x0000_t68" style="position:absolute;left:0;text-align:left;margin-left:68.6pt;margin-top:10.1pt;width:7.5pt;height:15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" fillcolor="windowText" strokeweight="2pt">
            <v:path arrowok="t"/>
          </v:shape>
        </w:pict>
      </w:r>
      <w:r>
        <w:rPr>
          <w:rFonts w:asciiTheme="minorEastAsia" w:hAnsiTheme="minorEastAsia"/>
          <w:noProof/>
          <w:color w:val="000000" w:themeColor="text1"/>
          <w:szCs w:val="21"/>
        </w:rPr>
        <w:pict>
          <v:shape id="上矢印 29" o:spid="_x0000_s1067" type="#_x0000_t68" style="position:absolute;left:0;text-align:left;margin-left:148.85pt;margin-top:10.1pt;width:7.5pt;height:1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" fillcolor="windowText" strokeweight="2pt">
            <v:path arrowok="t"/>
          </v:shape>
        </w:pict>
      </w:r>
      <w:r>
        <w:rPr>
          <w:rFonts w:asciiTheme="minorEastAsia" w:hAnsiTheme="minorEastAsia"/>
          <w:noProof/>
          <w:color w:val="000000" w:themeColor="text1"/>
          <w:szCs w:val="21"/>
        </w:rPr>
        <w:pict>
          <v:shape id="上矢印 30" o:spid="_x0000_s1066" type="#_x0000_t68" style="position:absolute;left:0;text-align:left;margin-left:236.6pt;margin-top:10.1pt;width:7.5pt;height:1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" fillcolor="windowText" strokeweight="2pt">
            <v:path arrowok="t"/>
          </v:shape>
        </w:pict>
      </w:r>
      <w:r>
        <w:rPr>
          <w:rFonts w:asciiTheme="minorEastAsia" w:hAnsiTheme="minorEastAsia"/>
          <w:noProof/>
          <w:color w:val="000000" w:themeColor="text1"/>
          <w:szCs w:val="21"/>
        </w:rPr>
        <w:pict>
          <v:shape id="上矢印 31" o:spid="_x0000_s1065" type="#_x0000_t68" style="position:absolute;left:0;text-align:left;margin-left:314.6pt;margin-top:9.35pt;width:7.5pt;height:15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" fillcolor="windowText" strokeweight="2pt">
            <v:path arrowok="t"/>
          </v:shape>
        </w:pict>
      </w:r>
      <w:r>
        <w:rPr>
          <w:rFonts w:asciiTheme="minorEastAsia" w:hAnsiTheme="minorEastAsia"/>
          <w:noProof/>
          <w:color w:val="000000" w:themeColor="text1"/>
          <w:szCs w:val="21"/>
        </w:rPr>
        <w:pict>
          <v:shape id="上矢印 32" o:spid="_x0000_s1064" type="#_x0000_t68" style="position:absolute;left:0;text-align:left;margin-left:402.5pt;margin-top:9.35pt;width:7.5pt;height:15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" fillcolor="windowText" strokeweight="2pt">
            <v:path arrowok="t"/>
          </v:shape>
        </w:pict>
      </w:r>
      <w:r>
        <w:rPr>
          <w:rFonts w:asciiTheme="minorEastAsia" w:hAnsiTheme="minorEastAsia"/>
          <w:noProof/>
          <w:color w:val="000000" w:themeColor="text1"/>
          <w:szCs w:val="21"/>
        </w:rPr>
        <w:pict>
          <v:shape id="上矢印 20" o:spid="_x0000_s1063" type="#_x0000_t68" style="position:absolute;left:0;text-align:left;margin-left:-15.4pt;margin-top:9.35pt;width:7.5pt;height:15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" fillcolor="windowText" strokeweight="2pt">
            <v:path arrowok="t"/>
          </v:shape>
        </w:pict>
      </w:r>
    </w:p>
    <w:p w:rsidR="00BB4C0C" w:rsidRPr="00EC6823" w:rsidRDefault="00D11CAB" w:rsidP="00BB4C0C">
      <w:pPr>
        <w:rPr>
          <w:rFonts w:asciiTheme="minorEastAsia" w:hAnsiTheme="minorEastAsia"/>
          <w:szCs w:val="21"/>
        </w:rPr>
      </w:pPr>
      <w:r w:rsidRPr="00D11CAB">
        <w:rPr>
          <w:rFonts w:asciiTheme="minorEastAsia" w:hAnsiTheme="minorEastAsia"/>
          <w:noProof/>
          <w:color w:val="000000" w:themeColor="text1"/>
          <w:szCs w:val="21"/>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4" o:spid="_x0000_s1044" type="#_x0000_t65" style="position:absolute;left:0;text-align:left;margin-left:223.85pt;margin-top:7.6pt;width:77.4pt;height:24.7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" adj="18000" fillcolor="window" strokecolor="windowText">
            <v:path arrowok="t"/>
            <v:textbox>
              <w:txbxContent>
                <w:p w:rsidR="00FC5EF2" w:rsidRPr="000A69CF" w:rsidRDefault="00FC5EF2" w:rsidP="00BB4C0C">
                  <w:pPr>
                    <w:rPr>
                      <w:color w:val="000000" w:themeColor="text1"/>
                      <w:sz w:val="16"/>
                      <w:szCs w:val="16"/>
                    </w:rPr>
                  </w:pPr>
                  <w:r w:rsidRPr="000A69CF">
                    <w:rPr>
                      <w:rFonts w:hint="eastAsia"/>
                      <w:color w:val="000000" w:themeColor="text1"/>
                      <w:sz w:val="16"/>
                      <w:szCs w:val="16"/>
                    </w:rPr>
                    <w:t>10</w:t>
                  </w:r>
                  <w:r w:rsidRPr="000A69CF">
                    <w:rPr>
                      <w:rFonts w:hint="eastAsia"/>
                      <w:color w:val="000000" w:themeColor="text1"/>
                      <w:sz w:val="16"/>
                      <w:szCs w:val="16"/>
                    </w:rPr>
                    <w:t>･</w:t>
                  </w:r>
                  <w:r w:rsidRPr="000A69CF">
                    <w:rPr>
                      <w:rFonts w:hint="eastAsia"/>
                      <w:color w:val="000000" w:themeColor="text1"/>
                      <w:sz w:val="16"/>
                      <w:szCs w:val="16"/>
                    </w:rPr>
                    <w:t>11</w:t>
                  </w:r>
                  <w:r w:rsidRPr="000A69CF">
                    <w:rPr>
                      <w:rFonts w:hint="eastAsia"/>
                      <w:color w:val="000000" w:themeColor="text1"/>
                      <w:sz w:val="16"/>
                      <w:szCs w:val="16"/>
                    </w:rPr>
                    <w:t>月報告書</w:t>
                  </w:r>
                </w:p>
              </w:txbxContent>
            </v:textbox>
          </v:shape>
        </w:pict>
      </w:r>
      <w:r w:rsidRPr="00D11CAB">
        <w:rPr>
          <w:rFonts w:asciiTheme="minorEastAsia" w:hAnsiTheme="minorEastAsia"/>
          <w:noProof/>
          <w:color w:val="000000" w:themeColor="text1"/>
          <w:szCs w:val="21"/>
        </w:rPr>
        <w:pict>
          <v:shape id="メモ 19" o:spid="_x0000_s1045" type="#_x0000_t65" style="position:absolute;left:0;text-align:left;margin-left:-26.65pt;margin-top:7.6pt;width:75.9pt;height:24.7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" adj="18000" fillcolor="window" strokecolor="windowText">
            <v:path arrowok="t"/>
            <v:textbox>
              <w:txbxContent>
                <w:p w:rsidR="00FC5EF2" w:rsidRPr="000A69CF" w:rsidRDefault="00FC5EF2" w:rsidP="00033D75">
                  <w:pPr>
                    <w:jc w:val="center"/>
                    <w:rPr>
                      <w:color w:val="000000" w:themeColor="text1"/>
                      <w:sz w:val="16"/>
                      <w:szCs w:val="16"/>
                    </w:rPr>
                  </w:pPr>
                  <w:r w:rsidRPr="000A69CF">
                    <w:rPr>
                      <w:rFonts w:hint="eastAsia"/>
                      <w:color w:val="000000" w:themeColor="text1"/>
                      <w:sz w:val="16"/>
                      <w:szCs w:val="16"/>
                    </w:rPr>
                    <w:t>４月報告書</w:t>
                  </w:r>
                </w:p>
              </w:txbxContent>
            </v:textbox>
          </v:shape>
        </w:pict>
      </w:r>
      <w:r w:rsidRPr="00D11CAB">
        <w:rPr>
          <w:rFonts w:asciiTheme="minorEastAsia" w:hAnsiTheme="minorEastAsia"/>
          <w:noProof/>
          <w:color w:val="000000" w:themeColor="text1"/>
          <w:szCs w:val="21"/>
        </w:rPr>
        <w:pict>
          <v:shape id="メモ 22" o:spid="_x0000_s1046" type="#_x0000_t65" style="position:absolute;left:0;text-align:left;margin-left:58.1pt;margin-top:7.6pt;width:75.9pt;height:24.7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" adj="18000" fillcolor="window" strokecolor="windowText">
            <v:path arrowok="t"/>
            <v:textbox>
              <w:txbxContent>
                <w:p w:rsidR="00FC5EF2" w:rsidRPr="000A69CF" w:rsidRDefault="00FC5EF2" w:rsidP="00033D75">
                  <w:pPr>
                    <w:jc w:val="center"/>
                    <w:rPr>
                      <w:color w:val="000000" w:themeColor="text1"/>
                      <w:sz w:val="16"/>
                      <w:szCs w:val="16"/>
                    </w:rPr>
                  </w:pPr>
                  <w:r w:rsidRPr="000A69CF">
                    <w:rPr>
                      <w:rFonts w:hint="eastAsia"/>
                      <w:color w:val="000000" w:themeColor="text1"/>
                      <w:sz w:val="16"/>
                      <w:szCs w:val="16"/>
                    </w:rPr>
                    <w:t>５･６月報告書</w:t>
                  </w:r>
                </w:p>
              </w:txbxContent>
            </v:textbox>
          </v:shape>
        </w:pict>
      </w:r>
      <w:r w:rsidRPr="00D11CAB">
        <w:rPr>
          <w:rFonts w:asciiTheme="minorEastAsia" w:hAnsiTheme="minorEastAsia"/>
          <w:noProof/>
          <w:color w:val="000000" w:themeColor="text1"/>
          <w:szCs w:val="21"/>
        </w:rPr>
        <w:pict>
          <v:shape id="メモ 23" o:spid="_x0000_s1047" type="#_x0000_t65" style="position:absolute;left:0;text-align:left;margin-left:141.35pt;margin-top:7.6pt;width:75.9pt;height:24.7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" adj="18000" fillcolor="window" strokecolor="windowText">
            <v:path arrowok="t"/>
            <v:textbox>
              <w:txbxContent>
                <w:p w:rsidR="00FC5EF2" w:rsidRPr="000A69CF" w:rsidRDefault="00FC5EF2" w:rsidP="00BB4C0C">
                  <w:pPr>
                    <w:rPr>
                      <w:color w:val="000000" w:themeColor="text1"/>
                      <w:sz w:val="16"/>
                      <w:szCs w:val="16"/>
                    </w:rPr>
                  </w:pPr>
                  <w:r w:rsidRPr="000A69CF">
                    <w:rPr>
                      <w:rFonts w:hint="eastAsia"/>
                      <w:color w:val="000000" w:themeColor="text1"/>
                      <w:sz w:val="16"/>
                      <w:szCs w:val="16"/>
                    </w:rPr>
                    <w:t>７･９月報告書</w:t>
                  </w:r>
                </w:p>
              </w:txbxContent>
            </v:textbox>
          </v:shape>
        </w:pict>
      </w:r>
      <w:r w:rsidRPr="00D11CAB">
        <w:rPr>
          <w:rFonts w:asciiTheme="minorEastAsia" w:hAnsiTheme="minorEastAsia"/>
          <w:noProof/>
          <w:color w:val="000000" w:themeColor="text1"/>
          <w:szCs w:val="21"/>
        </w:rPr>
        <w:pict>
          <v:shape id="メモ 25" o:spid="_x0000_s1048" type="#_x0000_t65" style="position:absolute;left:0;text-align:left;margin-left:306.35pt;margin-top:7.6pt;width:75.9pt;height:24.75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" adj="18000" fillcolor="window" strokecolor="windowText">
            <v:path arrowok="t"/>
            <v:textbox>
              <w:txbxContent>
                <w:p w:rsidR="00FC5EF2" w:rsidRPr="000A69CF" w:rsidRDefault="00FC5EF2" w:rsidP="00BB4C0C">
                  <w:pPr>
                    <w:rPr>
                      <w:color w:val="000000" w:themeColor="text1"/>
                      <w:sz w:val="16"/>
                      <w:szCs w:val="16"/>
                    </w:rPr>
                  </w:pPr>
                  <w:r w:rsidRPr="000A69CF">
                    <w:rPr>
                      <w:rFonts w:hint="eastAsia"/>
                      <w:color w:val="000000" w:themeColor="text1"/>
                      <w:sz w:val="16"/>
                      <w:szCs w:val="16"/>
                    </w:rPr>
                    <w:t>12</w:t>
                  </w:r>
                  <w:r w:rsidRPr="000A69CF">
                    <w:rPr>
                      <w:rFonts w:hint="eastAsia"/>
                      <w:color w:val="000000" w:themeColor="text1"/>
                      <w:sz w:val="16"/>
                      <w:szCs w:val="16"/>
                    </w:rPr>
                    <w:t>･１月報告書</w:t>
                  </w:r>
                </w:p>
              </w:txbxContent>
            </v:textbox>
          </v:shape>
        </w:pict>
      </w:r>
      <w:r w:rsidRPr="00D11CAB">
        <w:rPr>
          <w:rFonts w:asciiTheme="minorEastAsia" w:hAnsiTheme="minorEastAsia"/>
          <w:noProof/>
          <w:color w:val="000000" w:themeColor="text1"/>
          <w:szCs w:val="21"/>
        </w:rPr>
        <w:pict>
          <v:shape id="メモ 27" o:spid="_x0000_s1049" type="#_x0000_t65" style="position:absolute;left:0;text-align:left;margin-left:391.1pt;margin-top:7.6pt;width:75.9pt;height:24.75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" adj="18000" fillcolor="window" strokecolor="windowText">
            <v:path arrowok="t"/>
            <v:textbox>
              <w:txbxContent>
                <w:p w:rsidR="00FC5EF2" w:rsidRPr="000A69CF" w:rsidRDefault="00FC5EF2" w:rsidP="00033D75">
                  <w:pPr>
                    <w:jc w:val="center"/>
                    <w:rPr>
                      <w:color w:val="000000" w:themeColor="text1"/>
                      <w:sz w:val="16"/>
                      <w:szCs w:val="16"/>
                    </w:rPr>
                  </w:pPr>
                  <w:r w:rsidRPr="000A69CF">
                    <w:rPr>
                      <w:rFonts w:hint="eastAsia"/>
                      <w:color w:val="000000" w:themeColor="text1"/>
                      <w:sz w:val="16"/>
                      <w:szCs w:val="16"/>
                    </w:rPr>
                    <w:t>２月報告書</w:t>
                  </w:r>
                </w:p>
              </w:txbxContent>
            </v:textbox>
          </v:shape>
        </w:pict>
      </w:r>
    </w:p>
    <w:p w:rsidR="00A97D13" w:rsidRDefault="00A97D13" w:rsidP="006E1E36">
      <w:pPr>
        <w:rPr>
          <w:rFonts w:asciiTheme="minorEastAsia" w:hAnsiTheme="minorEastAsia"/>
          <w:szCs w:val="21"/>
        </w:rPr>
      </w:pPr>
    </w:p>
    <w:p w:rsidR="000A69CF" w:rsidRDefault="000A69CF" w:rsidP="000A69CF">
      <w:pPr>
        <w:jc w:val="center"/>
        <w:rPr>
          <w:rFonts w:asciiTheme="majorEastAsia" w:eastAsiaTheme="majorEastAsia" w:hAnsiTheme="majorEastAsia" w:cs="Times New Roman"/>
          <w:szCs w:val="21"/>
        </w:rPr>
      </w:pPr>
      <w:r w:rsidRPr="00435359">
        <w:rPr>
          <w:rFonts w:asciiTheme="majorEastAsia" w:eastAsiaTheme="majorEastAsia" w:hAnsiTheme="majorEastAsia" w:cs="Times New Roman" w:hint="eastAsia"/>
          <w:szCs w:val="21"/>
        </w:rPr>
        <w:t>図７　１年間を通した定例支援会議の流れ</w:t>
      </w:r>
    </w:p>
    <w:p w:rsidR="00C51EDD" w:rsidRPr="00435359" w:rsidRDefault="00C51EDD" w:rsidP="000A69CF">
      <w:pPr>
        <w:jc w:val="center"/>
        <w:rPr>
          <w:rFonts w:asciiTheme="majorEastAsia" w:eastAsiaTheme="majorEastAsia" w:hAnsiTheme="majorEastAsia" w:cs="Times New Roman"/>
          <w:szCs w:val="21"/>
        </w:rPr>
      </w:pPr>
    </w:p>
    <w:p w:rsidR="006E1E36" w:rsidRPr="00435359" w:rsidRDefault="006E1E36" w:rsidP="00143F88">
      <w:pPr>
        <w:ind w:leftChars="200" w:left="432" w:firstLineChars="100" w:firstLine="216"/>
        <w:rPr>
          <w:szCs w:val="21"/>
        </w:rPr>
      </w:pPr>
      <w:r w:rsidRPr="00435359">
        <w:rPr>
          <w:rFonts w:hint="eastAsia"/>
          <w:szCs w:val="21"/>
        </w:rPr>
        <w:t>昨年度は、１時間以内で終わらそうと思っても学年主任が</w:t>
      </w:r>
      <w:r w:rsidR="00C51EDD">
        <w:rPr>
          <w:rFonts w:hint="eastAsia"/>
          <w:szCs w:val="21"/>
        </w:rPr>
        <w:t>定例会</w:t>
      </w:r>
      <w:r w:rsidRPr="00435359">
        <w:rPr>
          <w:rFonts w:hint="eastAsia"/>
          <w:szCs w:val="21"/>
        </w:rPr>
        <w:t>とチーム支援会の違いがよく分からず、それぞれの生徒の現状説明等に時間がかかりすぎ、</w:t>
      </w:r>
      <w:r w:rsidR="000A69CF" w:rsidRPr="00435359">
        <w:rPr>
          <w:rFonts w:hint="eastAsia"/>
          <w:szCs w:val="21"/>
        </w:rPr>
        <w:t>予定した</w:t>
      </w:r>
      <w:r w:rsidRPr="00435359">
        <w:rPr>
          <w:rFonts w:hint="eastAsia"/>
          <w:szCs w:val="21"/>
        </w:rPr>
        <w:t>終了時間を超過することが多かった。</w:t>
      </w:r>
      <w:r w:rsidR="00D45AD4" w:rsidRPr="00435359">
        <w:rPr>
          <w:rFonts w:hint="eastAsia"/>
          <w:szCs w:val="21"/>
        </w:rPr>
        <w:t>そのため、参加者は</w:t>
      </w:r>
      <w:r w:rsidR="00927F3F" w:rsidRPr="00435359">
        <w:rPr>
          <w:rFonts w:hint="eastAsia"/>
          <w:szCs w:val="21"/>
        </w:rPr>
        <w:t>定例</w:t>
      </w:r>
      <w:r w:rsidR="00A468E9">
        <w:rPr>
          <w:rFonts w:hint="eastAsia"/>
          <w:szCs w:val="21"/>
        </w:rPr>
        <w:t>会</w:t>
      </w:r>
      <w:r w:rsidRPr="00435359">
        <w:rPr>
          <w:rFonts w:hint="eastAsia"/>
          <w:szCs w:val="21"/>
        </w:rPr>
        <w:t>への出席について、時間的負担感を強く感じていた。</w:t>
      </w:r>
    </w:p>
    <w:p w:rsidR="006E1E36" w:rsidRPr="00435359" w:rsidRDefault="006E1E36" w:rsidP="00143F88">
      <w:pPr>
        <w:ind w:leftChars="200" w:left="432" w:firstLineChars="100" w:firstLine="216"/>
        <w:rPr>
          <w:szCs w:val="21"/>
        </w:rPr>
      </w:pPr>
      <w:r w:rsidRPr="00435359">
        <w:rPr>
          <w:rFonts w:hint="eastAsia"/>
          <w:szCs w:val="21"/>
        </w:rPr>
        <w:t>しかしチーム支援会に学年主任も参加する過程で、チーム支援会と定例</w:t>
      </w:r>
      <w:r w:rsidR="00A468E9">
        <w:rPr>
          <w:rFonts w:hint="eastAsia"/>
          <w:szCs w:val="21"/>
        </w:rPr>
        <w:t>会</w:t>
      </w:r>
      <w:r w:rsidRPr="00435359">
        <w:rPr>
          <w:rFonts w:hint="eastAsia"/>
          <w:szCs w:val="21"/>
        </w:rPr>
        <w:t>においてそれぞれどこまで現状報告をすればいいのか</w:t>
      </w:r>
      <w:r w:rsidR="000A69CF" w:rsidRPr="00435359">
        <w:rPr>
          <w:rFonts w:hint="eastAsia"/>
          <w:szCs w:val="21"/>
        </w:rPr>
        <w:t>実施のポイントが</w:t>
      </w:r>
      <w:r w:rsidRPr="00435359">
        <w:rPr>
          <w:rFonts w:hint="eastAsia"/>
          <w:szCs w:val="21"/>
        </w:rPr>
        <w:t>つかめてきたこと、２年目でメンバーが</w:t>
      </w:r>
      <w:r w:rsidR="00927F3F" w:rsidRPr="00435359">
        <w:rPr>
          <w:rFonts w:hint="eastAsia"/>
          <w:szCs w:val="21"/>
        </w:rPr>
        <w:t>定例</w:t>
      </w:r>
      <w:r w:rsidR="00A468E9">
        <w:rPr>
          <w:rFonts w:hint="eastAsia"/>
          <w:szCs w:val="21"/>
        </w:rPr>
        <w:t>会</w:t>
      </w:r>
      <w:r w:rsidRPr="00435359">
        <w:rPr>
          <w:rFonts w:hint="eastAsia"/>
          <w:szCs w:val="21"/>
        </w:rPr>
        <w:t>の進め方に慣れてきたこと、</w:t>
      </w:r>
      <w:r w:rsidR="00033D75" w:rsidRPr="00435359">
        <w:rPr>
          <w:rFonts w:hint="eastAsia"/>
          <w:szCs w:val="21"/>
        </w:rPr>
        <w:t>学年主任が</w:t>
      </w:r>
      <w:r w:rsidRPr="00435359">
        <w:rPr>
          <w:rFonts w:hint="eastAsia"/>
          <w:szCs w:val="21"/>
        </w:rPr>
        <w:t>本校における支援委員</w:t>
      </w:r>
      <w:r w:rsidR="00927F3F" w:rsidRPr="00435359">
        <w:rPr>
          <w:rFonts w:hint="eastAsia"/>
          <w:szCs w:val="21"/>
        </w:rPr>
        <w:t>会</w:t>
      </w:r>
      <w:r w:rsidRPr="00435359">
        <w:rPr>
          <w:rFonts w:hint="eastAsia"/>
          <w:szCs w:val="21"/>
        </w:rPr>
        <w:t>の意義を認めてく</w:t>
      </w:r>
      <w:r w:rsidR="002942A1" w:rsidRPr="00435359">
        <w:rPr>
          <w:rFonts w:hint="eastAsia"/>
          <w:szCs w:val="21"/>
        </w:rPr>
        <w:t>れ</w:t>
      </w:r>
      <w:r w:rsidR="00033D75" w:rsidRPr="00435359">
        <w:rPr>
          <w:rFonts w:hint="eastAsia"/>
          <w:szCs w:val="21"/>
        </w:rPr>
        <w:t>るようになった</w:t>
      </w:r>
      <w:r w:rsidR="002942A1" w:rsidRPr="00435359">
        <w:rPr>
          <w:rFonts w:hint="eastAsia"/>
          <w:szCs w:val="21"/>
        </w:rPr>
        <w:t>こと、</w:t>
      </w:r>
      <w:r w:rsidR="00C8274B" w:rsidRPr="00435359">
        <w:rPr>
          <w:rFonts w:hint="eastAsia"/>
          <w:szCs w:val="21"/>
        </w:rPr>
        <w:t>学年主任に参加意識を持ってもらうために原案を提示する前に学年主任に支援方針の意見を聞くなど</w:t>
      </w:r>
      <w:r w:rsidR="00A468E9">
        <w:rPr>
          <w:rFonts w:hint="eastAsia"/>
          <w:szCs w:val="21"/>
        </w:rPr>
        <w:t>進め方を少し変えたこと</w:t>
      </w:r>
      <w:r w:rsidR="001646F8">
        <w:rPr>
          <w:rFonts w:hint="eastAsia"/>
          <w:szCs w:val="21"/>
        </w:rPr>
        <w:t>等</w:t>
      </w:r>
      <w:r w:rsidR="00A468E9">
        <w:rPr>
          <w:rFonts w:hint="eastAsia"/>
          <w:szCs w:val="21"/>
        </w:rPr>
        <w:t>が影響して</w:t>
      </w:r>
      <w:r w:rsidR="002942A1" w:rsidRPr="00435359">
        <w:rPr>
          <w:rFonts w:hint="eastAsia"/>
          <w:szCs w:val="21"/>
        </w:rPr>
        <w:t>、</w:t>
      </w:r>
      <w:r w:rsidRPr="00435359">
        <w:rPr>
          <w:rFonts w:hint="eastAsia"/>
          <w:szCs w:val="21"/>
        </w:rPr>
        <w:t>会自体の進行はうまくいくようになった。</w:t>
      </w:r>
    </w:p>
    <w:p w:rsidR="00C51EDD" w:rsidRDefault="006E1E36" w:rsidP="00143F88">
      <w:pPr>
        <w:ind w:leftChars="200" w:left="432" w:firstLineChars="100" w:firstLine="216"/>
        <w:rPr>
          <w:szCs w:val="21"/>
        </w:rPr>
      </w:pPr>
      <w:r w:rsidRPr="00435359">
        <w:rPr>
          <w:rFonts w:hint="eastAsia"/>
          <w:szCs w:val="21"/>
        </w:rPr>
        <w:t>ただ、</w:t>
      </w:r>
      <w:r w:rsidR="00C8274B" w:rsidRPr="00435359">
        <w:rPr>
          <w:rFonts w:hint="eastAsia"/>
          <w:szCs w:val="21"/>
        </w:rPr>
        <w:t>生徒についてのアセスメント</w:t>
      </w:r>
      <w:r w:rsidR="000A69CF" w:rsidRPr="00435359">
        <w:rPr>
          <w:rFonts w:hint="eastAsia"/>
          <w:szCs w:val="21"/>
        </w:rPr>
        <w:t>については</w:t>
      </w:r>
      <w:r w:rsidR="00C8274B" w:rsidRPr="00435359">
        <w:rPr>
          <w:rFonts w:hint="eastAsia"/>
          <w:szCs w:val="21"/>
        </w:rPr>
        <w:t>まだまだ十分とは言い難く、</w:t>
      </w:r>
      <w:r w:rsidRPr="00435359">
        <w:rPr>
          <w:rFonts w:hint="eastAsia"/>
          <w:szCs w:val="21"/>
        </w:rPr>
        <w:t>それが今後の課題である。</w:t>
      </w:r>
    </w:p>
    <w:p w:rsidR="00A468E9" w:rsidRDefault="00A468E9" w:rsidP="00C51EDD">
      <w:pPr>
        <w:ind w:leftChars="122" w:left="263" w:firstLineChars="122" w:firstLine="263"/>
        <w:rPr>
          <w:szCs w:val="21"/>
        </w:rPr>
      </w:pPr>
    </w:p>
    <w:p w:rsidR="006E1E36" w:rsidRPr="00C51EDD" w:rsidRDefault="00C51EDD" w:rsidP="00143F88">
      <w:pPr>
        <w:ind w:leftChars="51" w:left="263" w:hangingChars="71" w:hanging="153"/>
        <w:rPr>
          <w:szCs w:val="21"/>
        </w:rPr>
      </w:pPr>
      <w:r>
        <w:rPr>
          <w:rFonts w:asciiTheme="majorEastAsia" w:eastAsiaTheme="majorEastAsia" w:hAnsiTheme="majorEastAsia" w:hint="eastAsia"/>
          <w:szCs w:val="21"/>
        </w:rPr>
        <w:t>(</w:t>
      </w:r>
      <w:r w:rsidR="000443C6">
        <w:rPr>
          <w:rFonts w:asciiTheme="majorEastAsia" w:eastAsiaTheme="majorEastAsia" w:hAnsiTheme="majorEastAsia" w:hint="eastAsia"/>
          <w:szCs w:val="21"/>
        </w:rPr>
        <w:t>4</w:t>
      </w:r>
      <w:r w:rsidR="00A97D13" w:rsidRPr="00435359">
        <w:rPr>
          <w:rFonts w:asciiTheme="majorEastAsia" w:eastAsiaTheme="majorEastAsia" w:hAnsiTheme="majorEastAsia" w:hint="eastAsia"/>
          <w:szCs w:val="21"/>
        </w:rPr>
        <w:t>)</w:t>
      </w:r>
      <w:r w:rsidR="006E1E36" w:rsidRPr="00435359">
        <w:rPr>
          <w:rFonts w:asciiTheme="majorEastAsia" w:eastAsiaTheme="majorEastAsia" w:hAnsiTheme="majorEastAsia" w:hint="eastAsia"/>
          <w:szCs w:val="21"/>
        </w:rPr>
        <w:t xml:space="preserve">　チーム支援会</w:t>
      </w:r>
    </w:p>
    <w:p w:rsidR="006E1E36" w:rsidRPr="00435359" w:rsidRDefault="00CF0AE9" w:rsidP="00143F88">
      <w:pPr>
        <w:ind w:leftChars="200" w:left="432" w:firstLineChars="100" w:firstLine="216"/>
        <w:rPr>
          <w:szCs w:val="21"/>
        </w:rPr>
      </w:pPr>
      <w:r w:rsidRPr="00435359">
        <w:rPr>
          <w:rFonts w:hint="eastAsia"/>
          <w:szCs w:val="21"/>
        </w:rPr>
        <w:t>昨年初めは、しっかりとした見通しも持てないままチーム支援会を開いたが、</w:t>
      </w:r>
      <w:r w:rsidR="00927F3F" w:rsidRPr="00435359">
        <w:rPr>
          <w:rFonts w:hint="eastAsia"/>
          <w:szCs w:val="21"/>
        </w:rPr>
        <w:t>参加者の</w:t>
      </w:r>
      <w:r w:rsidR="006E1E36" w:rsidRPr="00435359">
        <w:rPr>
          <w:rFonts w:hint="eastAsia"/>
          <w:szCs w:val="21"/>
        </w:rPr>
        <w:t>意見を</w:t>
      </w:r>
      <w:r w:rsidRPr="00435359">
        <w:rPr>
          <w:rFonts w:hint="eastAsia"/>
          <w:szCs w:val="21"/>
        </w:rPr>
        <w:t>うまく</w:t>
      </w:r>
      <w:r w:rsidR="00D7187D">
        <w:rPr>
          <w:rFonts w:hint="eastAsia"/>
          <w:szCs w:val="21"/>
        </w:rPr>
        <w:t>引き出すことができず、支援が必要な生徒</w:t>
      </w:r>
      <w:r w:rsidR="00D7187D" w:rsidRPr="00D7187D">
        <w:rPr>
          <w:rFonts w:asciiTheme="minorEastAsia" w:hAnsiTheme="minorEastAsia" w:hint="eastAsia"/>
          <w:szCs w:val="21"/>
        </w:rPr>
        <w:t>をSC</w:t>
      </w:r>
      <w:r w:rsidR="0013056B" w:rsidRPr="00D7187D">
        <w:rPr>
          <w:rFonts w:asciiTheme="minorEastAsia" w:hAnsiTheme="minorEastAsia" w:hint="eastAsia"/>
          <w:szCs w:val="21"/>
        </w:rPr>
        <w:t>に紹</w:t>
      </w:r>
      <w:r w:rsidR="0013056B" w:rsidRPr="00435359">
        <w:rPr>
          <w:rFonts w:hint="eastAsia"/>
          <w:szCs w:val="21"/>
        </w:rPr>
        <w:t>介するだけにとどまって</w:t>
      </w:r>
      <w:r w:rsidR="006E1E36" w:rsidRPr="00435359">
        <w:rPr>
          <w:rFonts w:hint="eastAsia"/>
          <w:szCs w:val="21"/>
        </w:rPr>
        <w:t>いた。</w:t>
      </w:r>
    </w:p>
    <w:p w:rsidR="006E1E36" w:rsidRPr="00435359" w:rsidRDefault="00927F3F" w:rsidP="00143F88">
      <w:pPr>
        <w:ind w:leftChars="200" w:left="432" w:firstLineChars="100" w:firstLine="216"/>
        <w:rPr>
          <w:rFonts w:asciiTheme="minorEastAsia" w:hAnsiTheme="minorEastAsia"/>
          <w:szCs w:val="21"/>
        </w:rPr>
      </w:pPr>
      <w:r w:rsidRPr="00435359">
        <w:rPr>
          <w:rFonts w:asciiTheme="minorEastAsia" w:hAnsiTheme="minorEastAsia" w:hint="eastAsia"/>
          <w:szCs w:val="21"/>
        </w:rPr>
        <w:t>チーム支援会がうまく機能し始めたのは、</w:t>
      </w:r>
      <w:r w:rsidR="006E1E36" w:rsidRPr="00435359">
        <w:rPr>
          <w:rFonts w:asciiTheme="minorEastAsia" w:hAnsiTheme="minorEastAsia" w:hint="eastAsia"/>
          <w:szCs w:val="21"/>
        </w:rPr>
        <w:t>12月になって中２男子</w:t>
      </w:r>
      <w:r w:rsidR="003D6876" w:rsidRPr="00435359">
        <w:rPr>
          <w:rFonts w:asciiTheme="minorEastAsia" w:hAnsiTheme="minorEastAsia" w:hint="eastAsia"/>
          <w:szCs w:val="21"/>
        </w:rPr>
        <w:t>Ａ</w:t>
      </w:r>
      <w:r w:rsidR="00A468E9">
        <w:rPr>
          <w:rFonts w:asciiTheme="minorEastAsia" w:hAnsiTheme="minorEastAsia" w:hint="eastAsia"/>
          <w:szCs w:val="21"/>
        </w:rPr>
        <w:t>のチーム支援を行うようになってからである</w:t>
      </w:r>
      <w:r w:rsidR="006E1E36" w:rsidRPr="00435359">
        <w:rPr>
          <w:rFonts w:asciiTheme="minorEastAsia" w:hAnsiTheme="minorEastAsia" w:hint="eastAsia"/>
          <w:szCs w:val="21"/>
        </w:rPr>
        <w:t>。そこでは、チーム支援会に参加した全員が対等の立場で意見を出</w:t>
      </w:r>
      <w:r w:rsidR="00B218F7" w:rsidRPr="00435359">
        <w:rPr>
          <w:rFonts w:asciiTheme="minorEastAsia" w:hAnsiTheme="minorEastAsia" w:hint="eastAsia"/>
          <w:szCs w:val="21"/>
        </w:rPr>
        <w:t>し合って</w:t>
      </w:r>
      <w:r w:rsidR="005C1F17" w:rsidRPr="00435359">
        <w:rPr>
          <w:rFonts w:asciiTheme="minorEastAsia" w:hAnsiTheme="minorEastAsia" w:hint="eastAsia"/>
          <w:szCs w:val="21"/>
        </w:rPr>
        <w:t>手立てを考える会にしたいと思い、</w:t>
      </w:r>
      <w:r w:rsidR="001646F8">
        <w:rPr>
          <w:rFonts w:asciiTheme="minorEastAsia" w:hAnsiTheme="minorEastAsia" w:hint="eastAsia"/>
          <w:szCs w:val="21"/>
        </w:rPr>
        <w:t>心セ主催</w:t>
      </w:r>
      <w:r w:rsidR="006E1E36" w:rsidRPr="00435359">
        <w:rPr>
          <w:rFonts w:asciiTheme="minorEastAsia" w:hAnsiTheme="minorEastAsia" w:hint="eastAsia"/>
          <w:szCs w:val="21"/>
        </w:rPr>
        <w:t>の「教育相談講座」で学んだ、有効と思われる手立てを</w:t>
      </w:r>
      <w:r w:rsidRPr="00435359">
        <w:rPr>
          <w:rFonts w:asciiTheme="minorEastAsia" w:hAnsiTheme="minorEastAsia" w:hint="eastAsia"/>
          <w:szCs w:val="21"/>
        </w:rPr>
        <w:t>付箋に</w:t>
      </w:r>
      <w:r w:rsidR="00B218F7" w:rsidRPr="00435359">
        <w:rPr>
          <w:rFonts w:asciiTheme="minorEastAsia" w:hAnsiTheme="minorEastAsia" w:hint="eastAsia"/>
          <w:szCs w:val="21"/>
        </w:rPr>
        <w:t>書く</w:t>
      </w:r>
      <w:r w:rsidR="006E1E36" w:rsidRPr="00435359">
        <w:rPr>
          <w:rFonts w:asciiTheme="minorEastAsia" w:hAnsiTheme="minorEastAsia" w:hint="eastAsia"/>
          <w:szCs w:val="21"/>
        </w:rPr>
        <w:t>方法で</w:t>
      </w:r>
      <w:r w:rsidR="00354B7C" w:rsidRPr="00435359">
        <w:rPr>
          <w:rFonts w:asciiTheme="minorEastAsia" w:hAnsiTheme="minorEastAsia" w:hint="eastAsia"/>
          <w:szCs w:val="21"/>
        </w:rPr>
        <w:t>検討を進めた</w:t>
      </w:r>
      <w:r w:rsidR="006E1E36" w:rsidRPr="00435359">
        <w:rPr>
          <w:rFonts w:asciiTheme="minorEastAsia" w:hAnsiTheme="minorEastAsia" w:hint="eastAsia"/>
          <w:szCs w:val="21"/>
        </w:rPr>
        <w:t>。この方法を導入することによって、</w:t>
      </w:r>
      <w:r w:rsidR="00354B7C" w:rsidRPr="00435359">
        <w:rPr>
          <w:rFonts w:asciiTheme="minorEastAsia" w:hAnsiTheme="minorEastAsia" w:hint="eastAsia"/>
          <w:szCs w:val="21"/>
        </w:rPr>
        <w:t>参加者の意見を共有することができ、</w:t>
      </w:r>
      <w:r w:rsidR="006E1E36" w:rsidRPr="00435359">
        <w:rPr>
          <w:rFonts w:asciiTheme="minorEastAsia" w:hAnsiTheme="minorEastAsia" w:hint="eastAsia"/>
          <w:szCs w:val="21"/>
        </w:rPr>
        <w:t>他人の意見を見ることで「なるほど～！」と感心し合い、終わるころ</w:t>
      </w:r>
      <w:r w:rsidR="00A468E9">
        <w:rPr>
          <w:rFonts w:asciiTheme="minorEastAsia" w:hAnsiTheme="minorEastAsia" w:hint="eastAsia"/>
          <w:szCs w:val="21"/>
        </w:rPr>
        <w:t>には支援の方向性が見えはじ</w:t>
      </w:r>
      <w:r w:rsidR="00B218F7" w:rsidRPr="00435359">
        <w:rPr>
          <w:rFonts w:asciiTheme="minorEastAsia" w:hAnsiTheme="minorEastAsia" w:hint="eastAsia"/>
          <w:szCs w:val="21"/>
        </w:rPr>
        <w:t>め、担任が元気になっているという展開</w:t>
      </w:r>
      <w:r w:rsidR="00A468E9">
        <w:rPr>
          <w:rFonts w:asciiTheme="minorEastAsia" w:hAnsiTheme="minorEastAsia" w:hint="eastAsia"/>
          <w:szCs w:val="21"/>
        </w:rPr>
        <w:t>に</w:t>
      </w:r>
      <w:r w:rsidR="006E1E36" w:rsidRPr="00435359">
        <w:rPr>
          <w:rFonts w:asciiTheme="minorEastAsia" w:hAnsiTheme="minorEastAsia" w:hint="eastAsia"/>
          <w:szCs w:val="21"/>
        </w:rPr>
        <w:t>なった。</w:t>
      </w:r>
    </w:p>
    <w:p w:rsidR="006E1E36" w:rsidRPr="00435359" w:rsidRDefault="004576EE" w:rsidP="00143F88">
      <w:pPr>
        <w:ind w:leftChars="200" w:left="432" w:firstLineChars="100" w:firstLine="216"/>
        <w:rPr>
          <w:rFonts w:asciiTheme="minorEastAsia" w:hAnsiTheme="minorEastAsia"/>
          <w:szCs w:val="21"/>
        </w:rPr>
      </w:pPr>
      <w:r w:rsidRPr="00435359">
        <w:rPr>
          <w:rFonts w:asciiTheme="minorEastAsia" w:hAnsiTheme="minorEastAsia" w:hint="eastAsia"/>
          <w:szCs w:val="21"/>
        </w:rPr>
        <w:t>今年</w:t>
      </w:r>
      <w:r w:rsidR="008C1A10" w:rsidRPr="00435359">
        <w:rPr>
          <w:rFonts w:asciiTheme="minorEastAsia" w:hAnsiTheme="minorEastAsia" w:hint="eastAsia"/>
          <w:szCs w:val="21"/>
        </w:rPr>
        <w:t>度</w:t>
      </w:r>
      <w:r w:rsidRPr="00435359">
        <w:rPr>
          <w:rFonts w:asciiTheme="minorEastAsia" w:hAnsiTheme="minorEastAsia" w:hint="eastAsia"/>
          <w:szCs w:val="21"/>
        </w:rPr>
        <w:t>も中学</w:t>
      </w:r>
      <w:r w:rsidR="000443C6">
        <w:rPr>
          <w:rFonts w:asciiTheme="minorEastAsia" w:hAnsiTheme="minorEastAsia" w:hint="eastAsia"/>
          <w:szCs w:val="21"/>
        </w:rPr>
        <w:t>で</w:t>
      </w:r>
      <w:r w:rsidRPr="00435359">
        <w:rPr>
          <w:rFonts w:asciiTheme="minorEastAsia" w:hAnsiTheme="minorEastAsia" w:hint="eastAsia"/>
          <w:szCs w:val="21"/>
        </w:rPr>
        <w:t>はこの方法を継続する一方、</w:t>
      </w:r>
      <w:r w:rsidR="001570E9" w:rsidRPr="00435359">
        <w:rPr>
          <w:rFonts w:asciiTheme="minorEastAsia" w:hAnsiTheme="minorEastAsia" w:hint="eastAsia"/>
          <w:szCs w:val="21"/>
        </w:rPr>
        <w:t>より小規模</w:t>
      </w:r>
      <w:r w:rsidRPr="00435359">
        <w:rPr>
          <w:rFonts w:asciiTheme="minorEastAsia" w:hAnsiTheme="minorEastAsia" w:hint="eastAsia"/>
          <w:szCs w:val="21"/>
        </w:rPr>
        <w:t>な</w:t>
      </w:r>
      <w:r w:rsidR="001570E9" w:rsidRPr="00435359">
        <w:rPr>
          <w:rFonts w:asciiTheme="minorEastAsia" w:hAnsiTheme="minorEastAsia" w:hint="eastAsia"/>
          <w:szCs w:val="21"/>
        </w:rPr>
        <w:t>チーム支援会（担任</w:t>
      </w:r>
      <w:r w:rsidR="00665BF3">
        <w:rPr>
          <w:rFonts w:asciiTheme="minorEastAsia" w:hAnsiTheme="minorEastAsia" w:hint="eastAsia"/>
          <w:szCs w:val="21"/>
        </w:rPr>
        <w:t>とCO</w:t>
      </w:r>
      <w:r w:rsidRPr="00435359">
        <w:rPr>
          <w:rFonts w:asciiTheme="minorEastAsia" w:hAnsiTheme="minorEastAsia" w:hint="eastAsia"/>
          <w:szCs w:val="21"/>
        </w:rPr>
        <w:t>、</w:t>
      </w:r>
      <w:r w:rsidR="00354B7C" w:rsidRPr="00435359">
        <w:rPr>
          <w:rFonts w:asciiTheme="minorEastAsia" w:hAnsiTheme="minorEastAsia" w:hint="eastAsia"/>
          <w:szCs w:val="21"/>
        </w:rPr>
        <w:t>もしくは</w:t>
      </w:r>
      <w:r w:rsidR="00665BF3">
        <w:rPr>
          <w:rFonts w:asciiTheme="minorEastAsia" w:hAnsiTheme="minorEastAsia" w:hint="eastAsia"/>
          <w:szCs w:val="21"/>
        </w:rPr>
        <w:t>担任・学主・CO</w:t>
      </w:r>
      <w:r w:rsidRPr="00435359">
        <w:rPr>
          <w:rFonts w:asciiTheme="minorEastAsia" w:hAnsiTheme="minorEastAsia" w:hint="eastAsia"/>
          <w:szCs w:val="21"/>
        </w:rPr>
        <w:t>等）や立ち話的な話し合いが頻繁に行われるようになった。</w:t>
      </w:r>
    </w:p>
    <w:p w:rsidR="006E1E36" w:rsidRPr="00ED33D6" w:rsidRDefault="006E1E36" w:rsidP="00143F88">
      <w:pPr>
        <w:ind w:leftChars="200" w:left="432" w:firstLineChars="100" w:firstLine="216"/>
        <w:rPr>
          <w:rFonts w:asciiTheme="minorEastAsia" w:hAnsiTheme="minorEastAsia"/>
          <w:szCs w:val="21"/>
        </w:rPr>
      </w:pPr>
      <w:r w:rsidRPr="00435359">
        <w:rPr>
          <w:rFonts w:asciiTheme="minorEastAsia" w:hAnsiTheme="minorEastAsia" w:hint="eastAsia"/>
          <w:szCs w:val="21"/>
        </w:rPr>
        <w:lastRenderedPageBreak/>
        <w:t>高校は</w:t>
      </w:r>
      <w:r w:rsidR="00B218F7" w:rsidRPr="00435359">
        <w:rPr>
          <w:rFonts w:asciiTheme="minorEastAsia" w:hAnsiTheme="minorEastAsia" w:hint="eastAsia"/>
          <w:szCs w:val="21"/>
        </w:rPr>
        <w:t>中学校とは異なって</w:t>
      </w:r>
      <w:r w:rsidR="006D1EC1" w:rsidRPr="00435359">
        <w:rPr>
          <w:rFonts w:asciiTheme="minorEastAsia" w:hAnsiTheme="minorEastAsia" w:hint="eastAsia"/>
          <w:szCs w:val="21"/>
        </w:rPr>
        <w:t>、週1回のペースで</w:t>
      </w:r>
      <w:r w:rsidR="00354B7C" w:rsidRPr="00435359">
        <w:rPr>
          <w:rFonts w:asciiTheme="minorEastAsia" w:hAnsiTheme="minorEastAsia" w:hint="eastAsia"/>
          <w:szCs w:val="21"/>
        </w:rPr>
        <w:t>主に情報共有を目的として</w:t>
      </w:r>
      <w:r w:rsidR="006D1EC1" w:rsidRPr="00435359">
        <w:rPr>
          <w:rFonts w:asciiTheme="minorEastAsia" w:hAnsiTheme="minorEastAsia" w:hint="eastAsia"/>
          <w:szCs w:val="21"/>
        </w:rPr>
        <w:t>開かれるコアチーム</w:t>
      </w:r>
      <w:r w:rsidR="00665BF3">
        <w:rPr>
          <w:rFonts w:asciiTheme="minorEastAsia" w:hAnsiTheme="minorEastAsia" w:hint="eastAsia"/>
          <w:szCs w:val="21"/>
        </w:rPr>
        <w:t>（教頭・養護教諭・CO</w:t>
      </w:r>
      <w:r w:rsidR="00354B7C" w:rsidRPr="00435359">
        <w:rPr>
          <w:rFonts w:asciiTheme="minorEastAsia" w:hAnsiTheme="minorEastAsia" w:hint="eastAsia"/>
          <w:szCs w:val="21"/>
        </w:rPr>
        <w:t>）</w:t>
      </w:r>
      <w:r w:rsidRPr="00435359">
        <w:rPr>
          <w:rFonts w:asciiTheme="minorEastAsia" w:hAnsiTheme="minorEastAsia" w:hint="eastAsia"/>
          <w:szCs w:val="21"/>
        </w:rPr>
        <w:t>の</w:t>
      </w:r>
      <w:r w:rsidR="006D1EC1" w:rsidRPr="00435359">
        <w:rPr>
          <w:rFonts w:asciiTheme="minorEastAsia" w:hAnsiTheme="minorEastAsia" w:hint="eastAsia"/>
          <w:szCs w:val="21"/>
        </w:rPr>
        <w:t>チーム</w:t>
      </w:r>
      <w:r w:rsidRPr="00435359">
        <w:rPr>
          <w:rFonts w:asciiTheme="minorEastAsia" w:hAnsiTheme="minorEastAsia" w:hint="eastAsia"/>
          <w:szCs w:val="21"/>
        </w:rPr>
        <w:t>支援会</w:t>
      </w:r>
      <w:r w:rsidR="006D1EC1" w:rsidRPr="00435359">
        <w:rPr>
          <w:rFonts w:asciiTheme="minorEastAsia" w:hAnsiTheme="minorEastAsia" w:hint="eastAsia"/>
          <w:szCs w:val="21"/>
        </w:rPr>
        <w:t>に</w:t>
      </w:r>
      <w:r w:rsidR="00665BF3">
        <w:rPr>
          <w:rFonts w:asciiTheme="minorEastAsia" w:hAnsiTheme="minorEastAsia" w:hint="eastAsia"/>
          <w:szCs w:val="21"/>
        </w:rPr>
        <w:t>担任やSC</w:t>
      </w:r>
      <w:r w:rsidR="00354B7C" w:rsidRPr="00435359">
        <w:rPr>
          <w:rFonts w:asciiTheme="minorEastAsia" w:hAnsiTheme="minorEastAsia" w:hint="eastAsia"/>
          <w:szCs w:val="21"/>
        </w:rPr>
        <w:t>が</w:t>
      </w:r>
      <w:r w:rsidRPr="00435359">
        <w:rPr>
          <w:rFonts w:asciiTheme="minorEastAsia" w:hAnsiTheme="minorEastAsia" w:hint="eastAsia"/>
          <w:szCs w:val="21"/>
        </w:rPr>
        <w:t>入</w:t>
      </w:r>
      <w:r w:rsidR="00354B7C" w:rsidRPr="00435359">
        <w:rPr>
          <w:rFonts w:asciiTheme="minorEastAsia" w:hAnsiTheme="minorEastAsia" w:hint="eastAsia"/>
          <w:szCs w:val="21"/>
        </w:rPr>
        <w:t>る</w:t>
      </w:r>
      <w:r w:rsidRPr="00435359">
        <w:rPr>
          <w:rFonts w:asciiTheme="minorEastAsia" w:hAnsiTheme="minorEastAsia" w:hint="eastAsia"/>
          <w:szCs w:val="21"/>
        </w:rPr>
        <w:t>という形で行</w:t>
      </w:r>
      <w:r w:rsidRPr="00ED33D6">
        <w:rPr>
          <w:rFonts w:asciiTheme="minorEastAsia" w:hAnsiTheme="minorEastAsia" w:hint="eastAsia"/>
          <w:szCs w:val="21"/>
        </w:rPr>
        <w:t>われてい</w:t>
      </w:r>
      <w:r w:rsidR="00CF0AE9" w:rsidRPr="00ED33D6">
        <w:rPr>
          <w:rFonts w:asciiTheme="minorEastAsia" w:hAnsiTheme="minorEastAsia" w:hint="eastAsia"/>
          <w:szCs w:val="21"/>
        </w:rPr>
        <w:t>る。</w:t>
      </w:r>
      <w:r w:rsidR="00A641BD" w:rsidRPr="00ED33D6">
        <w:rPr>
          <w:rFonts w:asciiTheme="minorEastAsia" w:hAnsiTheme="minorEastAsia" w:hint="eastAsia"/>
          <w:szCs w:val="21"/>
        </w:rPr>
        <w:t>今後は、中学校のように担任を中心にすえ、</w:t>
      </w:r>
      <w:r w:rsidR="00F91967" w:rsidRPr="00ED33D6">
        <w:rPr>
          <w:rFonts w:asciiTheme="minorEastAsia" w:hAnsiTheme="minorEastAsia" w:hint="eastAsia"/>
          <w:szCs w:val="21"/>
        </w:rPr>
        <w:t>知恵を出し合い、共に考える中で生徒自身や担任を支える</w:t>
      </w:r>
      <w:r w:rsidR="001646F8">
        <w:rPr>
          <w:rFonts w:asciiTheme="minorEastAsia" w:hAnsiTheme="minorEastAsia" w:hint="eastAsia"/>
          <w:szCs w:val="21"/>
        </w:rPr>
        <w:t>こと</w:t>
      </w:r>
      <w:r w:rsidR="00F91967" w:rsidRPr="00ED33D6">
        <w:rPr>
          <w:rFonts w:asciiTheme="minorEastAsia" w:hAnsiTheme="minorEastAsia" w:hint="eastAsia"/>
          <w:szCs w:val="21"/>
        </w:rPr>
        <w:t>のできる</w:t>
      </w:r>
      <w:r w:rsidR="000443C6">
        <w:rPr>
          <w:rFonts w:asciiTheme="minorEastAsia" w:hAnsiTheme="minorEastAsia" w:hint="eastAsia"/>
          <w:szCs w:val="21"/>
        </w:rPr>
        <w:t>チーム支援会</w:t>
      </w:r>
      <w:r w:rsidR="00A641BD" w:rsidRPr="00ED33D6">
        <w:rPr>
          <w:rFonts w:asciiTheme="minorEastAsia" w:hAnsiTheme="minorEastAsia" w:hint="eastAsia"/>
          <w:szCs w:val="21"/>
        </w:rPr>
        <w:t>をどのように開いていくかが課題である。</w:t>
      </w:r>
    </w:p>
    <w:p w:rsidR="00BD239B" w:rsidRPr="00435359" w:rsidRDefault="00BD239B" w:rsidP="007068F1">
      <w:pPr>
        <w:ind w:leftChars="270" w:left="583"/>
        <w:rPr>
          <w:rFonts w:asciiTheme="minorEastAsia" w:hAnsiTheme="minorEastAsia"/>
          <w:szCs w:val="21"/>
        </w:rPr>
      </w:pPr>
    </w:p>
    <w:p w:rsidR="006E1E36" w:rsidRPr="00435359" w:rsidRDefault="000443C6" w:rsidP="00143F88">
      <w:pPr>
        <w:ind w:firstLineChars="50" w:firstLine="108"/>
        <w:rPr>
          <w:rFonts w:asciiTheme="majorEastAsia" w:eastAsiaTheme="majorEastAsia" w:hAnsiTheme="majorEastAsia"/>
          <w:szCs w:val="21"/>
        </w:rPr>
      </w:pPr>
      <w:r>
        <w:rPr>
          <w:rFonts w:asciiTheme="majorEastAsia" w:eastAsiaTheme="majorEastAsia" w:hAnsiTheme="majorEastAsia" w:hint="eastAsia"/>
          <w:szCs w:val="21"/>
        </w:rPr>
        <w:t>(5</w:t>
      </w:r>
      <w:r w:rsidR="00A97D13" w:rsidRPr="00435359">
        <w:rPr>
          <w:rFonts w:asciiTheme="majorEastAsia" w:eastAsiaTheme="majorEastAsia" w:hAnsiTheme="majorEastAsia" w:hint="eastAsia"/>
          <w:szCs w:val="21"/>
        </w:rPr>
        <w:t>)</w:t>
      </w:r>
      <w:r w:rsidR="00665BF3">
        <w:rPr>
          <w:rFonts w:asciiTheme="majorEastAsia" w:eastAsiaTheme="majorEastAsia" w:hAnsiTheme="majorEastAsia" w:hint="eastAsia"/>
          <w:szCs w:val="21"/>
        </w:rPr>
        <w:t xml:space="preserve">　SC</w:t>
      </w:r>
      <w:r w:rsidR="006E1E36" w:rsidRPr="00435359">
        <w:rPr>
          <w:rFonts w:asciiTheme="majorEastAsia" w:eastAsiaTheme="majorEastAsia" w:hAnsiTheme="majorEastAsia" w:hint="eastAsia"/>
          <w:szCs w:val="21"/>
        </w:rPr>
        <w:t>との連携強化</w:t>
      </w:r>
    </w:p>
    <w:p w:rsidR="004576EE" w:rsidRPr="00435359" w:rsidRDefault="006E1E36" w:rsidP="00143F88">
      <w:pPr>
        <w:ind w:leftChars="200" w:left="432" w:firstLineChars="100" w:firstLine="216"/>
        <w:rPr>
          <w:rFonts w:asciiTheme="minorEastAsia" w:hAnsiTheme="minorEastAsia" w:cs="Times New Roman"/>
          <w:szCs w:val="21"/>
        </w:rPr>
      </w:pPr>
      <w:r w:rsidRPr="00435359">
        <w:rPr>
          <w:rFonts w:asciiTheme="minorEastAsia" w:hAnsiTheme="minorEastAsia" w:cs="Times New Roman" w:hint="eastAsia"/>
          <w:szCs w:val="21"/>
        </w:rPr>
        <w:t>本校では</w:t>
      </w:r>
      <w:r w:rsidR="003A4CE5" w:rsidRPr="00435359">
        <w:rPr>
          <w:rFonts w:asciiTheme="minorEastAsia" w:hAnsiTheme="minorEastAsia" w:cs="Times New Roman" w:hint="eastAsia"/>
          <w:szCs w:val="21"/>
        </w:rPr>
        <w:t>平成10年度</w:t>
      </w:r>
      <w:r w:rsidR="00665BF3">
        <w:rPr>
          <w:rFonts w:asciiTheme="minorEastAsia" w:hAnsiTheme="minorEastAsia" w:cs="Times New Roman" w:hint="eastAsia"/>
          <w:szCs w:val="21"/>
        </w:rPr>
        <w:t>からSC</w:t>
      </w:r>
      <w:r w:rsidR="00182A36">
        <w:rPr>
          <w:rFonts w:asciiTheme="minorEastAsia" w:hAnsiTheme="minorEastAsia" w:cs="Times New Roman" w:hint="eastAsia"/>
          <w:szCs w:val="21"/>
        </w:rPr>
        <w:t>が導入され、</w:t>
      </w:r>
      <w:r w:rsidRPr="00435359">
        <w:rPr>
          <w:rFonts w:asciiTheme="minorEastAsia" w:hAnsiTheme="minorEastAsia" w:cs="Times New Roman" w:hint="eastAsia"/>
          <w:szCs w:val="21"/>
        </w:rPr>
        <w:t>生徒</w:t>
      </w:r>
      <w:r w:rsidR="00354B7C" w:rsidRPr="00435359">
        <w:rPr>
          <w:rFonts w:asciiTheme="minorEastAsia" w:hAnsiTheme="minorEastAsia" w:cs="Times New Roman" w:hint="eastAsia"/>
          <w:szCs w:val="21"/>
        </w:rPr>
        <w:t>や</w:t>
      </w:r>
      <w:r w:rsidRPr="00435359">
        <w:rPr>
          <w:rFonts w:asciiTheme="minorEastAsia" w:hAnsiTheme="minorEastAsia" w:cs="Times New Roman" w:hint="eastAsia"/>
          <w:szCs w:val="21"/>
        </w:rPr>
        <w:t>保護者、教員</w:t>
      </w:r>
      <w:r w:rsidR="00354B7C" w:rsidRPr="00435359">
        <w:rPr>
          <w:rFonts w:asciiTheme="minorEastAsia" w:hAnsiTheme="minorEastAsia" w:cs="Times New Roman" w:hint="eastAsia"/>
          <w:szCs w:val="21"/>
        </w:rPr>
        <w:t>へ</w:t>
      </w:r>
      <w:r w:rsidRPr="00435359">
        <w:rPr>
          <w:rFonts w:asciiTheme="minorEastAsia" w:hAnsiTheme="minorEastAsia" w:cs="Times New Roman" w:hint="eastAsia"/>
          <w:szCs w:val="21"/>
        </w:rPr>
        <w:t>の相談</w:t>
      </w:r>
      <w:r w:rsidR="000443C6">
        <w:rPr>
          <w:rFonts w:asciiTheme="minorEastAsia" w:hAnsiTheme="minorEastAsia" w:cs="Times New Roman" w:hint="eastAsia"/>
          <w:szCs w:val="21"/>
        </w:rPr>
        <w:t>活動を行って</w:t>
      </w:r>
      <w:r w:rsidR="00B218F7" w:rsidRPr="00435359">
        <w:rPr>
          <w:rFonts w:asciiTheme="minorEastAsia" w:hAnsiTheme="minorEastAsia" w:cs="Times New Roman" w:hint="eastAsia"/>
          <w:szCs w:val="21"/>
        </w:rPr>
        <w:t>おり、</w:t>
      </w:r>
      <w:r w:rsidR="000443C6">
        <w:rPr>
          <w:rFonts w:asciiTheme="minorEastAsia" w:hAnsiTheme="minorEastAsia" w:cs="Times New Roman" w:hint="eastAsia"/>
          <w:szCs w:val="21"/>
        </w:rPr>
        <w:t>生徒にも親にも教員にも大きな支えとなっている</w:t>
      </w:r>
      <w:r w:rsidR="00354B7C" w:rsidRPr="00435359">
        <w:rPr>
          <w:rFonts w:asciiTheme="minorEastAsia" w:hAnsiTheme="minorEastAsia" w:cs="Times New Roman" w:hint="eastAsia"/>
          <w:szCs w:val="21"/>
        </w:rPr>
        <w:t>。教員</w:t>
      </w:r>
      <w:r w:rsidRPr="00435359">
        <w:rPr>
          <w:rFonts w:asciiTheme="minorEastAsia" w:hAnsiTheme="minorEastAsia" w:cs="Times New Roman" w:hint="eastAsia"/>
          <w:szCs w:val="21"/>
        </w:rPr>
        <w:t>の</w:t>
      </w:r>
      <w:r w:rsidR="00665BF3">
        <w:rPr>
          <w:rFonts w:asciiTheme="minorEastAsia" w:hAnsiTheme="minorEastAsia" w:cs="Times New Roman" w:hint="eastAsia"/>
          <w:szCs w:val="21"/>
        </w:rPr>
        <w:t>SCへの信頼は強く、校内でSC</w:t>
      </w:r>
      <w:r w:rsidRPr="00435359">
        <w:rPr>
          <w:rFonts w:asciiTheme="minorEastAsia" w:hAnsiTheme="minorEastAsia" w:cs="Times New Roman" w:hint="eastAsia"/>
          <w:szCs w:val="21"/>
        </w:rPr>
        <w:t>の存在はしっかり根付いている。</w:t>
      </w:r>
      <w:r w:rsidR="00B218F7" w:rsidRPr="00435359">
        <w:rPr>
          <w:rFonts w:asciiTheme="minorEastAsia" w:hAnsiTheme="minorEastAsia" w:cs="Times New Roman" w:hint="eastAsia"/>
          <w:szCs w:val="21"/>
        </w:rPr>
        <w:t>限られた時間の中で何件もの相談を受け持つ</w:t>
      </w:r>
      <w:r w:rsidR="00665BF3">
        <w:rPr>
          <w:rFonts w:asciiTheme="minorEastAsia" w:hAnsiTheme="minorEastAsia" w:cs="Times New Roman" w:hint="eastAsia"/>
          <w:szCs w:val="21"/>
        </w:rPr>
        <w:t>SC</w:t>
      </w:r>
      <w:r w:rsidRPr="00435359">
        <w:rPr>
          <w:rFonts w:asciiTheme="minorEastAsia" w:hAnsiTheme="minorEastAsia" w:cs="Times New Roman" w:hint="eastAsia"/>
          <w:szCs w:val="21"/>
        </w:rPr>
        <w:t>が、</w:t>
      </w:r>
      <w:r w:rsidR="00B218F7" w:rsidRPr="00435359">
        <w:rPr>
          <w:rFonts w:asciiTheme="minorEastAsia" w:hAnsiTheme="minorEastAsia" w:cs="Times New Roman" w:hint="eastAsia"/>
          <w:szCs w:val="21"/>
        </w:rPr>
        <w:t>担任や他の関係教員と情報共有し、現場との連携を図っていくには時間</w:t>
      </w:r>
      <w:r w:rsidR="00AD1760">
        <w:rPr>
          <w:rFonts w:asciiTheme="minorEastAsia" w:hAnsiTheme="minorEastAsia" w:cs="Times New Roman" w:hint="eastAsia"/>
          <w:szCs w:val="21"/>
        </w:rPr>
        <w:t>的に無理があったが</w:t>
      </w:r>
      <w:r w:rsidR="000443C6">
        <w:rPr>
          <w:rFonts w:asciiTheme="minorEastAsia" w:hAnsiTheme="minorEastAsia" w:cs="Times New Roman" w:hint="eastAsia"/>
          <w:szCs w:val="21"/>
        </w:rPr>
        <w:t>、チーム支援会において生徒支援について協議を進める中で</w:t>
      </w:r>
      <w:r w:rsidR="00665BF3">
        <w:rPr>
          <w:rFonts w:asciiTheme="minorEastAsia" w:hAnsiTheme="minorEastAsia" w:cs="Times New Roman" w:hint="eastAsia"/>
          <w:szCs w:val="21"/>
        </w:rPr>
        <w:t>COとSC</w:t>
      </w:r>
      <w:r w:rsidR="00354B7C" w:rsidRPr="00435359">
        <w:rPr>
          <w:rFonts w:asciiTheme="minorEastAsia" w:hAnsiTheme="minorEastAsia" w:cs="Times New Roman" w:hint="eastAsia"/>
          <w:szCs w:val="21"/>
        </w:rPr>
        <w:t>の</w:t>
      </w:r>
      <w:r w:rsidR="00347D38" w:rsidRPr="00435359">
        <w:rPr>
          <w:rFonts w:asciiTheme="minorEastAsia" w:hAnsiTheme="minorEastAsia" w:cs="Times New Roman" w:hint="eastAsia"/>
          <w:szCs w:val="21"/>
        </w:rPr>
        <w:t>連携</w:t>
      </w:r>
      <w:r w:rsidR="00354B7C" w:rsidRPr="00435359">
        <w:rPr>
          <w:rFonts w:asciiTheme="minorEastAsia" w:hAnsiTheme="minorEastAsia" w:cs="Times New Roman" w:hint="eastAsia"/>
          <w:szCs w:val="21"/>
        </w:rPr>
        <w:t>が深まった。</w:t>
      </w:r>
    </w:p>
    <w:p w:rsidR="003A4CE5" w:rsidRPr="00435359" w:rsidRDefault="003A4CE5" w:rsidP="007068F1">
      <w:pPr>
        <w:ind w:leftChars="122" w:left="263"/>
        <w:rPr>
          <w:rFonts w:asciiTheme="minorEastAsia" w:hAnsiTheme="minorEastAsia" w:cs="Times New Roman"/>
          <w:szCs w:val="21"/>
        </w:rPr>
      </w:pPr>
    </w:p>
    <w:p w:rsidR="004576EE" w:rsidRPr="00435359" w:rsidRDefault="000443C6" w:rsidP="00143F88">
      <w:pPr>
        <w:ind w:firstLineChars="50" w:firstLine="108"/>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(6</w:t>
      </w:r>
      <w:r w:rsidR="004576EE" w:rsidRPr="00435359">
        <w:rPr>
          <w:rFonts w:asciiTheme="majorEastAsia" w:eastAsiaTheme="majorEastAsia" w:hAnsiTheme="majorEastAsia" w:cs="Times New Roman" w:hint="eastAsia"/>
          <w:szCs w:val="21"/>
        </w:rPr>
        <w:t>)　教育相談の推進</w:t>
      </w:r>
    </w:p>
    <w:p w:rsidR="00AD1760" w:rsidRPr="00435359" w:rsidRDefault="00665BF3" w:rsidP="00143F88">
      <w:pPr>
        <w:ind w:leftChars="200" w:left="432" w:firstLineChars="100" w:firstLine="216"/>
        <w:rPr>
          <w:rFonts w:asciiTheme="minorEastAsia" w:hAnsiTheme="minorEastAsia" w:cs="Times New Roman"/>
          <w:szCs w:val="21"/>
        </w:rPr>
      </w:pPr>
      <w:r>
        <w:rPr>
          <w:rFonts w:asciiTheme="minorEastAsia" w:hAnsiTheme="minorEastAsia" w:cs="Times New Roman" w:hint="eastAsia"/>
          <w:szCs w:val="21"/>
        </w:rPr>
        <w:t>CO</w:t>
      </w:r>
      <w:r w:rsidR="006E2CCB" w:rsidRPr="00435359">
        <w:rPr>
          <w:rFonts w:asciiTheme="minorEastAsia" w:hAnsiTheme="minorEastAsia" w:cs="Times New Roman" w:hint="eastAsia"/>
          <w:szCs w:val="21"/>
        </w:rPr>
        <w:t>が毎朝保健室に顔を出すことで、保健室を利</w:t>
      </w:r>
      <w:r w:rsidR="00AD1760">
        <w:rPr>
          <w:rFonts w:asciiTheme="minorEastAsia" w:hAnsiTheme="minorEastAsia" w:cs="Times New Roman" w:hint="eastAsia"/>
          <w:szCs w:val="21"/>
        </w:rPr>
        <w:t>用する生徒達との接点が増え、生徒本人と面談する機会も増えている</w:t>
      </w:r>
      <w:r w:rsidR="00091363" w:rsidRPr="00435359">
        <w:rPr>
          <w:rFonts w:asciiTheme="minorEastAsia" w:hAnsiTheme="minorEastAsia" w:cs="Times New Roman" w:hint="eastAsia"/>
          <w:szCs w:val="21"/>
        </w:rPr>
        <w:t>（保護者面談36回、生徒面談55回、生徒・保護者一緒の面談５回）</w:t>
      </w:r>
      <w:r w:rsidR="00AD1760">
        <w:rPr>
          <w:rFonts w:asciiTheme="minorEastAsia" w:hAnsiTheme="minorEastAsia" w:cs="Times New Roman" w:hint="eastAsia"/>
          <w:szCs w:val="21"/>
        </w:rPr>
        <w:t>。</w:t>
      </w:r>
    </w:p>
    <w:p w:rsidR="00091363" w:rsidRPr="00435359" w:rsidRDefault="00091363" w:rsidP="00091363">
      <w:pPr>
        <w:rPr>
          <w:rFonts w:asciiTheme="minorEastAsia" w:hAnsiTheme="minorEastAsia" w:cs="Times New Roman"/>
          <w:szCs w:val="21"/>
        </w:rPr>
      </w:pPr>
    </w:p>
    <w:p w:rsidR="00091363" w:rsidRPr="00435359" w:rsidRDefault="000443C6" w:rsidP="00143F88">
      <w:pPr>
        <w:ind w:firstLineChars="50" w:firstLine="108"/>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(7</w:t>
      </w:r>
      <w:r w:rsidR="00091363" w:rsidRPr="00435359">
        <w:rPr>
          <w:rFonts w:asciiTheme="majorEastAsia" w:eastAsiaTheme="majorEastAsia" w:hAnsiTheme="majorEastAsia" w:cs="Times New Roman" w:hint="eastAsia"/>
          <w:szCs w:val="21"/>
        </w:rPr>
        <w:t>)</w:t>
      </w:r>
      <w:r w:rsidR="00FB626C" w:rsidRPr="00435359">
        <w:rPr>
          <w:rFonts w:asciiTheme="majorEastAsia" w:eastAsiaTheme="majorEastAsia" w:hAnsiTheme="majorEastAsia" w:cs="Times New Roman" w:hint="eastAsia"/>
          <w:szCs w:val="21"/>
        </w:rPr>
        <w:t xml:space="preserve">　</w:t>
      </w:r>
      <w:r w:rsidR="00AD1760">
        <w:rPr>
          <w:rFonts w:asciiTheme="majorEastAsia" w:eastAsiaTheme="majorEastAsia" w:hAnsiTheme="majorEastAsia" w:cs="Times New Roman" w:hint="eastAsia"/>
          <w:szCs w:val="21"/>
        </w:rPr>
        <w:t>Q-U</w:t>
      </w:r>
      <w:r w:rsidR="00347D38" w:rsidRPr="00435359">
        <w:rPr>
          <w:rFonts w:asciiTheme="majorEastAsia" w:eastAsiaTheme="majorEastAsia" w:hAnsiTheme="majorEastAsia" w:cs="Times New Roman" w:hint="eastAsia"/>
          <w:szCs w:val="21"/>
        </w:rPr>
        <w:t>の実施</w:t>
      </w:r>
    </w:p>
    <w:p w:rsidR="00AD1760" w:rsidRDefault="0028261F" w:rsidP="00143F88">
      <w:pPr>
        <w:ind w:leftChars="200" w:left="432" w:firstLineChars="78" w:firstLine="168"/>
        <w:rPr>
          <w:rFonts w:asciiTheme="minorEastAsia" w:hAnsiTheme="minorEastAsia" w:cs="Times New Roman"/>
          <w:szCs w:val="21"/>
        </w:rPr>
      </w:pPr>
      <w:r w:rsidRPr="00435359">
        <w:rPr>
          <w:rFonts w:asciiTheme="minorEastAsia" w:hAnsiTheme="minorEastAsia" w:cs="Times New Roman" w:hint="eastAsia"/>
          <w:szCs w:val="21"/>
        </w:rPr>
        <w:t>２学期終わりに中学２年の学年団から</w:t>
      </w:r>
      <w:r w:rsidR="00B03045" w:rsidRPr="00435359">
        <w:rPr>
          <w:rFonts w:asciiTheme="minorEastAsia" w:hAnsiTheme="minorEastAsia" w:cs="Times New Roman" w:hint="eastAsia"/>
          <w:szCs w:val="21"/>
        </w:rPr>
        <w:t>hyper</w:t>
      </w:r>
      <w:r w:rsidR="000443C6">
        <w:rPr>
          <w:rFonts w:asciiTheme="minorEastAsia" w:hAnsiTheme="minorEastAsia" w:cs="Times New Roman" w:hint="eastAsia"/>
          <w:szCs w:val="21"/>
        </w:rPr>
        <w:t>-</w:t>
      </w:r>
      <w:r w:rsidR="00AD1760">
        <w:rPr>
          <w:rFonts w:asciiTheme="minorEastAsia" w:hAnsiTheme="minorEastAsia" w:cs="Times New Roman" w:hint="eastAsia"/>
          <w:szCs w:val="21"/>
        </w:rPr>
        <w:t>QU</w:t>
      </w:r>
      <w:r w:rsidRPr="00435359">
        <w:rPr>
          <w:rFonts w:asciiTheme="minorEastAsia" w:hAnsiTheme="minorEastAsia" w:cs="Times New Roman" w:hint="eastAsia"/>
          <w:szCs w:val="21"/>
        </w:rPr>
        <w:t>実施</w:t>
      </w:r>
      <w:r w:rsidR="00347D38" w:rsidRPr="00435359">
        <w:rPr>
          <w:rFonts w:asciiTheme="minorEastAsia" w:hAnsiTheme="minorEastAsia" w:cs="Times New Roman" w:hint="eastAsia"/>
          <w:szCs w:val="21"/>
        </w:rPr>
        <w:t>について</w:t>
      </w:r>
      <w:r w:rsidR="005D5600" w:rsidRPr="00435359">
        <w:rPr>
          <w:rFonts w:asciiTheme="minorEastAsia" w:hAnsiTheme="minorEastAsia" w:cs="Times New Roman" w:hint="eastAsia"/>
          <w:szCs w:val="21"/>
        </w:rPr>
        <w:t>提案があった。これは中２の担任をしている中学校</w:t>
      </w:r>
      <w:r w:rsidR="003A4CE5" w:rsidRPr="00435359">
        <w:rPr>
          <w:rFonts w:asciiTheme="minorEastAsia" w:hAnsiTheme="minorEastAsia" w:cs="Times New Roman" w:hint="eastAsia"/>
          <w:szCs w:val="21"/>
        </w:rPr>
        <w:t>の</w:t>
      </w:r>
      <w:r w:rsidR="00665BF3">
        <w:rPr>
          <w:rFonts w:asciiTheme="minorEastAsia" w:hAnsiTheme="minorEastAsia" w:cs="Times New Roman" w:hint="eastAsia"/>
          <w:szCs w:val="21"/>
        </w:rPr>
        <w:t>CO</w:t>
      </w:r>
      <w:r w:rsidRPr="00435359">
        <w:rPr>
          <w:rFonts w:asciiTheme="minorEastAsia" w:hAnsiTheme="minorEastAsia" w:cs="Times New Roman" w:hint="eastAsia"/>
          <w:szCs w:val="21"/>
        </w:rPr>
        <w:t>が学年</w:t>
      </w:r>
      <w:r w:rsidR="005D5600" w:rsidRPr="00435359">
        <w:rPr>
          <w:rFonts w:asciiTheme="minorEastAsia" w:hAnsiTheme="minorEastAsia" w:cs="Times New Roman" w:hint="eastAsia"/>
          <w:szCs w:val="21"/>
        </w:rPr>
        <w:t>会に</w:t>
      </w:r>
      <w:r w:rsidR="00AD1760">
        <w:rPr>
          <w:rFonts w:asciiTheme="minorEastAsia" w:hAnsiTheme="minorEastAsia" w:cs="Times New Roman" w:hint="eastAsia"/>
          <w:szCs w:val="21"/>
        </w:rPr>
        <w:t>提案したもので、本校でのQ-U</w:t>
      </w:r>
      <w:r w:rsidR="00B03045" w:rsidRPr="00435359">
        <w:rPr>
          <w:rFonts w:asciiTheme="minorEastAsia" w:hAnsiTheme="minorEastAsia" w:cs="Times New Roman" w:hint="eastAsia"/>
          <w:szCs w:val="21"/>
        </w:rPr>
        <w:t>全校</w:t>
      </w:r>
      <w:r w:rsidRPr="00435359">
        <w:rPr>
          <w:rFonts w:asciiTheme="minorEastAsia" w:hAnsiTheme="minorEastAsia" w:cs="Times New Roman" w:hint="eastAsia"/>
          <w:szCs w:val="21"/>
        </w:rPr>
        <w:t>実施</w:t>
      </w:r>
      <w:r w:rsidR="005D5600" w:rsidRPr="00435359">
        <w:rPr>
          <w:rFonts w:asciiTheme="minorEastAsia" w:hAnsiTheme="minorEastAsia" w:cs="Times New Roman" w:hint="eastAsia"/>
          <w:szCs w:val="21"/>
        </w:rPr>
        <w:t>にむけた試行として</w:t>
      </w:r>
      <w:r w:rsidR="00B03045" w:rsidRPr="00435359">
        <w:rPr>
          <w:rFonts w:asciiTheme="minorEastAsia" w:hAnsiTheme="minorEastAsia" w:cs="Times New Roman" w:hint="eastAsia"/>
          <w:szCs w:val="21"/>
        </w:rPr>
        <w:t>他</w:t>
      </w:r>
      <w:r w:rsidR="000443C6">
        <w:rPr>
          <w:rFonts w:asciiTheme="minorEastAsia" w:hAnsiTheme="minorEastAsia" w:cs="Times New Roman" w:hint="eastAsia"/>
          <w:szCs w:val="21"/>
        </w:rPr>
        <w:t>学年へ働きかけを行った</w:t>
      </w:r>
      <w:r w:rsidR="005D5600" w:rsidRPr="00435359">
        <w:rPr>
          <w:rFonts w:asciiTheme="minorEastAsia" w:hAnsiTheme="minorEastAsia" w:cs="Times New Roman" w:hint="eastAsia"/>
          <w:szCs w:val="21"/>
        </w:rPr>
        <w:t>結果、全学年で</w:t>
      </w:r>
      <w:r w:rsidRPr="00435359">
        <w:rPr>
          <w:rFonts w:asciiTheme="minorEastAsia" w:hAnsiTheme="minorEastAsia" w:cs="Times New Roman" w:hint="eastAsia"/>
          <w:szCs w:val="21"/>
        </w:rPr>
        <w:t>実施</w:t>
      </w:r>
      <w:r w:rsidR="005D5600" w:rsidRPr="00435359">
        <w:rPr>
          <w:rFonts w:asciiTheme="minorEastAsia" w:hAnsiTheme="minorEastAsia" w:cs="Times New Roman" w:hint="eastAsia"/>
          <w:szCs w:val="21"/>
        </w:rPr>
        <w:t>することとなった</w:t>
      </w:r>
      <w:r w:rsidRPr="00435359">
        <w:rPr>
          <w:rFonts w:asciiTheme="minorEastAsia" w:hAnsiTheme="minorEastAsia" w:cs="Times New Roman" w:hint="eastAsia"/>
          <w:szCs w:val="21"/>
        </w:rPr>
        <w:t>。</w:t>
      </w:r>
      <w:r w:rsidR="000443C6">
        <w:rPr>
          <w:rFonts w:asciiTheme="minorEastAsia" w:hAnsiTheme="minorEastAsia" w:cs="Times New Roman" w:hint="eastAsia"/>
          <w:szCs w:val="21"/>
        </w:rPr>
        <w:t>アンケート</w:t>
      </w:r>
      <w:r w:rsidRPr="00435359">
        <w:rPr>
          <w:rFonts w:asciiTheme="minorEastAsia" w:hAnsiTheme="minorEastAsia" w:cs="Times New Roman" w:hint="eastAsia"/>
          <w:szCs w:val="21"/>
        </w:rPr>
        <w:t>結果</w:t>
      </w:r>
      <w:r w:rsidR="000443C6">
        <w:rPr>
          <w:rFonts w:asciiTheme="minorEastAsia" w:hAnsiTheme="minorEastAsia" w:cs="Times New Roman" w:hint="eastAsia"/>
          <w:szCs w:val="21"/>
        </w:rPr>
        <w:t>については</w:t>
      </w:r>
      <w:r w:rsidRPr="00435359">
        <w:rPr>
          <w:rFonts w:asciiTheme="minorEastAsia" w:hAnsiTheme="minorEastAsia" w:cs="Times New Roman" w:hint="eastAsia"/>
          <w:szCs w:val="21"/>
        </w:rPr>
        <w:t>心セ</w:t>
      </w:r>
      <w:r w:rsidR="005D5600" w:rsidRPr="00435359">
        <w:rPr>
          <w:rFonts w:asciiTheme="minorEastAsia" w:hAnsiTheme="minorEastAsia" w:cs="Times New Roman" w:hint="eastAsia"/>
          <w:szCs w:val="21"/>
        </w:rPr>
        <w:t>指導主事の講師のもとで</w:t>
      </w:r>
      <w:r w:rsidRPr="00435359">
        <w:rPr>
          <w:rFonts w:asciiTheme="minorEastAsia" w:hAnsiTheme="minorEastAsia" w:cs="Times New Roman" w:hint="eastAsia"/>
          <w:szCs w:val="21"/>
        </w:rPr>
        <w:t>分析検討会を実施</w:t>
      </w:r>
      <w:r w:rsidR="005D5600" w:rsidRPr="00435359">
        <w:rPr>
          <w:rFonts w:asciiTheme="minorEastAsia" w:hAnsiTheme="minorEastAsia" w:cs="Times New Roman" w:hint="eastAsia"/>
          <w:szCs w:val="21"/>
        </w:rPr>
        <w:t>した。</w:t>
      </w:r>
      <w:r w:rsidR="000443C6">
        <w:rPr>
          <w:rFonts w:asciiTheme="minorEastAsia" w:hAnsiTheme="minorEastAsia" w:cs="Times New Roman" w:hint="eastAsia"/>
          <w:szCs w:val="21"/>
        </w:rPr>
        <w:t>各教員</w:t>
      </w:r>
      <w:r w:rsidRPr="00435359">
        <w:rPr>
          <w:rFonts w:asciiTheme="minorEastAsia" w:hAnsiTheme="minorEastAsia" w:cs="Times New Roman" w:hint="eastAsia"/>
          <w:szCs w:val="21"/>
        </w:rPr>
        <w:t>は自由</w:t>
      </w:r>
      <w:r w:rsidR="005D5600" w:rsidRPr="00435359">
        <w:rPr>
          <w:rFonts w:asciiTheme="minorEastAsia" w:hAnsiTheme="minorEastAsia" w:cs="Times New Roman" w:hint="eastAsia"/>
          <w:szCs w:val="21"/>
        </w:rPr>
        <w:t>参加</w:t>
      </w:r>
      <w:r w:rsidRPr="00435359">
        <w:rPr>
          <w:rFonts w:asciiTheme="minorEastAsia" w:hAnsiTheme="minorEastAsia" w:cs="Times New Roman" w:hint="eastAsia"/>
          <w:szCs w:val="21"/>
        </w:rPr>
        <w:t>としたが</w:t>
      </w:r>
      <w:r w:rsidR="00B03045" w:rsidRPr="00435359">
        <w:rPr>
          <w:rFonts w:asciiTheme="minorEastAsia" w:hAnsiTheme="minorEastAsia" w:cs="Times New Roman" w:hint="eastAsia"/>
          <w:szCs w:val="21"/>
        </w:rPr>
        <w:t>全</w:t>
      </w:r>
      <w:r w:rsidRPr="00435359">
        <w:rPr>
          <w:rFonts w:asciiTheme="minorEastAsia" w:hAnsiTheme="minorEastAsia" w:cs="Times New Roman" w:hint="eastAsia"/>
          <w:szCs w:val="21"/>
        </w:rPr>
        <w:t>担任が参加し</w:t>
      </w:r>
      <w:r w:rsidR="00B03045" w:rsidRPr="00435359">
        <w:rPr>
          <w:rFonts w:asciiTheme="minorEastAsia" w:hAnsiTheme="minorEastAsia" w:cs="Times New Roman" w:hint="eastAsia"/>
          <w:szCs w:val="21"/>
        </w:rPr>
        <w:t>、</w:t>
      </w:r>
      <w:r w:rsidR="00347D38" w:rsidRPr="00435359">
        <w:rPr>
          <w:rFonts w:asciiTheme="minorEastAsia" w:hAnsiTheme="minorEastAsia" w:cs="Times New Roman" w:hint="eastAsia"/>
          <w:szCs w:val="21"/>
        </w:rPr>
        <w:t>図８のように</w:t>
      </w:r>
      <w:r w:rsidRPr="00435359">
        <w:rPr>
          <w:rFonts w:asciiTheme="minorEastAsia" w:hAnsiTheme="minorEastAsia" w:cs="Times New Roman" w:hint="eastAsia"/>
          <w:szCs w:val="21"/>
        </w:rPr>
        <w:t>実のある分析検討会となった</w:t>
      </w:r>
      <w:r w:rsidR="00B03045" w:rsidRPr="00435359">
        <w:rPr>
          <w:rFonts w:asciiTheme="minorEastAsia" w:hAnsiTheme="minorEastAsia" w:cs="Times New Roman" w:hint="eastAsia"/>
          <w:szCs w:val="21"/>
        </w:rPr>
        <w:t>。これを来年度以降のアセスメントツール導入につなげていきたい。</w:t>
      </w:r>
    </w:p>
    <w:p w:rsidR="008857BD" w:rsidRPr="008857BD" w:rsidRDefault="001057B6" w:rsidP="008857BD">
      <w:pPr>
        <w:rPr>
          <w:rFonts w:asciiTheme="minorEastAsia" w:hAnsiTheme="minorEastAsia" w:cs="Times New Roman"/>
          <w:szCs w:val="21"/>
        </w:rPr>
      </w:pPr>
      <w:r w:rsidRPr="001057B6">
        <w:rPr>
          <w:noProof/>
        </w:rPr>
        <w:drawing>
          <wp:inline distT="0" distB="0" distL="0" distR="0">
            <wp:extent cx="5743575" cy="11525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1152525"/>
                    </a:xfrm>
                    <a:prstGeom prst="rect">
                      <a:avLst/>
                    </a:prstGeom>
                    <a:noFill/>
                    <a:ln>
                      <a:noFill/>
                    </a:ln>
                  </pic:spPr>
                </pic:pic>
              </a:graphicData>
            </a:graphic>
          </wp:inline>
        </w:drawing>
      </w:r>
      <w:r w:rsidRPr="001057B6">
        <w:t xml:space="preserve"> </w:t>
      </w:r>
    </w:p>
    <w:p w:rsidR="008857BD" w:rsidRDefault="00D11CAB" w:rsidP="00314E9D">
      <w:pPr>
        <w:rPr>
          <w:rFonts w:asciiTheme="majorEastAsia" w:eastAsiaTheme="majorEastAsia" w:hAnsiTheme="majorEastAsia" w:cs="Times New Roman"/>
          <w:szCs w:val="21"/>
        </w:rPr>
      </w:pPr>
      <w:r w:rsidRPr="00D11CAB">
        <w:rPr>
          <w:rFonts w:asciiTheme="majorEastAsia" w:eastAsiaTheme="majorEastAsia" w:hAnsiTheme="majorEastAsia"/>
          <w:noProof/>
          <w:szCs w:val="21"/>
        </w:rPr>
        <w:pict>
          <v:rect id="正方形/長方形 80" o:spid="_x0000_s1050" style="position:absolute;left:0;text-align:left;margin-left:.35pt;margin-top:153.95pt;width:449.25pt;height:24.75pt;z-index:25179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" filled="f" stroked="f" strokeweight="2pt">
            <v:textbox>
              <w:txbxContent>
                <w:p w:rsidR="00FC5EF2" w:rsidRPr="00435359" w:rsidRDefault="00FC5EF2" w:rsidP="00314E9D">
                  <w:pPr>
                    <w:ind w:firstLineChars="1000" w:firstLine="2160"/>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図８　Q-U</w:t>
                  </w:r>
                  <w:r w:rsidRPr="00435359">
                    <w:rPr>
                      <w:rFonts w:asciiTheme="majorEastAsia" w:eastAsiaTheme="majorEastAsia" w:hAnsiTheme="majorEastAsia" w:cs="Times New Roman" w:hint="eastAsia"/>
                      <w:szCs w:val="21"/>
                    </w:rPr>
                    <w:t>分析検討会後の参加者アンケート</w:t>
                  </w:r>
                </w:p>
                <w:p w:rsidR="00FC5EF2" w:rsidRPr="00314E9D" w:rsidRDefault="00FC5EF2" w:rsidP="00314E9D">
                  <w:pPr>
                    <w:jc w:val="center"/>
                  </w:pPr>
                </w:p>
              </w:txbxContent>
            </v:textbox>
          </v:rect>
        </w:pict>
      </w:r>
      <w:r w:rsidR="00314E9D">
        <w:rPr>
          <w:noProof/>
        </w:rPr>
        <w:drawing>
          <wp:inline distT="0" distB="0" distL="0" distR="0">
            <wp:extent cx="5705475" cy="1962150"/>
            <wp:effectExtent l="0" t="0" r="9525" b="19050"/>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1E36" w:rsidRPr="00435359" w:rsidRDefault="000443C6" w:rsidP="006E1E36">
      <w:pPr>
        <w:rPr>
          <w:rFonts w:asciiTheme="majorEastAsia" w:eastAsiaTheme="majorEastAsia" w:hAnsiTheme="majorEastAsia"/>
          <w:szCs w:val="21"/>
        </w:rPr>
      </w:pPr>
      <w:r>
        <w:rPr>
          <w:rFonts w:asciiTheme="majorEastAsia" w:eastAsiaTheme="majorEastAsia" w:hAnsiTheme="majorEastAsia" w:hint="eastAsia"/>
          <w:szCs w:val="21"/>
        </w:rPr>
        <w:lastRenderedPageBreak/>
        <w:t xml:space="preserve">４　</w:t>
      </w:r>
      <w:r w:rsidR="006E1E36" w:rsidRPr="00435359">
        <w:rPr>
          <w:rFonts w:asciiTheme="majorEastAsia" w:eastAsiaTheme="majorEastAsia" w:hAnsiTheme="majorEastAsia" w:hint="eastAsia"/>
          <w:szCs w:val="21"/>
        </w:rPr>
        <w:t>成果と課題</w:t>
      </w:r>
    </w:p>
    <w:p w:rsidR="00777F62" w:rsidRPr="000443C6" w:rsidRDefault="00777F62" w:rsidP="00143F88">
      <w:pPr>
        <w:ind w:left="216" w:hangingChars="100" w:hanging="216"/>
        <w:rPr>
          <w:rFonts w:asciiTheme="minorEastAsia" w:hAnsiTheme="minorEastAsia"/>
          <w:szCs w:val="21"/>
        </w:rPr>
      </w:pPr>
      <w:r>
        <w:rPr>
          <w:rFonts w:asciiTheme="majorEastAsia" w:eastAsiaTheme="majorEastAsia" w:hAnsiTheme="majorEastAsia" w:hint="eastAsia"/>
          <w:szCs w:val="21"/>
        </w:rPr>
        <w:t xml:space="preserve">　</w:t>
      </w:r>
      <w:r w:rsidR="00143F88">
        <w:rPr>
          <w:rFonts w:asciiTheme="majorEastAsia" w:eastAsiaTheme="majorEastAsia" w:hAnsiTheme="majorEastAsia" w:hint="eastAsia"/>
          <w:szCs w:val="21"/>
        </w:rPr>
        <w:t xml:space="preserve">　</w:t>
      </w:r>
      <w:r w:rsidR="00AD1760">
        <w:rPr>
          <w:rFonts w:asciiTheme="minorEastAsia" w:hAnsiTheme="minorEastAsia" w:hint="eastAsia"/>
          <w:szCs w:val="21"/>
        </w:rPr>
        <w:t>来年度の校内支援委員会の取組</w:t>
      </w:r>
      <w:r w:rsidRPr="000443C6">
        <w:rPr>
          <w:rFonts w:asciiTheme="minorEastAsia" w:hAnsiTheme="minorEastAsia" w:hint="eastAsia"/>
          <w:szCs w:val="21"/>
        </w:rPr>
        <w:t>についての指針とすべく、６月に引き続き、同じ内容で１月に２度目の教員アンケートを実施した。それをふまえ、本年度の実践研究の成果と課題をまとめた。</w:t>
      </w:r>
    </w:p>
    <w:p w:rsidR="006E1E36" w:rsidRDefault="00777F62" w:rsidP="00777F62">
      <w:pPr>
        <w:rPr>
          <w:rFonts w:asciiTheme="majorEastAsia" w:eastAsiaTheme="majorEastAsia" w:hAnsiTheme="majorEastAsia"/>
          <w:szCs w:val="21"/>
        </w:rPr>
      </w:pPr>
      <w:r w:rsidRPr="00435359">
        <w:rPr>
          <w:rFonts w:asciiTheme="majorEastAsia" w:eastAsiaTheme="majorEastAsia" w:hAnsiTheme="majorEastAsia" w:hint="eastAsia"/>
          <w:szCs w:val="21"/>
        </w:rPr>
        <w:t xml:space="preserve"> </w:t>
      </w:r>
      <w:r w:rsidR="00FF18CD" w:rsidRPr="00435359">
        <w:rPr>
          <w:rFonts w:asciiTheme="majorEastAsia" w:eastAsiaTheme="majorEastAsia" w:hAnsiTheme="majorEastAsia" w:hint="eastAsia"/>
          <w:szCs w:val="21"/>
        </w:rPr>
        <w:t xml:space="preserve">(1)　</w:t>
      </w:r>
      <w:r w:rsidR="00091363" w:rsidRPr="00435359">
        <w:rPr>
          <w:rFonts w:asciiTheme="majorEastAsia" w:eastAsiaTheme="majorEastAsia" w:hAnsiTheme="majorEastAsia" w:hint="eastAsia"/>
          <w:szCs w:val="21"/>
        </w:rPr>
        <w:t>実践研究</w:t>
      </w:r>
      <w:r w:rsidR="006E1E36" w:rsidRPr="00435359">
        <w:rPr>
          <w:rFonts w:asciiTheme="majorEastAsia" w:eastAsiaTheme="majorEastAsia" w:hAnsiTheme="majorEastAsia" w:hint="eastAsia"/>
          <w:szCs w:val="21"/>
        </w:rPr>
        <w:t>の成果</w:t>
      </w:r>
    </w:p>
    <w:p w:rsidR="00A40D7D" w:rsidRPr="00182A36" w:rsidRDefault="00AD1760" w:rsidP="00001E56">
      <w:pPr>
        <w:ind w:leftChars="207" w:left="663" w:hangingChars="100" w:hanging="216"/>
        <w:rPr>
          <w:rFonts w:asciiTheme="minorEastAsia" w:hAnsiTheme="minorEastAsia"/>
          <w:szCs w:val="21"/>
        </w:rPr>
      </w:pPr>
      <w:r>
        <w:rPr>
          <w:rFonts w:asciiTheme="minorEastAsia" w:hAnsiTheme="minorEastAsia" w:hint="eastAsia"/>
          <w:szCs w:val="21"/>
        </w:rPr>
        <w:t>ア</w:t>
      </w:r>
      <w:r w:rsidR="00A40D7D" w:rsidRPr="00182A36">
        <w:rPr>
          <w:rFonts w:asciiTheme="minorEastAsia" w:hAnsiTheme="minorEastAsia" w:hint="eastAsia"/>
          <w:szCs w:val="21"/>
        </w:rPr>
        <w:t xml:space="preserve">　</w:t>
      </w:r>
      <w:r w:rsidR="00296AAE" w:rsidRPr="00182A36">
        <w:rPr>
          <w:rFonts w:asciiTheme="minorEastAsia" w:hAnsiTheme="minorEastAsia" w:hint="eastAsia"/>
          <w:szCs w:val="21"/>
        </w:rPr>
        <w:t>図９から図11の結果からわかるように、</w:t>
      </w:r>
      <w:r w:rsidR="002F0C31" w:rsidRPr="00182A36">
        <w:rPr>
          <w:rFonts w:asciiTheme="minorEastAsia" w:hAnsiTheme="minorEastAsia" w:hint="eastAsia"/>
          <w:szCs w:val="21"/>
        </w:rPr>
        <w:t>校内で</w:t>
      </w:r>
      <w:r w:rsidR="00FE4EAC" w:rsidRPr="00182A36">
        <w:rPr>
          <w:rFonts w:asciiTheme="minorEastAsia" w:hAnsiTheme="minorEastAsia" w:hint="eastAsia"/>
          <w:szCs w:val="21"/>
        </w:rPr>
        <w:t>支援委員会の支援体制</w:t>
      </w:r>
      <w:r w:rsidR="001646F8">
        <w:rPr>
          <w:rFonts w:asciiTheme="minorEastAsia" w:hAnsiTheme="minorEastAsia" w:hint="eastAsia"/>
          <w:szCs w:val="21"/>
        </w:rPr>
        <w:t>についての共通理解</w:t>
      </w:r>
      <w:r w:rsidR="00FE4EAC" w:rsidRPr="00182A36">
        <w:rPr>
          <w:rFonts w:asciiTheme="minorEastAsia" w:hAnsiTheme="minorEastAsia" w:hint="eastAsia"/>
          <w:szCs w:val="21"/>
        </w:rPr>
        <w:t>が少しずつ</w:t>
      </w:r>
      <w:r w:rsidR="001646F8">
        <w:rPr>
          <w:rFonts w:asciiTheme="minorEastAsia" w:hAnsiTheme="minorEastAsia" w:hint="eastAsia"/>
          <w:szCs w:val="21"/>
        </w:rPr>
        <w:t>深まる</w:t>
      </w:r>
      <w:r w:rsidR="00FE4EAC" w:rsidRPr="00182A36">
        <w:rPr>
          <w:rFonts w:asciiTheme="minorEastAsia" w:hAnsiTheme="minorEastAsia" w:hint="eastAsia"/>
          <w:szCs w:val="21"/>
        </w:rPr>
        <w:t>ようになり、</w:t>
      </w:r>
      <w:r w:rsidR="00296AAE" w:rsidRPr="00182A36">
        <w:rPr>
          <w:rFonts w:asciiTheme="minorEastAsia" w:hAnsiTheme="minorEastAsia" w:hint="eastAsia"/>
          <w:szCs w:val="21"/>
        </w:rPr>
        <w:t>図12、13に見られるように</w:t>
      </w:r>
      <w:r w:rsidR="002F0C31" w:rsidRPr="00182A36">
        <w:rPr>
          <w:rFonts w:asciiTheme="minorEastAsia" w:hAnsiTheme="minorEastAsia" w:hint="eastAsia"/>
          <w:szCs w:val="21"/>
        </w:rPr>
        <w:t>中学校では</w:t>
      </w:r>
      <w:r w:rsidR="00FE4EAC" w:rsidRPr="00182A36">
        <w:rPr>
          <w:rFonts w:asciiTheme="minorEastAsia" w:hAnsiTheme="minorEastAsia" w:hint="eastAsia"/>
          <w:szCs w:val="21"/>
        </w:rPr>
        <w:t>支援委員会を利用することへの抵抗感が少なくなってきた。</w:t>
      </w:r>
      <w:bookmarkStart w:id="0" w:name="_GoBack"/>
      <w:bookmarkEnd w:id="0"/>
    </w:p>
    <w:p w:rsidR="000E3AA5" w:rsidRDefault="00D11CAB" w:rsidP="00777F62">
      <w:pPr>
        <w:rPr>
          <w:rFonts w:asciiTheme="minorEastAsia" w:hAnsiTheme="minorEastAsia"/>
          <w:color w:val="FF0000"/>
          <w:szCs w:val="21"/>
        </w:rPr>
      </w:pPr>
      <w:r w:rsidRPr="00D11CAB">
        <w:rPr>
          <w:noProof/>
        </w:rPr>
        <w:pict>
          <v:rect id="正方形/長方形 13" o:spid="_x0000_s1051" style="position:absolute;left:0;text-align:left;margin-left:19.7pt;margin-top:135.1pt;width:411pt;height:23.4pt;z-index:251783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" filled="f" stroked="f" strokeweight="2pt">
            <v:textbox>
              <w:txbxContent>
                <w:p w:rsidR="00FC5EF2" w:rsidRPr="00E974BD" w:rsidRDefault="00FC5EF2" w:rsidP="00E974BD">
                  <w:pPr>
                    <w:jc w:val="center"/>
                    <w:rPr>
                      <w:rFonts w:asciiTheme="majorEastAsia" w:eastAsiaTheme="majorEastAsia" w:hAnsiTheme="majorEastAsia"/>
                      <w:szCs w:val="21"/>
                    </w:rPr>
                  </w:pPr>
                  <w:r w:rsidRPr="00E974BD">
                    <w:rPr>
                      <w:rFonts w:asciiTheme="majorEastAsia" w:eastAsiaTheme="majorEastAsia" w:hAnsiTheme="majorEastAsia" w:hint="eastAsia"/>
                      <w:szCs w:val="21"/>
                    </w:rPr>
                    <w:t>図９　校内支援委員会への理解（中学教員アンケートより）</w:t>
                  </w:r>
                </w:p>
                <w:p w:rsidR="00FC5EF2" w:rsidRPr="00E974BD" w:rsidRDefault="00FC5EF2" w:rsidP="00E974BD">
                  <w:pPr>
                    <w:jc w:val="center"/>
                  </w:pPr>
                </w:p>
              </w:txbxContent>
            </v:textbox>
          </v:rect>
        </w:pict>
      </w:r>
      <w:r w:rsidR="009B5774">
        <w:rPr>
          <w:noProof/>
        </w:rPr>
        <w:drawing>
          <wp:inline distT="0" distB="0" distL="0" distR="0">
            <wp:extent cx="5707380" cy="1691640"/>
            <wp:effectExtent l="0" t="0" r="26670" b="22860"/>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74BD" w:rsidRDefault="00E974BD" w:rsidP="00777F62">
      <w:pPr>
        <w:rPr>
          <w:rFonts w:asciiTheme="minorEastAsia" w:hAnsiTheme="minorEastAsia"/>
          <w:color w:val="FF0000"/>
          <w:szCs w:val="21"/>
        </w:rPr>
      </w:pPr>
    </w:p>
    <w:p w:rsidR="00E974BD" w:rsidRDefault="00D11CAB" w:rsidP="00321384">
      <w:pPr>
        <w:jc w:val="center"/>
        <w:rPr>
          <w:rFonts w:asciiTheme="minorEastAsia" w:hAnsiTheme="minorEastAsia"/>
          <w:szCs w:val="21"/>
        </w:rPr>
      </w:pPr>
      <w:r>
        <w:rPr>
          <w:rFonts w:asciiTheme="minorEastAsia" w:hAnsiTheme="minorEastAsia"/>
          <w:noProof/>
          <w:szCs w:val="21"/>
        </w:rPr>
        <w:pict>
          <v:rect id="正方形/長方形 15" o:spid="_x0000_s1052" style="position:absolute;left:0;text-align:left;margin-left:40.7pt;margin-top:141.1pt;width:366pt;height:28.2pt;z-index:251784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" filled="f" stroked="f" strokeweight="2pt">
            <v:textbox>
              <w:txbxContent>
                <w:p w:rsidR="00FC5EF2" w:rsidRPr="00E974BD" w:rsidRDefault="00FC5EF2" w:rsidP="00E974BD">
                  <w:pPr>
                    <w:jc w:val="center"/>
                    <w:rPr>
                      <w:rFonts w:asciiTheme="majorEastAsia" w:eastAsiaTheme="majorEastAsia" w:hAnsiTheme="majorEastAsia"/>
                    </w:rPr>
                  </w:pPr>
                  <w:r w:rsidRPr="00E974BD">
                    <w:rPr>
                      <w:rFonts w:asciiTheme="majorEastAsia" w:eastAsiaTheme="majorEastAsia" w:hAnsiTheme="majorEastAsia" w:hint="eastAsia"/>
                      <w:szCs w:val="21"/>
                    </w:rPr>
                    <w:t>図10　校内支援委員会の体制への理解（高校教員アンケートより）</w:t>
                  </w:r>
                </w:p>
              </w:txbxContent>
            </v:textbox>
          </v:rect>
        </w:pict>
      </w:r>
      <w:r w:rsidR="009B5774">
        <w:rPr>
          <w:noProof/>
        </w:rPr>
        <w:drawing>
          <wp:inline distT="0" distB="0" distL="0" distR="0">
            <wp:extent cx="5676900" cy="1828800"/>
            <wp:effectExtent l="0" t="0" r="19050" b="19050"/>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7F62" w:rsidRPr="00321384" w:rsidRDefault="00E974BD" w:rsidP="00321384">
      <w:pPr>
        <w:jc w:val="center"/>
        <w:rPr>
          <w:rFonts w:asciiTheme="minorEastAsia" w:hAnsiTheme="minorEastAsia"/>
          <w:szCs w:val="21"/>
        </w:rPr>
      </w:pPr>
      <w:r w:rsidRPr="00321384">
        <w:rPr>
          <w:rFonts w:asciiTheme="minorEastAsia" w:hAnsiTheme="minorEastAsia"/>
          <w:szCs w:val="21"/>
        </w:rPr>
        <w:t xml:space="preserve"> </w:t>
      </w:r>
    </w:p>
    <w:p w:rsidR="000E3AA5" w:rsidRDefault="00D11CAB" w:rsidP="000E3AA5">
      <w:pPr>
        <w:rPr>
          <w:rFonts w:asciiTheme="minorEastAsia" w:hAnsiTheme="minorEastAsia"/>
          <w:color w:val="FF0000"/>
          <w:szCs w:val="21"/>
        </w:rPr>
      </w:pPr>
      <w:r w:rsidRPr="00D11CAB">
        <w:rPr>
          <w:noProof/>
        </w:rPr>
        <w:pict>
          <v:rect id="正方形/長方形 55" o:spid="_x0000_s1053" style="position:absolute;left:0;text-align:left;margin-left:12.5pt;margin-top:120.7pt;width:423.6pt;height:31.2pt;z-index:251785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" filled="f" stroked="f" strokeweight="2pt">
            <v:textbox>
              <w:txbxContent>
                <w:p w:rsidR="00FC5EF2" w:rsidRPr="00E974BD" w:rsidRDefault="00FC5EF2" w:rsidP="00E974BD">
                  <w:pPr>
                    <w:jc w:val="center"/>
                    <w:rPr>
                      <w:rFonts w:asciiTheme="majorEastAsia" w:eastAsiaTheme="majorEastAsia" w:hAnsiTheme="majorEastAsia"/>
                      <w:szCs w:val="21"/>
                    </w:rPr>
                  </w:pPr>
                  <w:r w:rsidRPr="00E974BD">
                    <w:rPr>
                      <w:rFonts w:asciiTheme="majorEastAsia" w:eastAsiaTheme="majorEastAsia" w:hAnsiTheme="majorEastAsia" w:hint="eastAsia"/>
                      <w:szCs w:val="21"/>
                    </w:rPr>
                    <w:t>図11　校内支援委員会の対象となる生徒についての判断（中学教員アンケートより）</w:t>
                  </w:r>
                </w:p>
                <w:p w:rsidR="00FC5EF2" w:rsidRPr="00E974BD" w:rsidRDefault="00FC5EF2" w:rsidP="00E974BD">
                  <w:pPr>
                    <w:jc w:val="center"/>
                  </w:pPr>
                </w:p>
              </w:txbxContent>
            </v:textbox>
          </v:rect>
        </w:pict>
      </w:r>
      <w:r w:rsidR="00593524">
        <w:rPr>
          <w:noProof/>
        </w:rPr>
        <w:drawing>
          <wp:inline distT="0" distB="0" distL="0" distR="0">
            <wp:extent cx="5707380" cy="1508760"/>
            <wp:effectExtent l="0" t="0" r="26670" b="15240"/>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6349" w:rsidRDefault="00D11CAB" w:rsidP="005F6349">
      <w:pPr>
        <w:rPr>
          <w:rFonts w:asciiTheme="minorEastAsia" w:hAnsiTheme="minorEastAsia"/>
          <w:color w:val="FF0000"/>
          <w:szCs w:val="21"/>
        </w:rPr>
      </w:pPr>
      <w:r>
        <w:rPr>
          <w:rFonts w:asciiTheme="minorEastAsia" w:hAnsiTheme="minorEastAsia"/>
          <w:noProof/>
          <w:color w:val="FF0000"/>
          <w:szCs w:val="21"/>
        </w:rPr>
        <w:lastRenderedPageBreak/>
        <w:pict>
          <v:rect id="正方形/長方形 56" o:spid="_x0000_s1054" style="position:absolute;left:0;text-align:left;margin-left:-.1pt;margin-top:121.7pt;width:449.4pt;height:27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" filled="f" stroked="f" strokeweight="2pt">
            <v:textbox>
              <w:txbxContent>
                <w:p w:rsidR="00FC5EF2" w:rsidRPr="00E974BD" w:rsidRDefault="00FC5EF2" w:rsidP="00E974BD">
                  <w:pPr>
                    <w:jc w:val="center"/>
                    <w:rPr>
                      <w:rFonts w:asciiTheme="majorEastAsia" w:eastAsiaTheme="majorEastAsia" w:hAnsiTheme="majorEastAsia"/>
                      <w:szCs w:val="21"/>
                    </w:rPr>
                  </w:pPr>
                  <w:r w:rsidRPr="00E974BD">
                    <w:rPr>
                      <w:rFonts w:asciiTheme="majorEastAsia" w:eastAsiaTheme="majorEastAsia" w:hAnsiTheme="majorEastAsia" w:hint="eastAsia"/>
                      <w:szCs w:val="21"/>
                    </w:rPr>
                    <w:t>図12　校内支援委員会と教職員の自律的支援との関連（中学教員アンケートより）</w:t>
                  </w:r>
                </w:p>
                <w:p w:rsidR="00FC5EF2" w:rsidRPr="00E974BD" w:rsidRDefault="00FC5EF2" w:rsidP="00E974BD">
                  <w:pPr>
                    <w:jc w:val="center"/>
                  </w:pPr>
                </w:p>
              </w:txbxContent>
            </v:textbox>
          </v:rect>
        </w:pict>
      </w:r>
      <w:r w:rsidR="00593524">
        <w:rPr>
          <w:noProof/>
        </w:rPr>
        <w:drawing>
          <wp:inline distT="0" distB="0" distL="0" distR="0">
            <wp:extent cx="5707380" cy="1584960"/>
            <wp:effectExtent l="0" t="0" r="26670" b="15240"/>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74BD" w:rsidRDefault="00E974BD" w:rsidP="005F6349">
      <w:pPr>
        <w:rPr>
          <w:rFonts w:asciiTheme="minorEastAsia" w:hAnsiTheme="minorEastAsia"/>
          <w:color w:val="FF0000"/>
          <w:szCs w:val="21"/>
        </w:rPr>
      </w:pPr>
    </w:p>
    <w:p w:rsidR="000E3AA5" w:rsidRDefault="00D11CAB" w:rsidP="00777F62">
      <w:pPr>
        <w:rPr>
          <w:rFonts w:asciiTheme="minorEastAsia" w:hAnsiTheme="minorEastAsia"/>
          <w:color w:val="FF0000"/>
          <w:szCs w:val="21"/>
        </w:rPr>
      </w:pPr>
      <w:r w:rsidRPr="00D11CAB">
        <w:rPr>
          <w:rFonts w:asciiTheme="majorEastAsia" w:eastAsiaTheme="majorEastAsia" w:hAnsiTheme="majorEastAsia"/>
          <w:noProof/>
          <w:szCs w:val="21"/>
        </w:rPr>
        <w:pict>
          <v:rect id="正方形/長方形 57" o:spid="_x0000_s1055" style="position:absolute;left:0;text-align:left;margin-left:-.1pt;margin-top:130.3pt;width:449.4pt;height:31.2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" filled="f" stroked="f" strokeweight="2pt">
            <v:textbox>
              <w:txbxContent>
                <w:p w:rsidR="00FC5EF2" w:rsidRDefault="00FC5EF2" w:rsidP="00772FAA">
                  <w:pPr>
                    <w:jc w:val="center"/>
                  </w:pPr>
                  <w:r w:rsidRPr="00E974BD">
                    <w:rPr>
                      <w:rFonts w:asciiTheme="majorEastAsia" w:eastAsiaTheme="majorEastAsia" w:hAnsiTheme="majorEastAsia" w:hint="eastAsia"/>
                      <w:szCs w:val="21"/>
                    </w:rPr>
                    <w:t>図13　校内支援委員会と教員への評価との関連（中学教員アンケートより）</w:t>
                  </w:r>
                </w:p>
              </w:txbxContent>
            </v:textbox>
          </v:rect>
        </w:pict>
      </w:r>
      <w:r w:rsidR="00593524">
        <w:rPr>
          <w:noProof/>
        </w:rPr>
        <w:drawing>
          <wp:inline distT="0" distB="0" distL="0" distR="0">
            <wp:extent cx="5707380" cy="1630680"/>
            <wp:effectExtent l="0" t="0" r="26670" b="2667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6349" w:rsidRPr="000122DD" w:rsidRDefault="00E974BD" w:rsidP="000122DD">
      <w:pPr>
        <w:tabs>
          <w:tab w:val="left" w:pos="648"/>
          <w:tab w:val="center" w:pos="4535"/>
        </w:tabs>
        <w:jc w:val="left"/>
        <w:rPr>
          <w:rFonts w:asciiTheme="majorEastAsia" w:eastAsiaTheme="majorEastAsia" w:hAnsiTheme="majorEastAsia"/>
          <w:szCs w:val="21"/>
        </w:rPr>
      </w:pPr>
      <w:r w:rsidRPr="00E974BD">
        <w:rPr>
          <w:rFonts w:asciiTheme="majorEastAsia" w:eastAsiaTheme="majorEastAsia" w:hAnsiTheme="majorEastAsia"/>
          <w:szCs w:val="21"/>
        </w:rPr>
        <w:tab/>
      </w:r>
      <w:r w:rsidRPr="00E974BD">
        <w:rPr>
          <w:rFonts w:asciiTheme="majorEastAsia" w:eastAsiaTheme="majorEastAsia" w:hAnsiTheme="majorEastAsia"/>
          <w:szCs w:val="21"/>
        </w:rPr>
        <w:tab/>
      </w:r>
    </w:p>
    <w:p w:rsidR="00777F62" w:rsidRPr="00435359" w:rsidRDefault="00AD1760" w:rsidP="00F324B0">
      <w:pPr>
        <w:ind w:leftChars="200" w:left="616" w:hangingChars="85" w:hanging="184"/>
        <w:rPr>
          <w:rFonts w:asciiTheme="minorEastAsia" w:hAnsiTheme="minorEastAsia"/>
          <w:szCs w:val="21"/>
        </w:rPr>
      </w:pPr>
      <w:r>
        <w:rPr>
          <w:rFonts w:asciiTheme="minorEastAsia" w:hAnsiTheme="minorEastAsia" w:hint="eastAsia"/>
          <w:szCs w:val="21"/>
        </w:rPr>
        <w:t>イ</w:t>
      </w:r>
      <w:r w:rsidR="00777F62" w:rsidRPr="00435359">
        <w:rPr>
          <w:rFonts w:asciiTheme="minorEastAsia" w:hAnsiTheme="minorEastAsia" w:hint="eastAsia"/>
          <w:szCs w:val="21"/>
        </w:rPr>
        <w:t xml:space="preserve">  </w:t>
      </w:r>
      <w:r>
        <w:rPr>
          <w:rFonts w:asciiTheme="minorEastAsia" w:hAnsiTheme="minorEastAsia" w:hint="eastAsia"/>
          <w:szCs w:val="21"/>
        </w:rPr>
        <w:t>支援委員会の存在意義が少しずつ認められはじめ、担任からCO</w:t>
      </w:r>
      <w:r w:rsidR="00777F62" w:rsidRPr="00435359">
        <w:rPr>
          <w:rFonts w:asciiTheme="minorEastAsia" w:hAnsiTheme="minorEastAsia" w:hint="eastAsia"/>
          <w:szCs w:val="21"/>
        </w:rPr>
        <w:t>に生徒や保護者に関する相談が寄せられるようになったり、不登校生徒の保護者支援について連携を求められたりする</w:t>
      </w:r>
      <w:r w:rsidR="001646F8">
        <w:rPr>
          <w:rFonts w:asciiTheme="minorEastAsia" w:hAnsiTheme="minorEastAsia" w:hint="eastAsia"/>
          <w:szCs w:val="21"/>
        </w:rPr>
        <w:t>等</w:t>
      </w:r>
      <w:r w:rsidR="00777F62" w:rsidRPr="00435359">
        <w:rPr>
          <w:rFonts w:asciiTheme="minorEastAsia" w:hAnsiTheme="minorEastAsia" w:hint="eastAsia"/>
          <w:szCs w:val="21"/>
        </w:rPr>
        <w:t>、担任への支援が少しずつ充実してきた。</w:t>
      </w:r>
    </w:p>
    <w:p w:rsidR="00777F62" w:rsidRDefault="00AD1760" w:rsidP="00F324B0">
      <w:pPr>
        <w:ind w:leftChars="200" w:left="648" w:hangingChars="100" w:hanging="216"/>
        <w:rPr>
          <w:rFonts w:asciiTheme="minorEastAsia" w:hAnsiTheme="minorEastAsia"/>
          <w:szCs w:val="21"/>
        </w:rPr>
      </w:pPr>
      <w:r>
        <w:rPr>
          <w:rFonts w:asciiTheme="minorEastAsia" w:hAnsiTheme="minorEastAsia" w:hint="eastAsia"/>
          <w:szCs w:val="21"/>
        </w:rPr>
        <w:t>ウ</w:t>
      </w:r>
      <w:r w:rsidR="00777F62" w:rsidRPr="00435359">
        <w:rPr>
          <w:rFonts w:asciiTheme="minorEastAsia" w:hAnsiTheme="minorEastAsia" w:hint="eastAsia"/>
          <w:szCs w:val="21"/>
        </w:rPr>
        <w:t xml:space="preserve">  </w:t>
      </w:r>
      <w:r>
        <w:rPr>
          <w:rFonts w:asciiTheme="minorEastAsia" w:hAnsiTheme="minorEastAsia" w:hint="eastAsia"/>
          <w:szCs w:val="21"/>
        </w:rPr>
        <w:t>チーム支援会の回数を重ねることで、CO</w:t>
      </w:r>
      <w:r w:rsidR="00777F62" w:rsidRPr="00435359">
        <w:rPr>
          <w:rFonts w:asciiTheme="minorEastAsia" w:hAnsiTheme="minorEastAsia" w:hint="eastAsia"/>
          <w:szCs w:val="21"/>
        </w:rPr>
        <w:t>のチーム支援会での運営がスムーズにいくようになり、活発に意見が出るようになった。</w:t>
      </w:r>
    </w:p>
    <w:p w:rsidR="006E1E36" w:rsidRPr="00AD1760" w:rsidRDefault="006E1E36" w:rsidP="006E1E36">
      <w:pPr>
        <w:rPr>
          <w:szCs w:val="21"/>
        </w:rPr>
      </w:pPr>
    </w:p>
    <w:p w:rsidR="006E1E36" w:rsidRPr="00435359" w:rsidRDefault="00FF18CD" w:rsidP="00F324B0">
      <w:pPr>
        <w:ind w:firstLineChars="50" w:firstLine="108"/>
        <w:rPr>
          <w:rFonts w:asciiTheme="majorEastAsia" w:eastAsiaTheme="majorEastAsia" w:hAnsiTheme="majorEastAsia"/>
          <w:szCs w:val="21"/>
        </w:rPr>
      </w:pPr>
      <w:r w:rsidRPr="00435359">
        <w:rPr>
          <w:rFonts w:asciiTheme="majorEastAsia" w:eastAsiaTheme="majorEastAsia" w:hAnsiTheme="majorEastAsia" w:hint="eastAsia"/>
          <w:szCs w:val="21"/>
        </w:rPr>
        <w:t xml:space="preserve">(2)　</w:t>
      </w:r>
      <w:r w:rsidR="006E1E36" w:rsidRPr="00435359">
        <w:rPr>
          <w:rFonts w:asciiTheme="majorEastAsia" w:eastAsiaTheme="majorEastAsia" w:hAnsiTheme="majorEastAsia" w:hint="eastAsia"/>
          <w:szCs w:val="21"/>
        </w:rPr>
        <w:t>今後の課題</w:t>
      </w:r>
    </w:p>
    <w:p w:rsidR="001570E9" w:rsidRPr="00ED33D6" w:rsidRDefault="00AD1760" w:rsidP="00F324B0">
      <w:pPr>
        <w:ind w:leftChars="200" w:left="648" w:hangingChars="100" w:hanging="216"/>
        <w:rPr>
          <w:rFonts w:ascii="ＭＳ 明朝" w:eastAsia="ＭＳ 明朝" w:hAnsi="ＭＳ 明朝"/>
          <w:szCs w:val="21"/>
        </w:rPr>
      </w:pPr>
      <w:r>
        <w:rPr>
          <w:rFonts w:asciiTheme="minorEastAsia" w:hAnsiTheme="minorEastAsia" w:hint="eastAsia"/>
          <w:szCs w:val="21"/>
        </w:rPr>
        <w:t>ア</w:t>
      </w:r>
      <w:r w:rsidR="00347D38" w:rsidRPr="00435359">
        <w:rPr>
          <w:rFonts w:asciiTheme="minorEastAsia" w:hAnsiTheme="minorEastAsia" w:hint="eastAsia"/>
          <w:szCs w:val="21"/>
        </w:rPr>
        <w:t xml:space="preserve">  </w:t>
      </w:r>
      <w:r w:rsidR="001570E9" w:rsidRPr="00435359">
        <w:rPr>
          <w:rFonts w:asciiTheme="minorEastAsia" w:hAnsiTheme="minorEastAsia" w:hint="eastAsia"/>
          <w:szCs w:val="21"/>
        </w:rPr>
        <w:t>支援</w:t>
      </w:r>
      <w:r w:rsidR="007A4978">
        <w:rPr>
          <w:rFonts w:asciiTheme="minorEastAsia" w:hAnsiTheme="minorEastAsia" w:hint="eastAsia"/>
          <w:szCs w:val="21"/>
        </w:rPr>
        <w:t>委員会の必要性について、研修や広報活動を通じて</w:t>
      </w:r>
      <w:r w:rsidR="00796363" w:rsidRPr="00435359">
        <w:rPr>
          <w:rFonts w:asciiTheme="minorEastAsia" w:hAnsiTheme="minorEastAsia" w:hint="eastAsia"/>
          <w:szCs w:val="21"/>
        </w:rPr>
        <w:t>教員の共通理解を図る</w:t>
      </w:r>
      <w:r w:rsidR="005F6349">
        <w:rPr>
          <w:rFonts w:asciiTheme="minorEastAsia" w:hAnsiTheme="minorEastAsia" w:hint="eastAsia"/>
          <w:szCs w:val="21"/>
        </w:rPr>
        <w:t>。</w:t>
      </w:r>
      <w:r w:rsidR="0016001C" w:rsidRPr="00ED33D6">
        <w:rPr>
          <w:rFonts w:asciiTheme="minorEastAsia" w:hAnsiTheme="minorEastAsia" w:hint="eastAsia"/>
          <w:szCs w:val="21"/>
        </w:rPr>
        <w:t>また、</w:t>
      </w:r>
      <w:r w:rsidR="00296AAE" w:rsidRPr="00ED33D6">
        <w:rPr>
          <w:rFonts w:asciiTheme="minorEastAsia" w:hAnsiTheme="minorEastAsia" w:hint="eastAsia"/>
          <w:szCs w:val="21"/>
        </w:rPr>
        <w:t>図14、図15の結果にみられるように、</w:t>
      </w:r>
      <w:r w:rsidR="00ED33D6" w:rsidRPr="00ED33D6">
        <w:rPr>
          <w:rFonts w:asciiTheme="minorEastAsia" w:hAnsiTheme="minorEastAsia" w:hint="eastAsia"/>
          <w:szCs w:val="21"/>
        </w:rPr>
        <w:t>支援委員会の活動内容について理解してもらうための</w:t>
      </w:r>
      <w:r w:rsidR="00F8631E" w:rsidRPr="00ED33D6">
        <w:rPr>
          <w:rFonts w:asciiTheme="minorEastAsia" w:hAnsiTheme="minorEastAsia" w:hint="eastAsia"/>
          <w:szCs w:val="21"/>
        </w:rPr>
        <w:t>広報活動を充実させる必要がある。</w:t>
      </w:r>
    </w:p>
    <w:p w:rsidR="005F6349" w:rsidRDefault="00D11CAB" w:rsidP="007068F1">
      <w:pPr>
        <w:ind w:left="527" w:hangingChars="244" w:hanging="527"/>
        <w:rPr>
          <w:rFonts w:ascii="ＭＳ 明朝" w:eastAsia="ＭＳ 明朝" w:hAnsi="ＭＳ 明朝"/>
          <w:color w:val="FF0000"/>
          <w:szCs w:val="21"/>
        </w:rPr>
      </w:pPr>
      <w:r w:rsidRPr="00D11CAB">
        <w:rPr>
          <w:noProof/>
        </w:rPr>
        <w:pict>
          <v:rect id="正方形/長方形 58" o:spid="_x0000_s1056" style="position:absolute;left:0;text-align:left;margin-left:-.1pt;margin-top:137.9pt;width:459pt;height:27.6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" filled="f" stroked="f" strokeweight="2pt">
            <v:textbox>
              <w:txbxContent>
                <w:p w:rsidR="00FC5EF2" w:rsidRDefault="00FC5EF2" w:rsidP="000122DD">
                  <w:pPr>
                    <w:jc w:val="center"/>
                  </w:pPr>
                  <w:r w:rsidRPr="000122DD">
                    <w:rPr>
                      <w:rFonts w:asciiTheme="majorEastAsia" w:eastAsiaTheme="majorEastAsia" w:hAnsiTheme="majorEastAsia" w:hint="eastAsia"/>
                      <w:szCs w:val="21"/>
                    </w:rPr>
                    <w:t>図14　校内支援委員会の広報活動について（中学教員アンケートより）</w:t>
                  </w:r>
                </w:p>
              </w:txbxContent>
            </v:textbox>
          </v:rect>
        </w:pict>
      </w:r>
      <w:r w:rsidR="00D60248">
        <w:rPr>
          <w:noProof/>
        </w:rPr>
        <w:drawing>
          <wp:inline distT="0" distB="0" distL="0" distR="0">
            <wp:extent cx="5829300" cy="1737360"/>
            <wp:effectExtent l="0" t="0" r="19050" b="15240"/>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1384" w:rsidRPr="000122DD" w:rsidRDefault="00321384" w:rsidP="007068F1">
      <w:pPr>
        <w:ind w:left="527" w:hangingChars="244" w:hanging="527"/>
        <w:jc w:val="center"/>
        <w:rPr>
          <w:rFonts w:asciiTheme="majorEastAsia" w:eastAsiaTheme="majorEastAsia" w:hAnsiTheme="majorEastAsia"/>
          <w:szCs w:val="21"/>
        </w:rPr>
      </w:pPr>
    </w:p>
    <w:p w:rsidR="005F6349" w:rsidRDefault="00D11CAB" w:rsidP="007068F1">
      <w:pPr>
        <w:ind w:left="527" w:hangingChars="244" w:hanging="527"/>
        <w:rPr>
          <w:rFonts w:asciiTheme="minorEastAsia" w:hAnsiTheme="minorEastAsia"/>
          <w:szCs w:val="21"/>
        </w:rPr>
      </w:pPr>
      <w:r w:rsidRPr="00D11CAB">
        <w:rPr>
          <w:noProof/>
        </w:rPr>
        <w:lastRenderedPageBreak/>
        <w:pict>
          <v:rect id="正方形/長方形 59" o:spid="_x0000_s1057" style="position:absolute;left:0;text-align:left;margin-left:-.1pt;margin-top:119.9pt;width:459pt;height:23.4pt;z-index:251789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" filled="f" stroked="f" strokeweight="2pt">
            <v:textbox>
              <w:txbxContent>
                <w:p w:rsidR="00FC5EF2" w:rsidRDefault="00FC5EF2" w:rsidP="000122DD">
                  <w:pPr>
                    <w:ind w:left="527" w:hangingChars="244" w:hanging="527"/>
                    <w:jc w:val="center"/>
                    <w:rPr>
                      <w:rFonts w:asciiTheme="majorEastAsia" w:eastAsiaTheme="majorEastAsia" w:hAnsiTheme="majorEastAsia"/>
                      <w:szCs w:val="21"/>
                    </w:rPr>
                  </w:pPr>
                  <w:r w:rsidRPr="000122DD">
                    <w:rPr>
                      <w:rFonts w:asciiTheme="majorEastAsia" w:eastAsiaTheme="majorEastAsia" w:hAnsiTheme="majorEastAsia" w:hint="eastAsia"/>
                      <w:szCs w:val="21"/>
                    </w:rPr>
                    <w:t>図15　校内支援委員会の広報活動について（高校教員アンケートより）</w:t>
                  </w:r>
                </w:p>
                <w:p w:rsidR="00FC5EF2" w:rsidRDefault="00FC5EF2" w:rsidP="000122DD">
                  <w:pPr>
                    <w:jc w:val="center"/>
                  </w:pPr>
                </w:p>
                <w:p w:rsidR="00FC5EF2" w:rsidRPr="000122DD" w:rsidRDefault="00FC5EF2" w:rsidP="000122DD">
                  <w:pPr>
                    <w:jc w:val="center"/>
                  </w:pPr>
                </w:p>
              </w:txbxContent>
            </v:textbox>
          </v:rect>
        </w:pict>
      </w:r>
      <w:r w:rsidR="00D60248">
        <w:rPr>
          <w:noProof/>
        </w:rPr>
        <w:drawing>
          <wp:inline distT="0" distB="0" distL="0" distR="0">
            <wp:extent cx="5829300" cy="1531620"/>
            <wp:effectExtent l="0" t="0" r="19050" b="11430"/>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7E5E" w:rsidRPr="00CD7E5E" w:rsidRDefault="00CD7E5E" w:rsidP="00CD7E5E">
      <w:pPr>
        <w:ind w:firstLineChars="100" w:firstLine="286"/>
        <w:rPr>
          <w:rFonts w:asciiTheme="majorEastAsia" w:eastAsiaTheme="majorEastAsia" w:hAnsiTheme="majorEastAsia"/>
          <w:sz w:val="28"/>
          <w:szCs w:val="21"/>
        </w:rPr>
      </w:pPr>
    </w:p>
    <w:p w:rsidR="002D7A89" w:rsidRDefault="00AD1760" w:rsidP="00F324B0">
      <w:pPr>
        <w:ind w:leftChars="200" w:left="648" w:hangingChars="100" w:hanging="216"/>
        <w:rPr>
          <w:rFonts w:asciiTheme="minorEastAsia" w:hAnsiTheme="minorEastAsia"/>
          <w:szCs w:val="21"/>
        </w:rPr>
      </w:pPr>
      <w:r>
        <w:rPr>
          <w:rFonts w:asciiTheme="minorEastAsia" w:hAnsiTheme="minorEastAsia" w:hint="eastAsia"/>
          <w:szCs w:val="21"/>
        </w:rPr>
        <w:t>イ</w:t>
      </w:r>
      <w:r w:rsidR="00D6718F" w:rsidRPr="00ED33D6">
        <w:rPr>
          <w:rFonts w:asciiTheme="minorEastAsia" w:hAnsiTheme="minorEastAsia" w:hint="eastAsia"/>
          <w:szCs w:val="21"/>
        </w:rPr>
        <w:t xml:space="preserve">　</w:t>
      </w:r>
      <w:r w:rsidR="005F3908">
        <w:rPr>
          <w:rFonts w:asciiTheme="minorEastAsia" w:hAnsiTheme="minorEastAsia" w:hint="eastAsia"/>
          <w:szCs w:val="21"/>
        </w:rPr>
        <w:t>図16の結果からわかるように、</w:t>
      </w:r>
      <w:r w:rsidR="000122DD">
        <w:rPr>
          <w:rFonts w:asciiTheme="minorEastAsia" w:hAnsiTheme="minorEastAsia" w:hint="eastAsia"/>
          <w:szCs w:val="21"/>
        </w:rPr>
        <w:t>高校においても</w:t>
      </w:r>
      <w:r w:rsidR="005F3908">
        <w:rPr>
          <w:rFonts w:asciiTheme="minorEastAsia" w:hAnsiTheme="minorEastAsia" w:hint="eastAsia"/>
          <w:szCs w:val="21"/>
        </w:rPr>
        <w:t>支援委員会は必要と感じている割合があがっている。特に経験有群の伸びは大きい。その一方で、</w:t>
      </w:r>
      <w:r w:rsidR="00EF73B9" w:rsidRPr="00ED33D6">
        <w:rPr>
          <w:rFonts w:asciiTheme="minorEastAsia" w:hAnsiTheme="minorEastAsia" w:hint="eastAsia"/>
          <w:szCs w:val="21"/>
        </w:rPr>
        <w:t>図</w:t>
      </w:r>
      <w:r w:rsidR="005F3908">
        <w:rPr>
          <w:rFonts w:asciiTheme="minorEastAsia" w:hAnsiTheme="minorEastAsia" w:hint="eastAsia"/>
          <w:szCs w:val="21"/>
        </w:rPr>
        <w:t>17</w:t>
      </w:r>
      <w:r w:rsidR="00EF73B9" w:rsidRPr="00ED33D6">
        <w:rPr>
          <w:rFonts w:asciiTheme="minorEastAsia" w:hAnsiTheme="minorEastAsia" w:hint="eastAsia"/>
          <w:szCs w:val="21"/>
        </w:rPr>
        <w:t>から図</w:t>
      </w:r>
      <w:r w:rsidR="005F3908">
        <w:rPr>
          <w:rFonts w:asciiTheme="minorEastAsia" w:hAnsiTheme="minorEastAsia" w:hint="eastAsia"/>
          <w:szCs w:val="21"/>
        </w:rPr>
        <w:t>20</w:t>
      </w:r>
      <w:r w:rsidR="00EF73B9" w:rsidRPr="00ED33D6">
        <w:rPr>
          <w:rFonts w:asciiTheme="minorEastAsia" w:hAnsiTheme="minorEastAsia" w:hint="eastAsia"/>
          <w:szCs w:val="21"/>
        </w:rPr>
        <w:t>の結果に見られるように、</w:t>
      </w:r>
      <w:r w:rsidR="009A28BD" w:rsidRPr="00ED33D6">
        <w:rPr>
          <w:rFonts w:asciiTheme="minorEastAsia" w:hAnsiTheme="minorEastAsia" w:hint="eastAsia"/>
          <w:szCs w:val="21"/>
        </w:rPr>
        <w:t>校内支援委員会への理解が十分</w:t>
      </w:r>
      <w:r w:rsidR="00EF73B9" w:rsidRPr="00ED33D6">
        <w:rPr>
          <w:rFonts w:asciiTheme="minorEastAsia" w:hAnsiTheme="minorEastAsia" w:hint="eastAsia"/>
          <w:szCs w:val="21"/>
        </w:rPr>
        <w:t>得られている</w:t>
      </w:r>
      <w:r w:rsidR="009A28BD" w:rsidRPr="00ED33D6">
        <w:rPr>
          <w:rFonts w:asciiTheme="minorEastAsia" w:hAnsiTheme="minorEastAsia" w:hint="eastAsia"/>
          <w:szCs w:val="21"/>
        </w:rPr>
        <w:t>とは言えない。</w:t>
      </w:r>
      <w:r w:rsidR="000E3E5F" w:rsidRPr="00ED33D6">
        <w:rPr>
          <w:rFonts w:asciiTheme="minorEastAsia" w:hAnsiTheme="minorEastAsia" w:hint="eastAsia"/>
          <w:szCs w:val="21"/>
        </w:rPr>
        <w:t>高校での</w:t>
      </w:r>
      <w:r w:rsidR="009A28BD" w:rsidRPr="00ED33D6">
        <w:rPr>
          <w:rFonts w:asciiTheme="minorEastAsia" w:hAnsiTheme="minorEastAsia" w:hint="eastAsia"/>
          <w:szCs w:val="21"/>
        </w:rPr>
        <w:t>実効性のある担任支援・生徒支援につなげられるよう、実態に即した支援体制</w:t>
      </w:r>
      <w:r w:rsidR="000E3E5F" w:rsidRPr="00ED33D6">
        <w:rPr>
          <w:rFonts w:asciiTheme="minorEastAsia" w:hAnsiTheme="minorEastAsia" w:hint="eastAsia"/>
          <w:szCs w:val="21"/>
        </w:rPr>
        <w:t>の</w:t>
      </w:r>
      <w:r w:rsidR="009A28BD" w:rsidRPr="00ED33D6">
        <w:rPr>
          <w:rFonts w:asciiTheme="minorEastAsia" w:hAnsiTheme="minorEastAsia" w:hint="eastAsia"/>
          <w:szCs w:val="21"/>
        </w:rPr>
        <w:t>構築</w:t>
      </w:r>
      <w:r w:rsidR="000E3E5F" w:rsidRPr="00ED33D6">
        <w:rPr>
          <w:rFonts w:asciiTheme="minorEastAsia" w:hAnsiTheme="minorEastAsia" w:hint="eastAsia"/>
          <w:szCs w:val="21"/>
        </w:rPr>
        <w:t>を図る</w:t>
      </w:r>
      <w:r w:rsidR="000122DD">
        <w:rPr>
          <w:rFonts w:asciiTheme="minorEastAsia" w:hAnsiTheme="minorEastAsia" w:hint="eastAsia"/>
          <w:szCs w:val="21"/>
        </w:rPr>
        <w:t>必要がある</w:t>
      </w:r>
      <w:r w:rsidR="000E3E5F" w:rsidRPr="00ED33D6">
        <w:rPr>
          <w:rFonts w:asciiTheme="minorEastAsia" w:hAnsiTheme="minorEastAsia" w:hint="eastAsia"/>
          <w:szCs w:val="21"/>
        </w:rPr>
        <w:t>。</w:t>
      </w:r>
    </w:p>
    <w:p w:rsidR="005F3908" w:rsidRDefault="00D11CAB" w:rsidP="005F3908">
      <w:pPr>
        <w:rPr>
          <w:rFonts w:asciiTheme="minorEastAsia" w:hAnsiTheme="minorEastAsia"/>
          <w:szCs w:val="21"/>
        </w:rPr>
      </w:pPr>
      <w:r w:rsidRPr="00D11CAB">
        <w:rPr>
          <w:noProof/>
        </w:rPr>
        <w:pict>
          <v:rect id="正方形/長方形 75" o:spid="_x0000_s1058" style="position:absolute;left:0;text-align:left;margin-left:23.9pt;margin-top:119.5pt;width:423pt;height:30pt;z-index:251778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" filled="f" stroked="f" strokeweight="2pt">
            <v:textbox>
              <w:txbxContent>
                <w:p w:rsidR="00FC5EF2" w:rsidRPr="000122DD" w:rsidRDefault="00FC5EF2" w:rsidP="002030F8">
                  <w:pPr>
                    <w:jc w:val="center"/>
                    <w:rPr>
                      <w:rFonts w:asciiTheme="majorEastAsia" w:eastAsiaTheme="majorEastAsia" w:hAnsiTheme="majorEastAsia"/>
                      <w:szCs w:val="21"/>
                    </w:rPr>
                  </w:pPr>
                  <w:r w:rsidRPr="000122DD">
                    <w:rPr>
                      <w:rFonts w:asciiTheme="majorEastAsia" w:eastAsiaTheme="majorEastAsia" w:hAnsiTheme="majorEastAsia" w:hint="eastAsia"/>
                      <w:szCs w:val="21"/>
                    </w:rPr>
                    <w:t>図16校内支援委員会の必要性（高校教員アンケートより）</w:t>
                  </w:r>
                </w:p>
                <w:p w:rsidR="00FC5EF2" w:rsidRDefault="00FC5EF2" w:rsidP="002030F8">
                  <w:pPr>
                    <w:jc w:val="center"/>
                  </w:pPr>
                </w:p>
              </w:txbxContent>
            </v:textbox>
          </v:rect>
        </w:pict>
      </w:r>
      <w:r w:rsidR="005F3908">
        <w:rPr>
          <w:noProof/>
        </w:rPr>
        <w:drawing>
          <wp:inline distT="0" distB="0" distL="0" distR="0">
            <wp:extent cx="5760720" cy="1508760"/>
            <wp:effectExtent l="0" t="0" r="11430" b="15240"/>
            <wp:docPr id="73" name="グラフ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7E5E" w:rsidRDefault="00CD7E5E" w:rsidP="005F3908">
      <w:pPr>
        <w:rPr>
          <w:rFonts w:asciiTheme="minorEastAsia" w:hAnsiTheme="minorEastAsia"/>
          <w:szCs w:val="21"/>
        </w:rPr>
      </w:pPr>
    </w:p>
    <w:p w:rsidR="002030F8" w:rsidRDefault="00D11CAB" w:rsidP="00C25CB9">
      <w:pPr>
        <w:rPr>
          <w:rFonts w:asciiTheme="minorEastAsia" w:hAnsiTheme="minorEastAsia"/>
          <w:color w:val="FF0000"/>
          <w:szCs w:val="21"/>
        </w:rPr>
      </w:pPr>
      <w:r>
        <w:rPr>
          <w:rFonts w:asciiTheme="minorEastAsia" w:hAnsiTheme="minorEastAsia"/>
          <w:noProof/>
          <w:color w:val="FF0000"/>
          <w:szCs w:val="21"/>
        </w:rPr>
        <w:pict>
          <v:rect id="正方形/長方形 60" o:spid="_x0000_s1059" style="position:absolute;left:0;text-align:left;margin-left:23.9pt;margin-top:118.7pt;width:407.4pt;height:28.8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" filled="f" stroked="f" strokeweight="2pt">
            <v:textbox>
              <w:txbxContent>
                <w:p w:rsidR="00FC5EF2" w:rsidRDefault="00FC5EF2" w:rsidP="00CD7E5E">
                  <w:pPr>
                    <w:jc w:val="center"/>
                  </w:pPr>
                  <w:r w:rsidRPr="000122DD">
                    <w:rPr>
                      <w:rFonts w:asciiTheme="majorEastAsia" w:eastAsiaTheme="majorEastAsia" w:hAnsiTheme="majorEastAsia" w:hint="eastAsia"/>
                      <w:szCs w:val="21"/>
                    </w:rPr>
                    <w:t>図17　校内支援委員会の体制への理解（高校教員アンケートより）</w:t>
                  </w:r>
                </w:p>
              </w:txbxContent>
            </v:textbox>
          </v:rect>
        </w:pict>
      </w:r>
      <w:r w:rsidR="00D60248">
        <w:rPr>
          <w:noProof/>
        </w:rPr>
        <w:drawing>
          <wp:inline distT="0" distB="0" distL="0" distR="0">
            <wp:extent cx="5760720" cy="1524000"/>
            <wp:effectExtent l="0" t="0" r="11430" b="19050"/>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7E5E" w:rsidRPr="00CD7E5E" w:rsidRDefault="002030F8" w:rsidP="00CD7E5E">
      <w:pPr>
        <w:jc w:val="center"/>
        <w:rPr>
          <w:rFonts w:asciiTheme="minorEastAsia" w:hAnsiTheme="minorEastAsia"/>
          <w:color w:val="FF0000"/>
          <w:sz w:val="28"/>
          <w:szCs w:val="21"/>
        </w:rPr>
      </w:pPr>
      <w:r>
        <w:rPr>
          <w:rFonts w:asciiTheme="minorEastAsia" w:hAnsiTheme="minorEastAsia" w:hint="eastAsia"/>
          <w:color w:val="FF0000"/>
          <w:szCs w:val="21"/>
        </w:rPr>
        <w:t xml:space="preserve">　</w:t>
      </w:r>
    </w:p>
    <w:p w:rsidR="00C25CB9" w:rsidRDefault="00D11CAB" w:rsidP="00C25CB9">
      <w:pPr>
        <w:rPr>
          <w:rFonts w:asciiTheme="minorEastAsia" w:hAnsiTheme="minorEastAsia"/>
          <w:color w:val="FF0000"/>
          <w:szCs w:val="21"/>
        </w:rPr>
      </w:pPr>
      <w:r w:rsidRPr="00D11CAB">
        <w:rPr>
          <w:noProof/>
        </w:rPr>
        <w:pict>
          <v:rect id="正方形/長方形 61" o:spid="_x0000_s1060" style="position:absolute;left:0;text-align:left;margin-left:15.5pt;margin-top:123.9pt;width:424.8pt;height:27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" filled="f" stroked="f" strokeweight="2pt">
            <v:textbox>
              <w:txbxContent>
                <w:p w:rsidR="00FC5EF2" w:rsidRPr="000122DD" w:rsidRDefault="00FC5EF2" w:rsidP="00CD7E5E">
                  <w:pPr>
                    <w:jc w:val="center"/>
                    <w:rPr>
                      <w:rFonts w:asciiTheme="majorEastAsia" w:eastAsiaTheme="majorEastAsia" w:hAnsiTheme="majorEastAsia"/>
                      <w:szCs w:val="21"/>
                    </w:rPr>
                  </w:pPr>
                  <w:r w:rsidRPr="000122DD">
                    <w:rPr>
                      <w:rFonts w:asciiTheme="majorEastAsia" w:eastAsiaTheme="majorEastAsia" w:hAnsiTheme="majorEastAsia" w:hint="eastAsia"/>
                      <w:szCs w:val="21"/>
                    </w:rPr>
                    <w:t>図18　校内支援委員会の対象となる生徒についての判断（高校教員アンケートより）</w:t>
                  </w:r>
                </w:p>
                <w:p w:rsidR="00FC5EF2" w:rsidRPr="00CD7E5E" w:rsidRDefault="00FC5EF2" w:rsidP="00CD7E5E">
                  <w:pPr>
                    <w:jc w:val="center"/>
                  </w:pPr>
                </w:p>
              </w:txbxContent>
            </v:textbox>
          </v:rect>
        </w:pict>
      </w:r>
      <w:r w:rsidR="00D60248">
        <w:rPr>
          <w:noProof/>
        </w:rPr>
        <w:drawing>
          <wp:inline distT="0" distB="0" distL="0" distR="0">
            <wp:extent cx="5798820" cy="1592580"/>
            <wp:effectExtent l="0" t="0" r="11430" b="26670"/>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25CB9" w:rsidRDefault="00D11CAB" w:rsidP="00C25CB9">
      <w:pPr>
        <w:rPr>
          <w:rFonts w:asciiTheme="minorEastAsia" w:hAnsiTheme="minorEastAsia"/>
          <w:color w:val="FF0000"/>
          <w:szCs w:val="21"/>
        </w:rPr>
      </w:pPr>
      <w:r>
        <w:rPr>
          <w:rFonts w:asciiTheme="minorEastAsia" w:hAnsiTheme="minorEastAsia"/>
          <w:noProof/>
          <w:color w:val="FF0000"/>
          <w:szCs w:val="21"/>
        </w:rPr>
        <w:lastRenderedPageBreak/>
        <w:pict>
          <v:rect id="正方形/長方形 62" o:spid="_x0000_s1061" style="position:absolute;left:0;text-align:left;margin-left:-.1pt;margin-top:119.9pt;width:456.6pt;height:25.2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" filled="f" stroked="f" strokeweight="2pt">
            <v:textbox>
              <w:txbxContent>
                <w:p w:rsidR="00FC5EF2" w:rsidRPr="000122DD" w:rsidRDefault="00FC5EF2" w:rsidP="00CD7E5E">
                  <w:pPr>
                    <w:jc w:val="center"/>
                    <w:rPr>
                      <w:rFonts w:asciiTheme="majorEastAsia" w:eastAsiaTheme="majorEastAsia" w:hAnsiTheme="majorEastAsia"/>
                      <w:szCs w:val="21"/>
                    </w:rPr>
                  </w:pPr>
                  <w:r w:rsidRPr="000122DD">
                    <w:rPr>
                      <w:rFonts w:asciiTheme="majorEastAsia" w:eastAsiaTheme="majorEastAsia" w:hAnsiTheme="majorEastAsia" w:hint="eastAsia"/>
                      <w:szCs w:val="21"/>
                    </w:rPr>
                    <w:t>図19　校内支援委員会と教職員の自律的支援との関連（高校教員アンケートより）</w:t>
                  </w:r>
                </w:p>
                <w:p w:rsidR="00FC5EF2" w:rsidRPr="00CD7E5E" w:rsidRDefault="00FC5EF2" w:rsidP="00CD7E5E">
                  <w:pPr>
                    <w:jc w:val="center"/>
                  </w:pPr>
                </w:p>
              </w:txbxContent>
            </v:textbox>
          </v:rect>
        </w:pict>
      </w:r>
      <w:r w:rsidR="00D60248">
        <w:rPr>
          <w:noProof/>
        </w:rPr>
        <w:drawing>
          <wp:inline distT="0" distB="0" distL="0" distR="0">
            <wp:extent cx="5798820" cy="1554480"/>
            <wp:effectExtent l="0" t="0" r="11430" b="26670"/>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7E5E" w:rsidRPr="006D185E" w:rsidRDefault="00CD7E5E" w:rsidP="00C25CB9">
      <w:pPr>
        <w:rPr>
          <w:rFonts w:asciiTheme="minorEastAsia" w:hAnsiTheme="minorEastAsia"/>
          <w:color w:val="FF0000"/>
          <w:sz w:val="28"/>
          <w:szCs w:val="21"/>
        </w:rPr>
      </w:pPr>
    </w:p>
    <w:p w:rsidR="000E3E5F" w:rsidRDefault="00D11CAB" w:rsidP="00C25CB9">
      <w:pPr>
        <w:rPr>
          <w:rFonts w:asciiTheme="minorEastAsia" w:hAnsiTheme="minorEastAsia"/>
          <w:color w:val="FF0000"/>
          <w:szCs w:val="21"/>
        </w:rPr>
      </w:pPr>
      <w:r w:rsidRPr="00D11CAB">
        <w:rPr>
          <w:rFonts w:asciiTheme="majorEastAsia" w:eastAsiaTheme="majorEastAsia" w:hAnsiTheme="majorEastAsia"/>
          <w:noProof/>
          <w:szCs w:val="21"/>
        </w:rPr>
        <w:pict>
          <v:rect id="正方形/長方形 69" o:spid="_x0000_s1062" style="position:absolute;left:0;text-align:left;margin-left:-.1pt;margin-top:122.1pt;width:453.6pt;height:26.4pt;z-index:251793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" filled="f" stroked="f" strokeweight="2pt">
            <v:textbox>
              <w:txbxContent>
                <w:p w:rsidR="00FC5EF2" w:rsidRDefault="00FC5EF2" w:rsidP="00CD7E5E">
                  <w:pPr>
                    <w:jc w:val="center"/>
                  </w:pPr>
                  <w:r w:rsidRPr="000122DD">
                    <w:rPr>
                      <w:rFonts w:asciiTheme="majorEastAsia" w:eastAsiaTheme="majorEastAsia" w:hAnsiTheme="majorEastAsia" w:hint="eastAsia"/>
                      <w:szCs w:val="21"/>
                    </w:rPr>
                    <w:t>図20　校内支援委員会と教員への評価との関係（高校教員アンケートより）</w:t>
                  </w:r>
                </w:p>
              </w:txbxContent>
            </v:textbox>
          </v:rect>
        </w:pict>
      </w:r>
      <w:r w:rsidR="00D60248">
        <w:rPr>
          <w:noProof/>
        </w:rPr>
        <w:drawing>
          <wp:inline distT="0" distB="0" distL="0" distR="0">
            <wp:extent cx="5760720" cy="1607820"/>
            <wp:effectExtent l="0" t="0" r="11430" b="11430"/>
            <wp:docPr id="7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6496" w:rsidRPr="000122DD" w:rsidRDefault="005C6496" w:rsidP="005F3908">
      <w:pPr>
        <w:jc w:val="center"/>
        <w:rPr>
          <w:rFonts w:asciiTheme="majorEastAsia" w:eastAsiaTheme="majorEastAsia" w:hAnsiTheme="majorEastAsia"/>
          <w:szCs w:val="21"/>
        </w:rPr>
      </w:pPr>
    </w:p>
    <w:p w:rsidR="005C6496" w:rsidRPr="009A28BD" w:rsidRDefault="005C6496" w:rsidP="00C25CB9">
      <w:pPr>
        <w:rPr>
          <w:rFonts w:asciiTheme="minorEastAsia" w:hAnsiTheme="minorEastAsia"/>
          <w:color w:val="FF0000"/>
          <w:szCs w:val="21"/>
        </w:rPr>
      </w:pPr>
    </w:p>
    <w:p w:rsidR="000122DD" w:rsidRDefault="00AD1760" w:rsidP="00F324B0">
      <w:pPr>
        <w:ind w:leftChars="200" w:left="648" w:hangingChars="100" w:hanging="216"/>
        <w:rPr>
          <w:rFonts w:asciiTheme="minorEastAsia" w:hAnsiTheme="minorEastAsia"/>
          <w:szCs w:val="21"/>
        </w:rPr>
      </w:pPr>
      <w:r>
        <w:rPr>
          <w:rFonts w:asciiTheme="minorEastAsia" w:hAnsiTheme="minorEastAsia" w:hint="eastAsia"/>
          <w:szCs w:val="21"/>
        </w:rPr>
        <w:t>ウ</w:t>
      </w:r>
      <w:r w:rsidR="001646F8">
        <w:rPr>
          <w:rFonts w:asciiTheme="minorEastAsia" w:hAnsiTheme="minorEastAsia" w:hint="eastAsia"/>
          <w:szCs w:val="21"/>
        </w:rPr>
        <w:t xml:space="preserve">　</w:t>
      </w:r>
      <w:r w:rsidR="00347D38" w:rsidRPr="00435359">
        <w:rPr>
          <w:rFonts w:asciiTheme="minorEastAsia" w:hAnsiTheme="minorEastAsia" w:hint="eastAsia"/>
          <w:szCs w:val="21"/>
        </w:rPr>
        <w:t>生徒への１次的・２</w:t>
      </w:r>
      <w:r w:rsidR="00796363" w:rsidRPr="00435359">
        <w:rPr>
          <w:rFonts w:asciiTheme="minorEastAsia" w:hAnsiTheme="minorEastAsia" w:hint="eastAsia"/>
          <w:szCs w:val="21"/>
        </w:rPr>
        <w:t>次的支援に向けた、</w:t>
      </w:r>
      <w:r w:rsidR="003D18AB" w:rsidRPr="00435359">
        <w:rPr>
          <w:rFonts w:asciiTheme="minorEastAsia" w:hAnsiTheme="minorEastAsia" w:hint="eastAsia"/>
          <w:szCs w:val="21"/>
        </w:rPr>
        <w:t>アセスメントツール</w:t>
      </w:r>
      <w:r w:rsidR="00347D38" w:rsidRPr="00435359">
        <w:rPr>
          <w:rFonts w:asciiTheme="minorEastAsia" w:hAnsiTheme="minorEastAsia" w:hint="eastAsia"/>
          <w:szCs w:val="21"/>
        </w:rPr>
        <w:t>としての</w:t>
      </w:r>
      <w:r>
        <w:rPr>
          <w:rFonts w:asciiTheme="minorEastAsia" w:hAnsiTheme="minorEastAsia" w:hint="eastAsia"/>
          <w:szCs w:val="21"/>
        </w:rPr>
        <w:t>Q-U</w:t>
      </w:r>
      <w:r w:rsidR="003D18AB" w:rsidRPr="00435359">
        <w:rPr>
          <w:rFonts w:asciiTheme="minorEastAsia" w:hAnsiTheme="minorEastAsia" w:hint="eastAsia"/>
          <w:szCs w:val="21"/>
        </w:rPr>
        <w:t>の</w:t>
      </w:r>
      <w:r w:rsidR="00796363" w:rsidRPr="00435359">
        <w:rPr>
          <w:rFonts w:asciiTheme="minorEastAsia" w:hAnsiTheme="minorEastAsia" w:hint="eastAsia"/>
          <w:szCs w:val="21"/>
        </w:rPr>
        <w:t>活用を図る</w:t>
      </w:r>
      <w:r w:rsidR="003A4CE5" w:rsidRPr="00435359">
        <w:rPr>
          <w:rFonts w:asciiTheme="minorEastAsia" w:hAnsiTheme="minorEastAsia" w:hint="eastAsia"/>
          <w:szCs w:val="21"/>
        </w:rPr>
        <w:t>。</w:t>
      </w:r>
      <w:r w:rsidR="00347D38" w:rsidRPr="00435359">
        <w:rPr>
          <w:rFonts w:asciiTheme="minorEastAsia" w:hAnsiTheme="minorEastAsia" w:hint="eastAsia"/>
          <w:szCs w:val="21"/>
        </w:rPr>
        <w:t xml:space="preserve"> </w:t>
      </w:r>
    </w:p>
    <w:p w:rsidR="003D18AB" w:rsidRPr="00435359" w:rsidRDefault="00AD1760" w:rsidP="00F324B0">
      <w:pPr>
        <w:ind w:leftChars="200" w:left="648" w:hangingChars="100" w:hanging="216"/>
        <w:rPr>
          <w:rFonts w:asciiTheme="minorEastAsia" w:hAnsiTheme="minorEastAsia"/>
          <w:szCs w:val="21"/>
        </w:rPr>
      </w:pPr>
      <w:r>
        <w:rPr>
          <w:rFonts w:asciiTheme="minorEastAsia" w:hAnsiTheme="minorEastAsia" w:hint="eastAsia"/>
          <w:szCs w:val="21"/>
        </w:rPr>
        <w:t>エ</w:t>
      </w:r>
      <w:r w:rsidR="001646F8">
        <w:rPr>
          <w:rFonts w:asciiTheme="minorEastAsia" w:hAnsiTheme="minorEastAsia" w:hint="eastAsia"/>
          <w:szCs w:val="21"/>
        </w:rPr>
        <w:t xml:space="preserve">　</w:t>
      </w:r>
      <w:r>
        <w:rPr>
          <w:rFonts w:asciiTheme="minorEastAsia" w:hAnsiTheme="minorEastAsia" w:hint="eastAsia"/>
          <w:szCs w:val="21"/>
        </w:rPr>
        <w:t>CO</w:t>
      </w:r>
      <w:r w:rsidR="00D2551C" w:rsidRPr="00435359">
        <w:rPr>
          <w:rFonts w:asciiTheme="minorEastAsia" w:hAnsiTheme="minorEastAsia" w:hint="eastAsia"/>
          <w:szCs w:val="21"/>
        </w:rPr>
        <w:t>が３次的支援に時間を取ら</w:t>
      </w:r>
      <w:r>
        <w:rPr>
          <w:rFonts w:asciiTheme="minorEastAsia" w:hAnsiTheme="minorEastAsia" w:hint="eastAsia"/>
          <w:szCs w:val="21"/>
        </w:rPr>
        <w:t>れ、チーム支援会を充分コーディネートできなくなってきたので、COの役割と機能を整理することが必要である。また、中高それぞれのCO</w:t>
      </w:r>
      <w:r w:rsidR="00D2551C" w:rsidRPr="00435359">
        <w:rPr>
          <w:rFonts w:asciiTheme="minorEastAsia" w:hAnsiTheme="minorEastAsia" w:hint="eastAsia"/>
          <w:szCs w:val="21"/>
        </w:rPr>
        <w:t>の役割分担</w:t>
      </w:r>
      <w:r w:rsidR="00A206DD" w:rsidRPr="00435359">
        <w:rPr>
          <w:rFonts w:asciiTheme="minorEastAsia" w:hAnsiTheme="minorEastAsia" w:hint="eastAsia"/>
          <w:szCs w:val="21"/>
        </w:rPr>
        <w:t>について</w:t>
      </w:r>
      <w:r w:rsidR="00D2551C" w:rsidRPr="00435359">
        <w:rPr>
          <w:rFonts w:asciiTheme="minorEastAsia" w:hAnsiTheme="minorEastAsia" w:hint="eastAsia"/>
          <w:szCs w:val="21"/>
        </w:rPr>
        <w:t>も検討する必要がある。</w:t>
      </w:r>
    </w:p>
    <w:p w:rsidR="0076593E" w:rsidRPr="00435359" w:rsidRDefault="00AD1760" w:rsidP="00F324B0">
      <w:pPr>
        <w:ind w:leftChars="200" w:left="648" w:hangingChars="100" w:hanging="216"/>
        <w:rPr>
          <w:rFonts w:asciiTheme="minorEastAsia" w:hAnsiTheme="minorEastAsia"/>
          <w:szCs w:val="21"/>
        </w:rPr>
      </w:pPr>
      <w:r>
        <w:rPr>
          <w:rFonts w:asciiTheme="minorEastAsia" w:hAnsiTheme="minorEastAsia" w:hint="eastAsia"/>
          <w:szCs w:val="21"/>
        </w:rPr>
        <w:t>オ</w:t>
      </w:r>
      <w:r w:rsidR="001646F8">
        <w:rPr>
          <w:rFonts w:asciiTheme="minorEastAsia" w:hAnsiTheme="minorEastAsia" w:hint="eastAsia"/>
          <w:szCs w:val="21"/>
        </w:rPr>
        <w:t xml:space="preserve">　</w:t>
      </w:r>
      <w:r w:rsidR="00D7187D" w:rsidRPr="00D7187D">
        <w:rPr>
          <w:rFonts w:asciiTheme="minorEastAsia" w:hAnsiTheme="minorEastAsia" w:hint="eastAsia"/>
          <w:color w:val="FF0000"/>
          <w:szCs w:val="21"/>
        </w:rPr>
        <w:t>定例会</w:t>
      </w:r>
      <w:r w:rsidR="009C29E5" w:rsidRPr="00435359">
        <w:rPr>
          <w:rFonts w:asciiTheme="minorEastAsia" w:hAnsiTheme="minorEastAsia" w:hint="eastAsia"/>
          <w:szCs w:val="21"/>
        </w:rPr>
        <w:t>の基礎資料となる報告書にどのような生徒を挙げるかの判断は個々の教員に任される傾向が強く、組織的な取組には至っていない</w:t>
      </w:r>
      <w:r w:rsidR="0076593E" w:rsidRPr="00435359">
        <w:rPr>
          <w:rFonts w:asciiTheme="minorEastAsia" w:hAnsiTheme="minorEastAsia" w:hint="eastAsia"/>
          <w:szCs w:val="21"/>
        </w:rPr>
        <w:t>。今</w:t>
      </w:r>
      <w:r w:rsidR="00F324B0">
        <w:rPr>
          <w:rFonts w:asciiTheme="minorEastAsia" w:hAnsiTheme="minorEastAsia" w:hint="eastAsia"/>
          <w:szCs w:val="21"/>
        </w:rPr>
        <w:t>後は報告書に挙げる条件を明確にし、早期発見、早期予防に向けた取組</w:t>
      </w:r>
      <w:r w:rsidR="0076593E" w:rsidRPr="00435359">
        <w:rPr>
          <w:rFonts w:asciiTheme="minorEastAsia" w:hAnsiTheme="minorEastAsia" w:hint="eastAsia"/>
          <w:szCs w:val="21"/>
        </w:rPr>
        <w:t>の充実を図る。</w:t>
      </w:r>
    </w:p>
    <w:p w:rsidR="001570E9" w:rsidRDefault="00AD1760" w:rsidP="00F324B0">
      <w:pPr>
        <w:ind w:leftChars="200" w:left="648" w:hangingChars="100" w:hanging="216"/>
        <w:rPr>
          <w:rFonts w:ascii="ＭＳ 明朝" w:eastAsia="ＭＳ 明朝" w:hAnsi="ＭＳ 明朝"/>
          <w:szCs w:val="21"/>
        </w:rPr>
      </w:pPr>
      <w:r>
        <w:rPr>
          <w:rFonts w:asciiTheme="minorEastAsia" w:hAnsiTheme="minorEastAsia" w:hint="eastAsia"/>
          <w:szCs w:val="21"/>
        </w:rPr>
        <w:t>カ</w:t>
      </w:r>
      <w:r w:rsidR="00347D38" w:rsidRPr="00435359">
        <w:rPr>
          <w:rFonts w:asciiTheme="minorEastAsia" w:hAnsiTheme="minorEastAsia" w:hint="eastAsia"/>
          <w:szCs w:val="21"/>
        </w:rPr>
        <w:t xml:space="preserve">  </w:t>
      </w:r>
      <w:r w:rsidR="00F40499" w:rsidRPr="00435359">
        <w:rPr>
          <w:rFonts w:asciiTheme="minorEastAsia" w:hAnsiTheme="minorEastAsia" w:hint="eastAsia"/>
          <w:szCs w:val="21"/>
        </w:rPr>
        <w:t>年間</w:t>
      </w:r>
      <w:r w:rsidR="00A206DD" w:rsidRPr="00435359">
        <w:rPr>
          <w:rFonts w:asciiTheme="minorEastAsia" w:hAnsiTheme="minorEastAsia" w:hint="eastAsia"/>
          <w:szCs w:val="21"/>
        </w:rPr>
        <w:t>支援計画の作成や、</w:t>
      </w:r>
      <w:r w:rsidR="00D7187D" w:rsidRPr="00D7187D">
        <w:rPr>
          <w:rFonts w:asciiTheme="minorEastAsia" w:hAnsiTheme="minorEastAsia" w:hint="eastAsia"/>
          <w:color w:val="FF0000"/>
          <w:szCs w:val="21"/>
        </w:rPr>
        <w:t>定例会</w:t>
      </w:r>
      <w:r w:rsidR="00A206DD" w:rsidRPr="00435359">
        <w:rPr>
          <w:rFonts w:asciiTheme="minorEastAsia" w:hAnsiTheme="minorEastAsia" w:hint="eastAsia"/>
          <w:szCs w:val="21"/>
        </w:rPr>
        <w:t>、Q-U</w:t>
      </w:r>
      <w:r w:rsidR="0076593E" w:rsidRPr="00435359">
        <w:rPr>
          <w:rFonts w:asciiTheme="minorEastAsia" w:hAnsiTheme="minorEastAsia" w:hint="eastAsia"/>
          <w:szCs w:val="21"/>
        </w:rPr>
        <w:t>の実施、研修の有効利用を通して</w:t>
      </w:r>
      <w:r w:rsidR="0076593E">
        <w:rPr>
          <w:rFonts w:asciiTheme="minorEastAsia" w:hAnsiTheme="minorEastAsia" w:hint="eastAsia"/>
          <w:szCs w:val="21"/>
        </w:rPr>
        <w:t>支援サイクルを構築し、</w:t>
      </w:r>
      <w:r w:rsidR="00347D38" w:rsidRPr="001570E9">
        <w:rPr>
          <w:rFonts w:ascii="ＭＳ 明朝" w:eastAsia="ＭＳ 明朝" w:hAnsi="ＭＳ 明朝" w:hint="eastAsia"/>
          <w:szCs w:val="21"/>
        </w:rPr>
        <w:t>１次的支援</w:t>
      </w:r>
      <w:r w:rsidR="001570E9" w:rsidRPr="001570E9">
        <w:rPr>
          <w:rFonts w:ascii="ＭＳ 明朝" w:eastAsia="ＭＳ 明朝" w:hAnsi="ＭＳ 明朝" w:hint="eastAsia"/>
          <w:szCs w:val="21"/>
        </w:rPr>
        <w:t>、</w:t>
      </w:r>
      <w:r w:rsidR="00347D38" w:rsidRPr="001570E9">
        <w:rPr>
          <w:rFonts w:ascii="ＭＳ 明朝" w:eastAsia="ＭＳ 明朝" w:hAnsi="ＭＳ 明朝" w:hint="eastAsia"/>
          <w:szCs w:val="21"/>
        </w:rPr>
        <w:t>２次的支援</w:t>
      </w:r>
      <w:r w:rsidR="001570E9" w:rsidRPr="001570E9">
        <w:rPr>
          <w:rFonts w:ascii="ＭＳ 明朝" w:eastAsia="ＭＳ 明朝" w:hAnsi="ＭＳ 明朝" w:hint="eastAsia"/>
          <w:szCs w:val="21"/>
        </w:rPr>
        <w:t>に取り組む</w:t>
      </w:r>
      <w:r w:rsidR="0076593E">
        <w:rPr>
          <w:rFonts w:ascii="ＭＳ 明朝" w:eastAsia="ＭＳ 明朝" w:hAnsi="ＭＳ 明朝" w:hint="eastAsia"/>
          <w:szCs w:val="21"/>
        </w:rPr>
        <w:t>。</w:t>
      </w:r>
    </w:p>
    <w:p w:rsidR="007A4978" w:rsidRDefault="00AD1760" w:rsidP="00F324B0">
      <w:pPr>
        <w:ind w:firstLineChars="200" w:firstLine="432"/>
        <w:rPr>
          <w:rFonts w:ascii="ＭＳ 明朝" w:eastAsia="ＭＳ 明朝" w:hAnsi="ＭＳ 明朝"/>
          <w:szCs w:val="21"/>
        </w:rPr>
      </w:pPr>
      <w:r>
        <w:rPr>
          <w:rFonts w:ascii="ＭＳ 明朝" w:eastAsia="ＭＳ 明朝" w:hAnsi="ＭＳ 明朝" w:hint="eastAsia"/>
          <w:szCs w:val="21"/>
        </w:rPr>
        <w:t>キ　実効性のある支援につなげるために、CO</w:t>
      </w:r>
      <w:r w:rsidR="00344A9D" w:rsidRPr="00ED33D6">
        <w:rPr>
          <w:rFonts w:ascii="ＭＳ 明朝" w:eastAsia="ＭＳ 明朝" w:hAnsi="ＭＳ 明朝" w:hint="eastAsia"/>
          <w:szCs w:val="21"/>
        </w:rPr>
        <w:t>自身がより研鑽をつむ。</w:t>
      </w:r>
    </w:p>
    <w:sectPr w:rsidR="007A4978" w:rsidSect="005E26D4">
      <w:footerReference w:type="default" r:id="rId29"/>
      <w:pgSz w:w="11906" w:h="16838" w:code="9"/>
      <w:pgMar w:top="1418" w:right="1418" w:bottom="1418" w:left="1418" w:header="510" w:footer="340" w:gutter="0"/>
      <w:pgNumType w:start="28"/>
      <w:cols w:space="425"/>
      <w:docGrid w:type="linesAndChars" w:linePitch="368" w:charSpace="12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BA4" w:rsidRDefault="00445BA4" w:rsidP="001503D9">
      <w:r>
        <w:separator/>
      </w:r>
    </w:p>
  </w:endnote>
  <w:endnote w:type="continuationSeparator" w:id="0">
    <w:p w:rsidR="00445BA4" w:rsidRDefault="00445BA4" w:rsidP="001503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7351"/>
      <w:docPartObj>
        <w:docPartGallery w:val="Page Numbers (Bottom of Page)"/>
        <w:docPartUnique/>
      </w:docPartObj>
    </w:sdtPr>
    <w:sdtEndPr>
      <w:rPr>
        <w:rFonts w:ascii="Century" w:hAnsi="Century"/>
        <w:sz w:val="22"/>
      </w:rPr>
    </w:sdtEndPr>
    <w:sdtContent>
      <w:p w:rsidR="00FC5EF2" w:rsidRPr="005E26D4" w:rsidRDefault="00D11CAB">
        <w:pPr>
          <w:pStyle w:val="a5"/>
          <w:jc w:val="center"/>
          <w:rPr>
            <w:rFonts w:ascii="Century" w:hAnsi="Century"/>
          </w:rPr>
        </w:pPr>
        <w:r w:rsidRPr="005E26D4">
          <w:rPr>
            <w:rFonts w:ascii="Century" w:hAnsi="Century"/>
            <w:sz w:val="22"/>
          </w:rPr>
          <w:fldChar w:fldCharType="begin"/>
        </w:r>
        <w:r w:rsidR="00FC5EF2" w:rsidRPr="005E26D4">
          <w:rPr>
            <w:rFonts w:ascii="Century" w:hAnsi="Century"/>
            <w:sz w:val="22"/>
          </w:rPr>
          <w:instrText xml:space="preserve"> PAGE   \* MERGEFORMAT </w:instrText>
        </w:r>
        <w:r w:rsidRPr="005E26D4">
          <w:rPr>
            <w:rFonts w:ascii="Century" w:hAnsi="Century"/>
            <w:sz w:val="22"/>
          </w:rPr>
          <w:fldChar w:fldCharType="separate"/>
        </w:r>
        <w:r w:rsidR="003F5834" w:rsidRPr="003F5834">
          <w:rPr>
            <w:rFonts w:ascii="Century" w:hAnsi="Century"/>
            <w:noProof/>
            <w:sz w:val="22"/>
            <w:lang w:val="ja-JP"/>
          </w:rPr>
          <w:t>33</w:t>
        </w:r>
        <w:r w:rsidRPr="005E26D4">
          <w:rPr>
            <w:rFonts w:ascii="Century" w:hAnsi="Century"/>
            <w:sz w:val="22"/>
          </w:rPr>
          <w:fldChar w:fldCharType="end"/>
        </w:r>
      </w:p>
    </w:sdtContent>
  </w:sdt>
  <w:p w:rsidR="00FC5EF2" w:rsidRDefault="00FC5EF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BA4" w:rsidRDefault="00445BA4" w:rsidP="001503D9">
      <w:r>
        <w:separator/>
      </w:r>
    </w:p>
  </w:footnote>
  <w:footnote w:type="continuationSeparator" w:id="0">
    <w:p w:rsidR="00445BA4" w:rsidRDefault="00445BA4" w:rsidP="001503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45737C"/>
    <w:multiLevelType w:val="hybridMultilevel"/>
    <w:tmpl w:val="272C1FD2"/>
    <w:lvl w:ilvl="0" w:tplc="47E6C2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339343B"/>
    <w:multiLevelType w:val="hybridMultilevel"/>
    <w:tmpl w:val="CA9403F0"/>
    <w:lvl w:ilvl="0" w:tplc="2C7AAC9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671433BA"/>
    <w:multiLevelType w:val="hybridMultilevel"/>
    <w:tmpl w:val="B9EC0524"/>
    <w:lvl w:ilvl="0" w:tplc="8CAE5FE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8"/>
  <w:drawingGridVerticalSpacing w:val="184"/>
  <w:displayHorizontalDrawingGridEvery w:val="0"/>
  <w:displayVerticalDrawingGridEvery w:val="2"/>
  <w:characterSpacingControl w:val="compressPunctuation"/>
  <w:hdrShapeDefaults>
    <o:shapedefaults v:ext="edit" spidmax="1741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5184"/>
    <w:rsid w:val="000002FC"/>
    <w:rsid w:val="000016DB"/>
    <w:rsid w:val="00001E56"/>
    <w:rsid w:val="00007378"/>
    <w:rsid w:val="00010989"/>
    <w:rsid w:val="000122DD"/>
    <w:rsid w:val="00024EFE"/>
    <w:rsid w:val="00030E80"/>
    <w:rsid w:val="00033D75"/>
    <w:rsid w:val="00040B87"/>
    <w:rsid w:val="000418C1"/>
    <w:rsid w:val="000443C6"/>
    <w:rsid w:val="00066C16"/>
    <w:rsid w:val="00070387"/>
    <w:rsid w:val="0007458C"/>
    <w:rsid w:val="00076B6B"/>
    <w:rsid w:val="00076D1C"/>
    <w:rsid w:val="00091363"/>
    <w:rsid w:val="000A64FB"/>
    <w:rsid w:val="000A69CF"/>
    <w:rsid w:val="000E3AA5"/>
    <w:rsid w:val="000E3E5F"/>
    <w:rsid w:val="000E46C4"/>
    <w:rsid w:val="00101212"/>
    <w:rsid w:val="001057B6"/>
    <w:rsid w:val="00112414"/>
    <w:rsid w:val="00125D5E"/>
    <w:rsid w:val="0013056B"/>
    <w:rsid w:val="001317D0"/>
    <w:rsid w:val="0013206B"/>
    <w:rsid w:val="0013237D"/>
    <w:rsid w:val="00133D59"/>
    <w:rsid w:val="00135CB5"/>
    <w:rsid w:val="001366AE"/>
    <w:rsid w:val="001416C3"/>
    <w:rsid w:val="00143F88"/>
    <w:rsid w:val="001503D9"/>
    <w:rsid w:val="001570E9"/>
    <w:rsid w:val="0016001C"/>
    <w:rsid w:val="001646F8"/>
    <w:rsid w:val="001657C6"/>
    <w:rsid w:val="00182A36"/>
    <w:rsid w:val="00194D7B"/>
    <w:rsid w:val="001A6F28"/>
    <w:rsid w:val="001F5B83"/>
    <w:rsid w:val="002005D3"/>
    <w:rsid w:val="00201A80"/>
    <w:rsid w:val="002030F8"/>
    <w:rsid w:val="00204020"/>
    <w:rsid w:val="00206030"/>
    <w:rsid w:val="002501DA"/>
    <w:rsid w:val="00256F80"/>
    <w:rsid w:val="0026023A"/>
    <w:rsid w:val="00272054"/>
    <w:rsid w:val="00276647"/>
    <w:rsid w:val="00281062"/>
    <w:rsid w:val="0028261F"/>
    <w:rsid w:val="002942A1"/>
    <w:rsid w:val="00295D57"/>
    <w:rsid w:val="00296AAE"/>
    <w:rsid w:val="002D6E9D"/>
    <w:rsid w:val="002D7A89"/>
    <w:rsid w:val="002E5541"/>
    <w:rsid w:val="002F0C31"/>
    <w:rsid w:val="002F601E"/>
    <w:rsid w:val="003129AC"/>
    <w:rsid w:val="00314E9D"/>
    <w:rsid w:val="0032088B"/>
    <w:rsid w:val="00321384"/>
    <w:rsid w:val="00325045"/>
    <w:rsid w:val="003252FC"/>
    <w:rsid w:val="00344A9D"/>
    <w:rsid w:val="00347D38"/>
    <w:rsid w:val="00354B7C"/>
    <w:rsid w:val="00360339"/>
    <w:rsid w:val="003722E8"/>
    <w:rsid w:val="00386A66"/>
    <w:rsid w:val="003A4CE5"/>
    <w:rsid w:val="003A693C"/>
    <w:rsid w:val="003C0840"/>
    <w:rsid w:val="003D18AB"/>
    <w:rsid w:val="003D3F05"/>
    <w:rsid w:val="003D6876"/>
    <w:rsid w:val="003E0FB3"/>
    <w:rsid w:val="003F1696"/>
    <w:rsid w:val="003F2B0A"/>
    <w:rsid w:val="003F2B39"/>
    <w:rsid w:val="003F4217"/>
    <w:rsid w:val="003F5834"/>
    <w:rsid w:val="0041765F"/>
    <w:rsid w:val="004274ED"/>
    <w:rsid w:val="00433896"/>
    <w:rsid w:val="00435359"/>
    <w:rsid w:val="00445BA4"/>
    <w:rsid w:val="004576EE"/>
    <w:rsid w:val="00467D4C"/>
    <w:rsid w:val="00481612"/>
    <w:rsid w:val="00487509"/>
    <w:rsid w:val="00497BF9"/>
    <w:rsid w:val="004D0D6A"/>
    <w:rsid w:val="004F1BC4"/>
    <w:rsid w:val="00500C30"/>
    <w:rsid w:val="0050132B"/>
    <w:rsid w:val="00512EC2"/>
    <w:rsid w:val="005348F1"/>
    <w:rsid w:val="00543E8B"/>
    <w:rsid w:val="00555EDA"/>
    <w:rsid w:val="005925F2"/>
    <w:rsid w:val="00593524"/>
    <w:rsid w:val="005964BD"/>
    <w:rsid w:val="005A5286"/>
    <w:rsid w:val="005C1F17"/>
    <w:rsid w:val="005C6496"/>
    <w:rsid w:val="005D5600"/>
    <w:rsid w:val="005E26D4"/>
    <w:rsid w:val="005E276E"/>
    <w:rsid w:val="005F3908"/>
    <w:rsid w:val="005F4ECC"/>
    <w:rsid w:val="005F6349"/>
    <w:rsid w:val="00616D0A"/>
    <w:rsid w:val="0063024D"/>
    <w:rsid w:val="006334B9"/>
    <w:rsid w:val="00657E3C"/>
    <w:rsid w:val="00663532"/>
    <w:rsid w:val="00665BF3"/>
    <w:rsid w:val="00671B0F"/>
    <w:rsid w:val="00677A5F"/>
    <w:rsid w:val="00680C82"/>
    <w:rsid w:val="00682C43"/>
    <w:rsid w:val="00684B2A"/>
    <w:rsid w:val="00693485"/>
    <w:rsid w:val="0069712F"/>
    <w:rsid w:val="006A463A"/>
    <w:rsid w:val="006D185E"/>
    <w:rsid w:val="006D1EC1"/>
    <w:rsid w:val="006E1E36"/>
    <w:rsid w:val="006E2CCB"/>
    <w:rsid w:val="006F1929"/>
    <w:rsid w:val="0070050D"/>
    <w:rsid w:val="0070088C"/>
    <w:rsid w:val="007068F1"/>
    <w:rsid w:val="0071040E"/>
    <w:rsid w:val="0071083D"/>
    <w:rsid w:val="00712C82"/>
    <w:rsid w:val="00715D17"/>
    <w:rsid w:val="00731750"/>
    <w:rsid w:val="007331D5"/>
    <w:rsid w:val="0075199F"/>
    <w:rsid w:val="00751F94"/>
    <w:rsid w:val="00752298"/>
    <w:rsid w:val="0076593E"/>
    <w:rsid w:val="00767110"/>
    <w:rsid w:val="00772FAA"/>
    <w:rsid w:val="00775714"/>
    <w:rsid w:val="00775885"/>
    <w:rsid w:val="007759D5"/>
    <w:rsid w:val="00777F62"/>
    <w:rsid w:val="00796363"/>
    <w:rsid w:val="007A4978"/>
    <w:rsid w:val="007B596B"/>
    <w:rsid w:val="007C0C46"/>
    <w:rsid w:val="007C6A76"/>
    <w:rsid w:val="007D716B"/>
    <w:rsid w:val="007F458F"/>
    <w:rsid w:val="007F6FB4"/>
    <w:rsid w:val="00822B20"/>
    <w:rsid w:val="008278CA"/>
    <w:rsid w:val="00830334"/>
    <w:rsid w:val="00831D2E"/>
    <w:rsid w:val="00835C7F"/>
    <w:rsid w:val="00841BB6"/>
    <w:rsid w:val="00843AF0"/>
    <w:rsid w:val="00852555"/>
    <w:rsid w:val="00855265"/>
    <w:rsid w:val="0088090C"/>
    <w:rsid w:val="00880FE9"/>
    <w:rsid w:val="00881B66"/>
    <w:rsid w:val="008857BD"/>
    <w:rsid w:val="008C1A10"/>
    <w:rsid w:val="008C29A8"/>
    <w:rsid w:val="008D7673"/>
    <w:rsid w:val="008E0A27"/>
    <w:rsid w:val="008F3A50"/>
    <w:rsid w:val="00914E07"/>
    <w:rsid w:val="009265B9"/>
    <w:rsid w:val="00926DD6"/>
    <w:rsid w:val="00927F3F"/>
    <w:rsid w:val="00930216"/>
    <w:rsid w:val="0093028A"/>
    <w:rsid w:val="00962831"/>
    <w:rsid w:val="00966FFE"/>
    <w:rsid w:val="00967FE2"/>
    <w:rsid w:val="0097141E"/>
    <w:rsid w:val="00975184"/>
    <w:rsid w:val="00976877"/>
    <w:rsid w:val="00987FE8"/>
    <w:rsid w:val="00995427"/>
    <w:rsid w:val="009A28BD"/>
    <w:rsid w:val="009A3506"/>
    <w:rsid w:val="009A49ED"/>
    <w:rsid w:val="009A5E3A"/>
    <w:rsid w:val="009B5774"/>
    <w:rsid w:val="009C29E5"/>
    <w:rsid w:val="009D573B"/>
    <w:rsid w:val="009F18F1"/>
    <w:rsid w:val="00A161FB"/>
    <w:rsid w:val="00A206DD"/>
    <w:rsid w:val="00A25623"/>
    <w:rsid w:val="00A318E6"/>
    <w:rsid w:val="00A3612A"/>
    <w:rsid w:val="00A3766D"/>
    <w:rsid w:val="00A40D7D"/>
    <w:rsid w:val="00A4268A"/>
    <w:rsid w:val="00A468E9"/>
    <w:rsid w:val="00A53747"/>
    <w:rsid w:val="00A53838"/>
    <w:rsid w:val="00A5444D"/>
    <w:rsid w:val="00A641BD"/>
    <w:rsid w:val="00A675E3"/>
    <w:rsid w:val="00A86571"/>
    <w:rsid w:val="00A97D13"/>
    <w:rsid w:val="00AB0729"/>
    <w:rsid w:val="00AD1760"/>
    <w:rsid w:val="00AE54E7"/>
    <w:rsid w:val="00AE5AFF"/>
    <w:rsid w:val="00AF453E"/>
    <w:rsid w:val="00B0235A"/>
    <w:rsid w:val="00B027E4"/>
    <w:rsid w:val="00B02A8F"/>
    <w:rsid w:val="00B03045"/>
    <w:rsid w:val="00B049DE"/>
    <w:rsid w:val="00B218F7"/>
    <w:rsid w:val="00B31DD8"/>
    <w:rsid w:val="00B44A2C"/>
    <w:rsid w:val="00B5206F"/>
    <w:rsid w:val="00B87863"/>
    <w:rsid w:val="00B94FC6"/>
    <w:rsid w:val="00B96D02"/>
    <w:rsid w:val="00BB056C"/>
    <w:rsid w:val="00BB4C0C"/>
    <w:rsid w:val="00BB5673"/>
    <w:rsid w:val="00BC6A6C"/>
    <w:rsid w:val="00BD239B"/>
    <w:rsid w:val="00BD7D03"/>
    <w:rsid w:val="00C035BE"/>
    <w:rsid w:val="00C11E14"/>
    <w:rsid w:val="00C2089B"/>
    <w:rsid w:val="00C25CB9"/>
    <w:rsid w:val="00C26E8C"/>
    <w:rsid w:val="00C34DCA"/>
    <w:rsid w:val="00C35271"/>
    <w:rsid w:val="00C40C94"/>
    <w:rsid w:val="00C4713F"/>
    <w:rsid w:val="00C51EDD"/>
    <w:rsid w:val="00C80D72"/>
    <w:rsid w:val="00C8274B"/>
    <w:rsid w:val="00C915D8"/>
    <w:rsid w:val="00CA72AC"/>
    <w:rsid w:val="00CB3CC1"/>
    <w:rsid w:val="00CC0376"/>
    <w:rsid w:val="00CD7E5E"/>
    <w:rsid w:val="00CE1F88"/>
    <w:rsid w:val="00CE6298"/>
    <w:rsid w:val="00CE6AB6"/>
    <w:rsid w:val="00CF0AE9"/>
    <w:rsid w:val="00CF70FF"/>
    <w:rsid w:val="00D03BC0"/>
    <w:rsid w:val="00D07A62"/>
    <w:rsid w:val="00D11CAB"/>
    <w:rsid w:val="00D14EA9"/>
    <w:rsid w:val="00D2551C"/>
    <w:rsid w:val="00D407D7"/>
    <w:rsid w:val="00D43DEF"/>
    <w:rsid w:val="00D45AD4"/>
    <w:rsid w:val="00D60248"/>
    <w:rsid w:val="00D61808"/>
    <w:rsid w:val="00D6718F"/>
    <w:rsid w:val="00D701AC"/>
    <w:rsid w:val="00D7187D"/>
    <w:rsid w:val="00D76D07"/>
    <w:rsid w:val="00D91898"/>
    <w:rsid w:val="00DA7F5E"/>
    <w:rsid w:val="00DB0CEE"/>
    <w:rsid w:val="00DB39FD"/>
    <w:rsid w:val="00DB4D29"/>
    <w:rsid w:val="00DC6D9E"/>
    <w:rsid w:val="00DD0297"/>
    <w:rsid w:val="00DD3107"/>
    <w:rsid w:val="00DE2081"/>
    <w:rsid w:val="00DF7B35"/>
    <w:rsid w:val="00E03713"/>
    <w:rsid w:val="00E05112"/>
    <w:rsid w:val="00E215FB"/>
    <w:rsid w:val="00E32EE7"/>
    <w:rsid w:val="00E42ADB"/>
    <w:rsid w:val="00E60FF0"/>
    <w:rsid w:val="00E706BF"/>
    <w:rsid w:val="00E854AC"/>
    <w:rsid w:val="00E86F1D"/>
    <w:rsid w:val="00E91217"/>
    <w:rsid w:val="00E974BD"/>
    <w:rsid w:val="00EC6823"/>
    <w:rsid w:val="00ED33D6"/>
    <w:rsid w:val="00ED740C"/>
    <w:rsid w:val="00EE5CD5"/>
    <w:rsid w:val="00EF3E45"/>
    <w:rsid w:val="00EF73B9"/>
    <w:rsid w:val="00F0363F"/>
    <w:rsid w:val="00F15449"/>
    <w:rsid w:val="00F26EC9"/>
    <w:rsid w:val="00F324B0"/>
    <w:rsid w:val="00F32FE4"/>
    <w:rsid w:val="00F40499"/>
    <w:rsid w:val="00F52403"/>
    <w:rsid w:val="00F6142B"/>
    <w:rsid w:val="00F70ECC"/>
    <w:rsid w:val="00F7601A"/>
    <w:rsid w:val="00F80387"/>
    <w:rsid w:val="00F85DF8"/>
    <w:rsid w:val="00F8631E"/>
    <w:rsid w:val="00F91967"/>
    <w:rsid w:val="00FA53EE"/>
    <w:rsid w:val="00FA6F39"/>
    <w:rsid w:val="00FB2173"/>
    <w:rsid w:val="00FB3DEC"/>
    <w:rsid w:val="00FB626C"/>
    <w:rsid w:val="00FC5EF2"/>
    <w:rsid w:val="00FE4EAC"/>
    <w:rsid w:val="00FF18C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10">
      <v:textbox inset="5.85pt,.7pt,5.85pt,.7pt"/>
    </o:shapedefaults>
    <o:shapelayout v:ext="edit">
      <o:idmap v:ext="edit" data="1"/>
      <o:rules v:ext="edit">
        <o:r id="V:Rule6" type="connector" idref="#直線矢印コネクタ 47"/>
        <o:r id="V:Rule7" type="connector" idref="#直線矢印コネクタ 49"/>
        <o:r id="V:Rule8" type="connector" idref="#直線矢印コネクタ 48"/>
        <o:r id="V:Rule9" type="connector" idref="#直線矢印コネクタ 50"/>
        <o:r id="V:Rule10" type="connector" idref="#直線矢印コネクタ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5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03D9"/>
    <w:pPr>
      <w:tabs>
        <w:tab w:val="center" w:pos="4252"/>
        <w:tab w:val="right" w:pos="8504"/>
      </w:tabs>
      <w:snapToGrid w:val="0"/>
    </w:pPr>
  </w:style>
  <w:style w:type="character" w:customStyle="1" w:styleId="a4">
    <w:name w:val="ヘッダー (文字)"/>
    <w:basedOn w:val="a0"/>
    <w:link w:val="a3"/>
    <w:uiPriority w:val="99"/>
    <w:rsid w:val="001503D9"/>
  </w:style>
  <w:style w:type="paragraph" w:styleId="a5">
    <w:name w:val="footer"/>
    <w:basedOn w:val="a"/>
    <w:link w:val="a6"/>
    <w:uiPriority w:val="99"/>
    <w:unhideWhenUsed/>
    <w:rsid w:val="001503D9"/>
    <w:pPr>
      <w:tabs>
        <w:tab w:val="center" w:pos="4252"/>
        <w:tab w:val="right" w:pos="8504"/>
      </w:tabs>
      <w:snapToGrid w:val="0"/>
    </w:pPr>
  </w:style>
  <w:style w:type="character" w:customStyle="1" w:styleId="a6">
    <w:name w:val="フッター (文字)"/>
    <w:basedOn w:val="a0"/>
    <w:link w:val="a5"/>
    <w:uiPriority w:val="99"/>
    <w:rsid w:val="001503D9"/>
  </w:style>
  <w:style w:type="paragraph" w:styleId="a7">
    <w:name w:val="List Paragraph"/>
    <w:basedOn w:val="a"/>
    <w:uiPriority w:val="34"/>
    <w:qFormat/>
    <w:rsid w:val="00E91217"/>
    <w:pPr>
      <w:ind w:leftChars="400" w:left="840"/>
    </w:pPr>
  </w:style>
  <w:style w:type="paragraph" w:styleId="a8">
    <w:name w:val="Balloon Text"/>
    <w:basedOn w:val="a"/>
    <w:link w:val="a9"/>
    <w:uiPriority w:val="99"/>
    <w:semiHidden/>
    <w:unhideWhenUsed/>
    <w:rsid w:val="00F8038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80387"/>
    <w:rPr>
      <w:rFonts w:asciiTheme="majorHAnsi" w:eastAsiaTheme="majorEastAsia" w:hAnsiTheme="majorHAnsi" w:cstheme="majorBidi"/>
      <w:sz w:val="18"/>
      <w:szCs w:val="18"/>
    </w:rPr>
  </w:style>
  <w:style w:type="table" w:styleId="aa">
    <w:name w:val="Table Grid"/>
    <w:basedOn w:val="a1"/>
    <w:uiPriority w:val="59"/>
    <w:rsid w:val="00926D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03D9"/>
    <w:pPr>
      <w:tabs>
        <w:tab w:val="center" w:pos="4252"/>
        <w:tab w:val="right" w:pos="8504"/>
      </w:tabs>
      <w:snapToGrid w:val="0"/>
    </w:pPr>
  </w:style>
  <w:style w:type="character" w:customStyle="1" w:styleId="a4">
    <w:name w:val="ヘッダー (文字)"/>
    <w:basedOn w:val="a0"/>
    <w:link w:val="a3"/>
    <w:uiPriority w:val="99"/>
    <w:rsid w:val="001503D9"/>
  </w:style>
  <w:style w:type="paragraph" w:styleId="a5">
    <w:name w:val="footer"/>
    <w:basedOn w:val="a"/>
    <w:link w:val="a6"/>
    <w:uiPriority w:val="99"/>
    <w:unhideWhenUsed/>
    <w:rsid w:val="001503D9"/>
    <w:pPr>
      <w:tabs>
        <w:tab w:val="center" w:pos="4252"/>
        <w:tab w:val="right" w:pos="8504"/>
      </w:tabs>
      <w:snapToGrid w:val="0"/>
    </w:pPr>
  </w:style>
  <w:style w:type="character" w:customStyle="1" w:styleId="a6">
    <w:name w:val="フッター (文字)"/>
    <w:basedOn w:val="a0"/>
    <w:link w:val="a5"/>
    <w:uiPriority w:val="99"/>
    <w:rsid w:val="001503D9"/>
  </w:style>
  <w:style w:type="paragraph" w:styleId="a7">
    <w:name w:val="List Paragraph"/>
    <w:basedOn w:val="a"/>
    <w:uiPriority w:val="34"/>
    <w:qFormat/>
    <w:rsid w:val="00E91217"/>
    <w:pPr>
      <w:ind w:leftChars="400" w:left="840"/>
    </w:pPr>
  </w:style>
  <w:style w:type="paragraph" w:styleId="a8">
    <w:name w:val="Balloon Text"/>
    <w:basedOn w:val="a"/>
    <w:link w:val="a9"/>
    <w:uiPriority w:val="99"/>
    <w:semiHidden/>
    <w:unhideWhenUsed/>
    <w:rsid w:val="00F8038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80387"/>
    <w:rPr>
      <w:rFonts w:asciiTheme="majorHAnsi" w:eastAsiaTheme="majorEastAsia" w:hAnsiTheme="majorHAnsi" w:cstheme="majorBidi"/>
      <w:sz w:val="18"/>
      <w:szCs w:val="18"/>
    </w:rPr>
  </w:style>
  <w:style w:type="table" w:styleId="aa">
    <w:name w:val="Table Grid"/>
    <w:basedOn w:val="a1"/>
    <w:uiPriority w:val="59"/>
    <w:rsid w:val="00926D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8278757">
      <w:bodyDiv w:val="1"/>
      <w:marLeft w:val="0"/>
      <w:marRight w:val="0"/>
      <w:marTop w:val="0"/>
      <w:marBottom w:val="0"/>
      <w:divBdr>
        <w:top w:val="none" w:sz="0" w:space="0" w:color="auto"/>
        <w:left w:val="none" w:sz="0" w:space="0" w:color="auto"/>
        <w:bottom w:val="none" w:sz="0" w:space="0" w:color="auto"/>
        <w:right w:val="none" w:sz="0" w:space="0" w:color="auto"/>
      </w:divBdr>
    </w:div>
    <w:div w:id="822967202">
      <w:bodyDiv w:val="1"/>
      <w:marLeft w:val="0"/>
      <w:marRight w:val="0"/>
      <w:marTop w:val="0"/>
      <w:marBottom w:val="0"/>
      <w:divBdr>
        <w:top w:val="none" w:sz="0" w:space="0" w:color="auto"/>
        <w:left w:val="none" w:sz="0" w:space="0" w:color="auto"/>
        <w:bottom w:val="none" w:sz="0" w:space="0" w:color="auto"/>
        <w:right w:val="none" w:sz="0" w:space="0" w:color="auto"/>
      </w:divBdr>
    </w:div>
    <w:div w:id="895362204">
      <w:bodyDiv w:val="1"/>
      <w:marLeft w:val="0"/>
      <w:marRight w:val="0"/>
      <w:marTop w:val="0"/>
      <w:marBottom w:val="0"/>
      <w:divBdr>
        <w:top w:val="none" w:sz="0" w:space="0" w:color="auto"/>
        <w:left w:val="none" w:sz="0" w:space="0" w:color="auto"/>
        <w:bottom w:val="none" w:sz="0" w:space="0" w:color="auto"/>
        <w:right w:val="none" w:sz="0" w:space="0" w:color="auto"/>
      </w:divBdr>
    </w:div>
    <w:div w:id="970210487">
      <w:bodyDiv w:val="1"/>
      <w:marLeft w:val="0"/>
      <w:marRight w:val="0"/>
      <w:marTop w:val="0"/>
      <w:marBottom w:val="0"/>
      <w:divBdr>
        <w:top w:val="none" w:sz="0" w:space="0" w:color="auto"/>
        <w:left w:val="none" w:sz="0" w:space="0" w:color="auto"/>
        <w:bottom w:val="none" w:sz="0" w:space="0" w:color="auto"/>
        <w:right w:val="none" w:sz="0" w:space="0" w:color="auto"/>
      </w:divBdr>
    </w:div>
    <w:div w:id="1164205165">
      <w:bodyDiv w:val="1"/>
      <w:marLeft w:val="0"/>
      <w:marRight w:val="0"/>
      <w:marTop w:val="0"/>
      <w:marBottom w:val="0"/>
      <w:divBdr>
        <w:top w:val="none" w:sz="0" w:space="0" w:color="auto"/>
        <w:left w:val="none" w:sz="0" w:space="0" w:color="auto"/>
        <w:bottom w:val="none" w:sz="0" w:space="0" w:color="auto"/>
        <w:right w:val="none" w:sz="0" w:space="0" w:color="auto"/>
      </w:divBdr>
    </w:div>
    <w:div w:id="155473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__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__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__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____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____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___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_____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a:t>４①どのような生徒に校内支援委員会を活用すればいいか判断が難しい</a:t>
            </a:r>
          </a:p>
        </c:rich>
      </c:tx>
      <c:layout>
        <c:manualLayout>
          <c:xMode val="edge"/>
          <c:yMode val="edge"/>
          <c:x val="1.5932840509298041E-2"/>
          <c:y val="5.1025181258283333E-3"/>
        </c:manualLayout>
      </c:layout>
      <c:spPr>
        <a:noFill/>
        <a:ln w="25400">
          <a:noFill/>
        </a:ln>
      </c:spPr>
    </c:title>
    <c:plotArea>
      <c:layout>
        <c:manualLayout>
          <c:layoutTarget val="inner"/>
          <c:xMode val="edge"/>
          <c:yMode val="edge"/>
          <c:x val="0.18364049138834651"/>
          <c:y val="0.14233989937645841"/>
          <c:w val="0.64009559424213702"/>
          <c:h val="0.78990830699693859"/>
        </c:manualLayout>
      </c:layout>
      <c:barChart>
        <c:barDir val="bar"/>
        <c:grouping val="percentStacked"/>
        <c:ser>
          <c:idx val="0"/>
          <c:order val="0"/>
          <c:tx>
            <c:strRef>
              <c:f>集計!$R$10</c:f>
              <c:strCache>
                <c:ptCount val="1"/>
                <c:pt idx="0">
                  <c:v>そう思う</c:v>
                </c:pt>
              </c:strCache>
            </c:strRef>
          </c:tx>
          <c:spPr>
            <a:solidFill>
              <a:srgbClr val="C0C0C0"/>
            </a:solidFill>
            <a:ln w="12700">
              <a:solidFill>
                <a:srgbClr val="000000"/>
              </a:solidFill>
              <a:prstDash val="solid"/>
            </a:ln>
          </c:spPr>
          <c:dLbls>
            <c:dLbl>
              <c:idx val="0"/>
              <c:layout>
                <c:manualLayout>
                  <c:x val="5.3110900404465229E-3"/>
                  <c:y val="-1.0244407522454188E-2"/>
                </c:manualLayout>
              </c:layout>
              <c:dLblPos val="ctr"/>
              <c:showVal val="1"/>
            </c:dLbl>
            <c:dLbl>
              <c:idx val="1"/>
              <c:layout>
                <c:manualLayout>
                  <c:x val="4.1483558010746114E-3"/>
                  <c:y val="-5.6572515591514355E-3"/>
                </c:manualLayout>
              </c:layout>
              <c:dLblPos val="ctr"/>
              <c:showVal val="1"/>
            </c:dLbl>
            <c:dLbl>
              <c:idx val="2"/>
              <c:layout>
                <c:manualLayout>
                  <c:x val="1.2391383014295791E-3"/>
                  <c:y val="9.6332683185244208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strRef>
              <c:f>集計!$S$9:$X$9</c:f>
              <c:strCache>
                <c:ptCount val="6"/>
                <c:pt idx="0">
                  <c:v>　　　　経験有群</c:v>
                </c:pt>
                <c:pt idx="1">
                  <c:v>　　　　経験無群</c:v>
                </c:pt>
                <c:pt idx="2">
                  <c:v>高校：全体集計</c:v>
                </c:pt>
                <c:pt idx="3">
                  <c:v>　　　　経験有群</c:v>
                </c:pt>
                <c:pt idx="4">
                  <c:v>　　　　経験無群</c:v>
                </c:pt>
                <c:pt idx="5">
                  <c:v>中学：全体集計</c:v>
                </c:pt>
              </c:strCache>
            </c:strRef>
          </c:cat>
          <c:val>
            <c:numRef>
              <c:f>集計!$S$10:$X$10</c:f>
              <c:numCache>
                <c:formatCode>0%</c:formatCode>
                <c:ptCount val="6"/>
                <c:pt idx="0">
                  <c:v>0.125</c:v>
                </c:pt>
                <c:pt idx="1">
                  <c:v>0.26315789473684231</c:v>
                </c:pt>
                <c:pt idx="2">
                  <c:v>0.22222222222222243</c:v>
                </c:pt>
                <c:pt idx="3">
                  <c:v>0.125</c:v>
                </c:pt>
                <c:pt idx="4">
                  <c:v>0.15384615384615433</c:v>
                </c:pt>
                <c:pt idx="5">
                  <c:v>0.14285714285714327</c:v>
                </c:pt>
              </c:numCache>
            </c:numRef>
          </c:val>
        </c:ser>
        <c:ser>
          <c:idx val="1"/>
          <c:order val="1"/>
          <c:tx>
            <c:strRef>
              <c:f>集計!$R$11</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strRef>
              <c:f>集計!$S$9:$X$9</c:f>
              <c:strCache>
                <c:ptCount val="6"/>
                <c:pt idx="0">
                  <c:v>　　　　経験有群</c:v>
                </c:pt>
                <c:pt idx="1">
                  <c:v>　　　　経験無群</c:v>
                </c:pt>
                <c:pt idx="2">
                  <c:v>高校：全体集計</c:v>
                </c:pt>
                <c:pt idx="3">
                  <c:v>　　　　経験有群</c:v>
                </c:pt>
                <c:pt idx="4">
                  <c:v>　　　　経験無群</c:v>
                </c:pt>
                <c:pt idx="5">
                  <c:v>中学：全体集計</c:v>
                </c:pt>
              </c:strCache>
            </c:strRef>
          </c:cat>
          <c:val>
            <c:numRef>
              <c:f>集計!$S$11:$X$11</c:f>
              <c:numCache>
                <c:formatCode>0%</c:formatCode>
                <c:ptCount val="6"/>
                <c:pt idx="0">
                  <c:v>0.25</c:v>
                </c:pt>
                <c:pt idx="1">
                  <c:v>0.26315789473684231</c:v>
                </c:pt>
                <c:pt idx="2">
                  <c:v>0.2592592592592593</c:v>
                </c:pt>
                <c:pt idx="3">
                  <c:v>0.25</c:v>
                </c:pt>
                <c:pt idx="4">
                  <c:v>0.3846153846153848</c:v>
                </c:pt>
                <c:pt idx="5">
                  <c:v>0.33333333333333331</c:v>
                </c:pt>
              </c:numCache>
            </c:numRef>
          </c:val>
        </c:ser>
        <c:ser>
          <c:idx val="2"/>
          <c:order val="2"/>
          <c:tx>
            <c:strRef>
              <c:f>集計!$R$12</c:f>
              <c:strCache>
                <c:ptCount val="1"/>
                <c:pt idx="0">
                  <c:v>どちらともいえない</c:v>
                </c:pt>
              </c:strCache>
            </c:strRef>
          </c:tx>
          <c:spPr>
            <a:solidFill>
              <a:schemeClr val="bg1"/>
            </a:solidFill>
            <a:ln w="12700">
              <a:solidFill>
                <a:srgbClr val="000000"/>
              </a:solidFill>
              <a:prstDash val="solid"/>
            </a:ln>
          </c:spPr>
          <c:dLbls>
            <c:dLbl>
              <c:idx val="0"/>
              <c:layout>
                <c:manualLayout>
                  <c:x val="1.0073814887067796E-2"/>
                  <c:y val="0"/>
                </c:manualLayout>
              </c:layout>
              <c:showVal val="1"/>
            </c:dLbl>
            <c:dLbl>
              <c:idx val="3"/>
              <c:delete val="1"/>
            </c:dLbl>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strRef>
              <c:f>集計!$S$9:$X$9</c:f>
              <c:strCache>
                <c:ptCount val="6"/>
                <c:pt idx="0">
                  <c:v>　　　　経験有群</c:v>
                </c:pt>
                <c:pt idx="1">
                  <c:v>　　　　経験無群</c:v>
                </c:pt>
                <c:pt idx="2">
                  <c:v>高校：全体集計</c:v>
                </c:pt>
                <c:pt idx="3">
                  <c:v>　　　　経験有群</c:v>
                </c:pt>
                <c:pt idx="4">
                  <c:v>　　　　経験無群</c:v>
                </c:pt>
                <c:pt idx="5">
                  <c:v>中学：全体集計</c:v>
                </c:pt>
              </c:strCache>
            </c:strRef>
          </c:cat>
          <c:val>
            <c:numRef>
              <c:f>集計!$S$12:$X$12</c:f>
              <c:numCache>
                <c:formatCode>0%</c:formatCode>
                <c:ptCount val="6"/>
                <c:pt idx="0">
                  <c:v>0.125</c:v>
                </c:pt>
                <c:pt idx="1">
                  <c:v>0.10526315789473686</c:v>
                </c:pt>
                <c:pt idx="2">
                  <c:v>0.11111111111111119</c:v>
                </c:pt>
                <c:pt idx="3">
                  <c:v>0</c:v>
                </c:pt>
                <c:pt idx="4">
                  <c:v>0.23076923076923136</c:v>
                </c:pt>
                <c:pt idx="5">
                  <c:v>0.14285714285714327</c:v>
                </c:pt>
              </c:numCache>
            </c:numRef>
          </c:val>
        </c:ser>
        <c:ser>
          <c:idx val="3"/>
          <c:order val="3"/>
          <c:tx>
            <c:strRef>
              <c:f>集計!$R$13</c:f>
              <c:strCache>
                <c:ptCount val="1"/>
                <c:pt idx="0">
                  <c:v>どちらかといえばそう思わない</c:v>
                </c:pt>
              </c:strCache>
            </c:strRef>
          </c:tx>
          <c:spPr>
            <a:pattFill prst="ltUpDiag">
              <a:fgClr>
                <a:schemeClr val="tx1"/>
              </a:fgClr>
              <a:bgClr>
                <a:schemeClr val="bg1"/>
              </a:bgClr>
            </a:pattFill>
            <a:ln w="12700">
              <a:solidFill>
                <a:srgbClr val="000000"/>
              </a:solidFill>
              <a:prstDash val="solid"/>
            </a:ln>
          </c:spPr>
          <c:dLbls>
            <c:dLbl>
              <c:idx val="3"/>
              <c:layout>
                <c:manualLayout>
                  <c:x val="4.0295259548271106E-3"/>
                  <c:y val="0"/>
                </c:manualLayout>
              </c:layout>
              <c:showVal val="1"/>
            </c:dLbl>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strRef>
              <c:f>集計!$S$9:$X$9</c:f>
              <c:strCache>
                <c:ptCount val="6"/>
                <c:pt idx="0">
                  <c:v>　　　　経験有群</c:v>
                </c:pt>
                <c:pt idx="1">
                  <c:v>　　　　経験無群</c:v>
                </c:pt>
                <c:pt idx="2">
                  <c:v>高校：全体集計</c:v>
                </c:pt>
                <c:pt idx="3">
                  <c:v>　　　　経験有群</c:v>
                </c:pt>
                <c:pt idx="4">
                  <c:v>　　　　経験無群</c:v>
                </c:pt>
                <c:pt idx="5">
                  <c:v>中学：全体集計</c:v>
                </c:pt>
              </c:strCache>
            </c:strRef>
          </c:cat>
          <c:val>
            <c:numRef>
              <c:f>集計!$S$13:$X$13</c:f>
              <c:numCache>
                <c:formatCode>0%</c:formatCode>
                <c:ptCount val="6"/>
                <c:pt idx="0">
                  <c:v>0.25</c:v>
                </c:pt>
                <c:pt idx="1">
                  <c:v>0.26315789473684231</c:v>
                </c:pt>
                <c:pt idx="2">
                  <c:v>0.2592592592592593</c:v>
                </c:pt>
                <c:pt idx="3">
                  <c:v>0.125</c:v>
                </c:pt>
                <c:pt idx="4">
                  <c:v>0.23076923076923136</c:v>
                </c:pt>
                <c:pt idx="5">
                  <c:v>0.1904761904761911</c:v>
                </c:pt>
              </c:numCache>
            </c:numRef>
          </c:val>
        </c:ser>
        <c:ser>
          <c:idx val="4"/>
          <c:order val="4"/>
          <c:tx>
            <c:strRef>
              <c:f>集計!$R$14</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strRef>
              <c:f>集計!$S$9:$X$9</c:f>
              <c:strCache>
                <c:ptCount val="6"/>
                <c:pt idx="0">
                  <c:v>　　　　経験有群</c:v>
                </c:pt>
                <c:pt idx="1">
                  <c:v>　　　　経験無群</c:v>
                </c:pt>
                <c:pt idx="2">
                  <c:v>高校：全体集計</c:v>
                </c:pt>
                <c:pt idx="3">
                  <c:v>　　　　経験有群</c:v>
                </c:pt>
                <c:pt idx="4">
                  <c:v>　　　　経験無群</c:v>
                </c:pt>
                <c:pt idx="5">
                  <c:v>中学：全体集計</c:v>
                </c:pt>
              </c:strCache>
            </c:strRef>
          </c:cat>
          <c:val>
            <c:numRef>
              <c:f>集計!$S$14:$X$14</c:f>
              <c:numCache>
                <c:formatCode>0%</c:formatCode>
                <c:ptCount val="6"/>
                <c:pt idx="0">
                  <c:v>0.25</c:v>
                </c:pt>
                <c:pt idx="1">
                  <c:v>0.10526315789473686</c:v>
                </c:pt>
                <c:pt idx="2">
                  <c:v>0.14814814814814845</c:v>
                </c:pt>
                <c:pt idx="3">
                  <c:v>0.5</c:v>
                </c:pt>
                <c:pt idx="4">
                  <c:v>0</c:v>
                </c:pt>
                <c:pt idx="5">
                  <c:v>0.1904761904761911</c:v>
                </c:pt>
              </c:numCache>
            </c:numRef>
          </c:val>
        </c:ser>
        <c:dLbls>
          <c:showVal val="1"/>
          <c:showCatName val="1"/>
        </c:dLbls>
        <c:overlap val="100"/>
        <c:serLines/>
        <c:axId val="65237376"/>
        <c:axId val="65238912"/>
      </c:barChart>
      <c:catAx>
        <c:axId val="65237376"/>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65238912"/>
        <c:crosses val="autoZero"/>
        <c:auto val="1"/>
        <c:lblAlgn val="ctr"/>
        <c:lblOffset val="100"/>
        <c:tickLblSkip val="1"/>
        <c:tickMarkSkip val="1"/>
      </c:catAx>
      <c:valAx>
        <c:axId val="65238912"/>
        <c:scaling>
          <c:orientation val="minMax"/>
        </c:scaling>
        <c:delete val="1"/>
        <c:axPos val="b"/>
        <c:numFmt formatCode="0%" sourceLinked="1"/>
        <c:majorTickMark val="in"/>
        <c:tickLblPos val="none"/>
        <c:crossAx val="65237376"/>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4847510749986155"/>
          <c:y val="4.2480813810915528E-2"/>
          <c:w val="0.14280065058357064"/>
          <c:h val="0.94375755760084956"/>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a:t>４①どのような生徒に校内支援委員会を活用すればいいか判断が難しい</a:t>
            </a:r>
          </a:p>
        </c:rich>
      </c:tx>
      <c:layout>
        <c:manualLayout>
          <c:xMode val="edge"/>
          <c:yMode val="edge"/>
          <c:x val="1.3716464984607161E-2"/>
          <c:y val="1.3353321841149349E-2"/>
        </c:manualLayout>
      </c:layout>
      <c:spPr>
        <a:noFill/>
        <a:ln w="25400">
          <a:noFill/>
        </a:ln>
      </c:spPr>
    </c:title>
    <c:plotArea>
      <c:layout>
        <c:manualLayout>
          <c:layoutTarget val="inner"/>
          <c:xMode val="edge"/>
          <c:yMode val="edge"/>
          <c:x val="0.18364049138834662"/>
          <c:y val="0.14233989937645841"/>
          <c:w val="0.64009559424213736"/>
          <c:h val="0.78990830699693859"/>
        </c:manualLayout>
      </c:layout>
      <c:barChart>
        <c:barDir val="bar"/>
        <c:grouping val="percentStacked"/>
        <c:ser>
          <c:idx val="0"/>
          <c:order val="0"/>
          <c:tx>
            <c:strRef>
              <c:f>集計!$R$11</c:f>
              <c:strCache>
                <c:ptCount val="1"/>
                <c:pt idx="0">
                  <c:v>そう思う</c:v>
                </c:pt>
              </c:strCache>
            </c:strRef>
          </c:tx>
          <c:spPr>
            <a:solidFill>
              <a:srgbClr val="C0C0C0"/>
            </a:solidFill>
            <a:ln w="12700">
              <a:solidFill>
                <a:srgbClr val="000000"/>
              </a:solidFill>
              <a:prstDash val="solid"/>
            </a:ln>
          </c:spPr>
          <c:dLbls>
            <c:dLbl>
              <c:idx val="0"/>
              <c:layout>
                <c:manualLayout>
                  <c:x val="5.3110900404465151E-3"/>
                  <c:y val="-1.0244407522454188E-2"/>
                </c:manualLayout>
              </c:layout>
              <c:dLblPos val="ctr"/>
              <c:showVal val="1"/>
            </c:dLbl>
            <c:dLbl>
              <c:idx val="1"/>
              <c:layout>
                <c:manualLayout>
                  <c:x val="4.1483558010746114E-3"/>
                  <c:y val="-5.6572515591514355E-3"/>
                </c:manualLayout>
              </c:layout>
              <c:dLblPos val="ctr"/>
              <c:showVal val="1"/>
            </c:dLbl>
            <c:dLbl>
              <c:idx val="2"/>
              <c:layout>
                <c:manualLayout>
                  <c:x val="1.239138301429578E-3"/>
                  <c:y val="9.6332683185244052E-3"/>
                </c:manualLayout>
              </c:layout>
              <c:dLblPos val="ctr"/>
              <c:showVal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集計!$S$11:$X$11</c:f>
              <c:numCache>
                <c:formatCode>0%</c:formatCode>
                <c:ptCount val="6"/>
                <c:pt idx="0">
                  <c:v>0.125</c:v>
                </c:pt>
                <c:pt idx="1">
                  <c:v>0</c:v>
                </c:pt>
                <c:pt idx="2">
                  <c:v>5.8823529411764705E-2</c:v>
                </c:pt>
                <c:pt idx="3">
                  <c:v>0.125</c:v>
                </c:pt>
                <c:pt idx="4">
                  <c:v>0.16666666666666666</c:v>
                </c:pt>
                <c:pt idx="5">
                  <c:v>0.15000000000000024</c:v>
                </c:pt>
              </c:numCache>
            </c:numRef>
          </c:val>
        </c:ser>
        <c:ser>
          <c:idx val="1"/>
          <c:order val="1"/>
          <c:tx>
            <c:strRef>
              <c:f>集計!$R$12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集計!$S$12:$X$12</c:f>
              <c:numCache>
                <c:formatCode>0%</c:formatCode>
                <c:ptCount val="6"/>
                <c:pt idx="0">
                  <c:v>0.125</c:v>
                </c:pt>
                <c:pt idx="1">
                  <c:v>0.44444444444444442</c:v>
                </c:pt>
                <c:pt idx="2">
                  <c:v>0.29411764705882382</c:v>
                </c:pt>
                <c:pt idx="3">
                  <c:v>0.25</c:v>
                </c:pt>
                <c:pt idx="4">
                  <c:v>0.41666666666666741</c:v>
                </c:pt>
                <c:pt idx="5">
                  <c:v>0.35000000000000031</c:v>
                </c:pt>
              </c:numCache>
            </c:numRef>
          </c:val>
        </c:ser>
        <c:ser>
          <c:idx val="2"/>
          <c:order val="2"/>
          <c:tx>
            <c:strRef>
              <c:f>集計!$R$13</c:f>
              <c:strCache>
                <c:ptCount val="1"/>
                <c:pt idx="0">
                  <c:v>どちらともいえない</c:v>
                </c:pt>
              </c:strCache>
            </c:strRef>
          </c:tx>
          <c:spPr>
            <a:solidFill>
              <a:schemeClr val="bg1"/>
            </a:solidFill>
            <a:ln w="12700">
              <a:solidFill>
                <a:srgbClr val="000000"/>
              </a:solidFill>
              <a:prstDash val="solid"/>
            </a:ln>
          </c:spPr>
          <c:dLbls>
            <c:dLbl>
              <c:idx val="0"/>
              <c:delete val="1"/>
            </c:dLbl>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集計!$S$13:$X$13</c:f>
              <c:numCache>
                <c:formatCode>0%</c:formatCode>
                <c:ptCount val="6"/>
                <c:pt idx="0">
                  <c:v>0</c:v>
                </c:pt>
                <c:pt idx="1">
                  <c:v>0.1111111111111111</c:v>
                </c:pt>
                <c:pt idx="2">
                  <c:v>5.8823529411764705E-2</c:v>
                </c:pt>
                <c:pt idx="3">
                  <c:v>0</c:v>
                </c:pt>
                <c:pt idx="4">
                  <c:v>0.25</c:v>
                </c:pt>
                <c:pt idx="5">
                  <c:v>0.15000000000000024</c:v>
                </c:pt>
              </c:numCache>
            </c:numRef>
          </c:val>
        </c:ser>
        <c:ser>
          <c:idx val="3"/>
          <c:order val="3"/>
          <c:tx>
            <c:strRef>
              <c:f>集計!$R$14</c:f>
              <c:strCache>
                <c:ptCount val="1"/>
                <c:pt idx="0">
                  <c:v>どちらかといえばそう思わない</c:v>
                </c:pt>
              </c:strCache>
            </c:strRef>
          </c:tx>
          <c:spPr>
            <a:pattFill prst="ltUpDiag">
              <a:fgClr>
                <a:schemeClr val="tx1"/>
              </a:fgClr>
              <a:bgClr>
                <a:schemeClr val="bg1"/>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集計!$S$14:$X$14</c:f>
              <c:numCache>
                <c:formatCode>0%</c:formatCode>
                <c:ptCount val="6"/>
                <c:pt idx="0">
                  <c:v>0.37500000000000056</c:v>
                </c:pt>
                <c:pt idx="1">
                  <c:v>0.44444444444444442</c:v>
                </c:pt>
                <c:pt idx="2">
                  <c:v>0.41176470588235375</c:v>
                </c:pt>
                <c:pt idx="3">
                  <c:v>0.125</c:v>
                </c:pt>
                <c:pt idx="4">
                  <c:v>0.16666666666666666</c:v>
                </c:pt>
                <c:pt idx="5">
                  <c:v>0.15000000000000024</c:v>
                </c:pt>
              </c:numCache>
            </c:numRef>
          </c:val>
        </c:ser>
        <c:ser>
          <c:idx val="4"/>
          <c:order val="4"/>
          <c:tx>
            <c:strRef>
              <c:f>集計!$R$15</c:f>
              <c:strCache>
                <c:ptCount val="1"/>
                <c:pt idx="0">
                  <c:v>そう思わない</c:v>
                </c:pt>
              </c:strCache>
            </c:strRef>
          </c:tx>
          <c:spPr>
            <a:pattFill prst="diagCross"/>
            <a:ln w="12700">
              <a:solidFill>
                <a:srgbClr val="000000"/>
              </a:solidFill>
              <a:prstDash val="solid"/>
            </a:ln>
          </c:spPr>
          <c:dLbls>
            <c:dLbl>
              <c:idx val="1"/>
              <c:layout>
                <c:manualLayout>
                  <c:x val="6.6777963272120298E-3"/>
                  <c:y val="0"/>
                </c:manualLayout>
              </c:layout>
              <c:showVal val="1"/>
            </c:dLbl>
            <c:dLbl>
              <c:idx val="4"/>
              <c:layout>
                <c:manualLayout>
                  <c:x val="1.1129660545353371E-2"/>
                  <c:y val="0"/>
                </c:manualLayout>
              </c:layout>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集計!$S$15:$X$15</c:f>
              <c:numCache>
                <c:formatCode>0%</c:formatCode>
                <c:ptCount val="6"/>
                <c:pt idx="0">
                  <c:v>0.37500000000000056</c:v>
                </c:pt>
                <c:pt idx="1">
                  <c:v>0</c:v>
                </c:pt>
                <c:pt idx="2">
                  <c:v>0.17647058823529421</c:v>
                </c:pt>
                <c:pt idx="3">
                  <c:v>0.5</c:v>
                </c:pt>
                <c:pt idx="4">
                  <c:v>0</c:v>
                </c:pt>
                <c:pt idx="5">
                  <c:v>0.2</c:v>
                </c:pt>
              </c:numCache>
            </c:numRef>
          </c:val>
        </c:ser>
        <c:dLbls>
          <c:showVal val="1"/>
          <c:showCatName val="1"/>
        </c:dLbls>
        <c:overlap val="100"/>
        <c:serLines/>
        <c:axId val="138505600"/>
        <c:axId val="139039872"/>
      </c:barChart>
      <c:catAx>
        <c:axId val="138505600"/>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39039872"/>
        <c:crosses val="autoZero"/>
        <c:auto val="1"/>
        <c:lblAlgn val="ctr"/>
        <c:lblOffset val="100"/>
        <c:tickLblSkip val="1"/>
        <c:tickMarkSkip val="1"/>
      </c:catAx>
      <c:valAx>
        <c:axId val="139039872"/>
        <c:scaling>
          <c:orientation val="minMax"/>
        </c:scaling>
        <c:delete val="1"/>
        <c:axPos val="b"/>
        <c:numFmt formatCode="0%" sourceLinked="1"/>
        <c:majorTickMark val="in"/>
        <c:tickLblPos val="none"/>
        <c:crossAx val="138505600"/>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03541167408426"/>
          <c:y val="4.2480813810915535E-2"/>
          <c:w val="0.14082585399839276"/>
          <c:h val="0.94375755760085001"/>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a:t>４③校内支援委員会は教員の自律的支援を妨げる</a:t>
            </a:r>
          </a:p>
        </c:rich>
      </c:tx>
      <c:layout>
        <c:manualLayout>
          <c:xMode val="edge"/>
          <c:yMode val="edge"/>
          <c:x val="6.1020825816409108E-3"/>
          <c:y val="6.8444094075629193E-3"/>
        </c:manualLayout>
      </c:layout>
      <c:spPr>
        <a:noFill/>
        <a:ln w="25400">
          <a:noFill/>
        </a:ln>
      </c:spPr>
    </c:title>
    <c:plotArea>
      <c:layout>
        <c:manualLayout>
          <c:layoutTarget val="inner"/>
          <c:xMode val="edge"/>
          <c:yMode val="edge"/>
          <c:x val="0.18161241289154173"/>
          <c:y val="0.13634462644567652"/>
          <c:w val="0.64212367046477492"/>
          <c:h val="0.82894692658469793"/>
        </c:manualLayout>
      </c:layout>
      <c:barChart>
        <c:barDir val="bar"/>
        <c:grouping val="percentStacked"/>
        <c:ser>
          <c:idx val="0"/>
          <c:order val="0"/>
          <c:tx>
            <c:strRef>
              <c:f>集計!$AF$11</c:f>
              <c:strCache>
                <c:ptCount val="1"/>
                <c:pt idx="0">
                  <c:v>そう思う</c:v>
                </c:pt>
              </c:strCache>
            </c:strRef>
          </c:tx>
          <c:spPr>
            <a:solidFill>
              <a:srgbClr val="C0C0C0"/>
            </a:solidFill>
            <a:ln w="12700">
              <a:solidFill>
                <a:srgbClr val="000000"/>
              </a:solidFill>
              <a:prstDash val="solid"/>
            </a:ln>
          </c:spPr>
          <c:dLbls>
            <c:delete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集計!$AG$11:$AL$11</c:f>
              <c:numCache>
                <c:formatCode>0%</c:formatCode>
                <c:ptCount val="6"/>
                <c:pt idx="0">
                  <c:v>0</c:v>
                </c:pt>
                <c:pt idx="1">
                  <c:v>0</c:v>
                </c:pt>
                <c:pt idx="2">
                  <c:v>0</c:v>
                </c:pt>
                <c:pt idx="3">
                  <c:v>0</c:v>
                </c:pt>
                <c:pt idx="4">
                  <c:v>0</c:v>
                </c:pt>
                <c:pt idx="5">
                  <c:v>0</c:v>
                </c:pt>
              </c:numCache>
            </c:numRef>
          </c:val>
        </c:ser>
        <c:ser>
          <c:idx val="1"/>
          <c:order val="1"/>
          <c:tx>
            <c:strRef>
              <c:f>集計!$AF$12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Lbl>
              <c:idx val="0"/>
              <c:layout>
                <c:manualLayout>
                  <c:x val="-6.6755674232309853E-3"/>
                  <c:y val="0"/>
                </c:manualLayout>
              </c:layout>
              <c:spPr>
                <a:solidFill>
                  <a:schemeClr val="bg1"/>
                </a:solidFill>
              </c:spPr>
              <c:txPr>
                <a:bodyPr/>
                <a:lstStyle/>
                <a:p>
                  <a:pPr>
                    <a:defRPr/>
                  </a:pPr>
                  <a:endParaRPr lang="ja-JP"/>
                </a:p>
              </c:txPr>
              <c:showVal val="1"/>
            </c:dLbl>
            <c:dLbl>
              <c:idx val="1"/>
              <c:delete val="1"/>
            </c:dLbl>
            <c:dLbl>
              <c:idx val="2"/>
              <c:layout>
                <c:manualLayout>
                  <c:x val="-2.2251891410770022E-2"/>
                  <c:y val="0"/>
                </c:manualLayout>
              </c:layout>
              <c:spPr>
                <a:noFill/>
              </c:spPr>
              <c:txPr>
                <a:bodyPr/>
                <a:lstStyle/>
                <a:p>
                  <a:pPr>
                    <a:defRPr sz="800"/>
                  </a:pPr>
                  <a:endParaRPr lang="ja-JP"/>
                </a:p>
              </c:txPr>
              <c:showVal val="1"/>
            </c:dLbl>
            <c:dLbl>
              <c:idx val="3"/>
              <c:delete val="1"/>
            </c:dLbl>
            <c:dLbl>
              <c:idx val="4"/>
              <c:spPr>
                <a:solidFill>
                  <a:schemeClr val="bg1"/>
                </a:solidFill>
              </c:spPr>
              <c:txPr>
                <a:bodyPr/>
                <a:lstStyle/>
                <a:p>
                  <a:pPr>
                    <a:defRPr/>
                  </a:pPr>
                  <a:endParaRPr lang="ja-JP"/>
                </a:p>
              </c:txPr>
            </c:dLbl>
            <c:dLbl>
              <c:idx val="5"/>
              <c:layout>
                <c:manualLayout>
                  <c:x val="-1.557632398753892E-2"/>
                  <c:y val="0"/>
                </c:manualLayout>
              </c:layout>
              <c:showVal val="1"/>
            </c:dLbl>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集計!$AG$12:$AL$12</c:f>
              <c:numCache>
                <c:formatCode>0%</c:formatCode>
                <c:ptCount val="6"/>
                <c:pt idx="0">
                  <c:v>0.14285714285714327</c:v>
                </c:pt>
                <c:pt idx="1">
                  <c:v>0</c:v>
                </c:pt>
                <c:pt idx="2">
                  <c:v>6.25E-2</c:v>
                </c:pt>
                <c:pt idx="3">
                  <c:v>0</c:v>
                </c:pt>
                <c:pt idx="4">
                  <c:v>8.3333333333333343E-2</c:v>
                </c:pt>
                <c:pt idx="5">
                  <c:v>0.05</c:v>
                </c:pt>
              </c:numCache>
            </c:numRef>
          </c:val>
        </c:ser>
        <c:ser>
          <c:idx val="2"/>
          <c:order val="2"/>
          <c:tx>
            <c:strRef>
              <c:f>集計!$AF$13</c:f>
              <c:strCache>
                <c:ptCount val="1"/>
                <c:pt idx="0">
                  <c:v>どちらともいえない</c:v>
                </c:pt>
              </c:strCache>
            </c:strRef>
          </c:tx>
          <c:spPr>
            <a:solidFill>
              <a:schemeClr val="bg1"/>
            </a:solidFill>
            <a:ln w="12700">
              <a:solidFill>
                <a:srgbClr val="000000"/>
              </a:solidFill>
              <a:prstDash val="solid"/>
            </a:ln>
          </c:spPr>
          <c:dLbls>
            <c:dLbl>
              <c:idx val="0"/>
              <c:delete val="1"/>
            </c:dLbl>
            <c:dLbl>
              <c:idx val="1"/>
              <c:delete val="1"/>
            </c:dLbl>
            <c:dLbl>
              <c:idx val="2"/>
              <c:delete val="1"/>
            </c:dLbl>
            <c:dLbl>
              <c:idx val="3"/>
              <c:delete val="1"/>
            </c:dLbl>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集計!$AG$13:$AL$13</c:f>
              <c:numCache>
                <c:formatCode>0%</c:formatCode>
                <c:ptCount val="6"/>
                <c:pt idx="0">
                  <c:v>0</c:v>
                </c:pt>
                <c:pt idx="1">
                  <c:v>0</c:v>
                </c:pt>
                <c:pt idx="2">
                  <c:v>0</c:v>
                </c:pt>
                <c:pt idx="3">
                  <c:v>0</c:v>
                </c:pt>
                <c:pt idx="4">
                  <c:v>0.25</c:v>
                </c:pt>
                <c:pt idx="5">
                  <c:v>0.15000000000000024</c:v>
                </c:pt>
              </c:numCache>
            </c:numRef>
          </c:val>
        </c:ser>
        <c:ser>
          <c:idx val="3"/>
          <c:order val="3"/>
          <c:tx>
            <c:strRef>
              <c:f>集計!$AF$14</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集計!$AG$14:$AL$14</c:f>
              <c:numCache>
                <c:formatCode>0%</c:formatCode>
                <c:ptCount val="6"/>
                <c:pt idx="0">
                  <c:v>0.14285714285714327</c:v>
                </c:pt>
                <c:pt idx="1">
                  <c:v>0.33333333333333331</c:v>
                </c:pt>
                <c:pt idx="2">
                  <c:v>0.25</c:v>
                </c:pt>
                <c:pt idx="3">
                  <c:v>0.37500000000000056</c:v>
                </c:pt>
                <c:pt idx="4">
                  <c:v>8.3333333333333343E-2</c:v>
                </c:pt>
                <c:pt idx="5">
                  <c:v>0.2</c:v>
                </c:pt>
              </c:numCache>
            </c:numRef>
          </c:val>
        </c:ser>
        <c:ser>
          <c:idx val="4"/>
          <c:order val="4"/>
          <c:tx>
            <c:strRef>
              <c:f>集計!$AF$15</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集計!$AG$15:$AL$15</c:f>
              <c:numCache>
                <c:formatCode>0%</c:formatCode>
                <c:ptCount val="6"/>
                <c:pt idx="0">
                  <c:v>0.71428571428571463</c:v>
                </c:pt>
                <c:pt idx="1">
                  <c:v>0.66666666666666663</c:v>
                </c:pt>
                <c:pt idx="2">
                  <c:v>0.6875</c:v>
                </c:pt>
                <c:pt idx="3">
                  <c:v>0.62500000000000122</c:v>
                </c:pt>
                <c:pt idx="4">
                  <c:v>0.58333333333333337</c:v>
                </c:pt>
                <c:pt idx="5">
                  <c:v>0.60000000000000064</c:v>
                </c:pt>
              </c:numCache>
            </c:numRef>
          </c:val>
        </c:ser>
        <c:dLbls>
          <c:showVal val="1"/>
          <c:showCatName val="1"/>
        </c:dLbls>
        <c:overlap val="100"/>
        <c:serLines/>
        <c:axId val="154615168"/>
        <c:axId val="154813568"/>
      </c:barChart>
      <c:catAx>
        <c:axId val="154615168"/>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4813568"/>
        <c:crosses val="autoZero"/>
        <c:auto val="1"/>
        <c:lblAlgn val="ctr"/>
        <c:lblOffset val="100"/>
        <c:tickLblSkip val="1"/>
        <c:tickMarkSkip val="1"/>
      </c:catAx>
      <c:valAx>
        <c:axId val="154813568"/>
        <c:scaling>
          <c:orientation val="minMax"/>
        </c:scaling>
        <c:delete val="1"/>
        <c:axPos val="b"/>
        <c:numFmt formatCode="0%" sourceLinked="1"/>
        <c:majorTickMark val="in"/>
        <c:tickLblPos val="none"/>
        <c:crossAx val="154615168"/>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670114833776623"/>
          <c:y val="5.3207456927268172E-2"/>
          <c:w val="0.13680112415854537"/>
          <c:h val="0.88514959640156365"/>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gn="l">
              <a:defRPr sz="950" b="0" i="0" u="none" strike="noStrike" baseline="0">
                <a:solidFill>
                  <a:srgbClr val="000000"/>
                </a:solidFill>
                <a:latin typeface="ＭＳ Ｐゴシック"/>
                <a:ea typeface="ＭＳ Ｐゴシック"/>
                <a:cs typeface="ＭＳ Ｐゴシック"/>
              </a:defRPr>
            </a:pPr>
            <a:r>
              <a:rPr lang="ja-JP" altLang="en-US" sz="950"/>
              <a:t>４④校内支援委員会を活用すると担当教員のマイナス評価になるのではないかと不安だ</a:t>
            </a:r>
          </a:p>
        </c:rich>
      </c:tx>
      <c:layout>
        <c:manualLayout>
          <c:xMode val="edge"/>
          <c:yMode val="edge"/>
          <c:x val="1.0456987269114724E-2"/>
          <c:y val="6.0566292849757565E-3"/>
        </c:manualLayout>
      </c:layout>
      <c:spPr>
        <a:noFill/>
        <a:ln w="25400">
          <a:noFill/>
        </a:ln>
      </c:spPr>
    </c:title>
    <c:plotArea>
      <c:layout>
        <c:manualLayout>
          <c:layoutTarget val="inner"/>
          <c:xMode val="edge"/>
          <c:yMode val="edge"/>
          <c:x val="0.17619542612180986"/>
          <c:y val="0.15335659510875488"/>
          <c:w val="0.64992564682447396"/>
          <c:h val="0.78340914545018214"/>
        </c:manualLayout>
      </c:layout>
      <c:barChart>
        <c:barDir val="bar"/>
        <c:grouping val="percentStacked"/>
        <c:ser>
          <c:idx val="0"/>
          <c:order val="0"/>
          <c:tx>
            <c:strRef>
              <c:f>集計!$AM$11</c:f>
              <c:strCache>
                <c:ptCount val="1"/>
                <c:pt idx="0">
                  <c:v>そう思う</c:v>
                </c:pt>
              </c:strCache>
            </c:strRef>
          </c:tx>
          <c:spPr>
            <a:solidFill>
              <a:srgbClr val="C0C0C0"/>
            </a:solidFill>
            <a:ln w="12700">
              <a:solidFill>
                <a:srgbClr val="000000"/>
              </a:solidFill>
              <a:prstDash val="solid"/>
            </a:ln>
          </c:spPr>
          <c:dLbls>
            <c:delete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集計!$AN$11:$AS$11</c:f>
              <c:numCache>
                <c:formatCode>0%</c:formatCode>
                <c:ptCount val="6"/>
                <c:pt idx="0">
                  <c:v>0</c:v>
                </c:pt>
                <c:pt idx="1">
                  <c:v>0</c:v>
                </c:pt>
                <c:pt idx="2">
                  <c:v>0</c:v>
                </c:pt>
                <c:pt idx="3">
                  <c:v>0</c:v>
                </c:pt>
                <c:pt idx="4">
                  <c:v>0</c:v>
                </c:pt>
                <c:pt idx="5">
                  <c:v>0</c:v>
                </c:pt>
              </c:numCache>
            </c:numRef>
          </c:val>
        </c:ser>
        <c:ser>
          <c:idx val="1"/>
          <c:order val="1"/>
          <c:tx>
            <c:strRef>
              <c:f>集計!$AM$12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elete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集計!$AN$12:$AS$12</c:f>
              <c:numCache>
                <c:formatCode>0%</c:formatCode>
                <c:ptCount val="6"/>
                <c:pt idx="0">
                  <c:v>0</c:v>
                </c:pt>
                <c:pt idx="1">
                  <c:v>0</c:v>
                </c:pt>
                <c:pt idx="2">
                  <c:v>0</c:v>
                </c:pt>
                <c:pt idx="3">
                  <c:v>0</c:v>
                </c:pt>
                <c:pt idx="4">
                  <c:v>0</c:v>
                </c:pt>
                <c:pt idx="5">
                  <c:v>0</c:v>
                </c:pt>
              </c:numCache>
            </c:numRef>
          </c:val>
        </c:ser>
        <c:ser>
          <c:idx val="2"/>
          <c:order val="2"/>
          <c:tx>
            <c:strRef>
              <c:f>集計!$AM$13</c:f>
              <c:strCache>
                <c:ptCount val="1"/>
                <c:pt idx="0">
                  <c:v>どちらともいえない</c:v>
                </c:pt>
              </c:strCache>
            </c:strRef>
          </c:tx>
          <c:spPr>
            <a:solidFill>
              <a:schemeClr val="bg1"/>
            </a:solidFill>
            <a:ln w="12700">
              <a:solidFill>
                <a:srgbClr val="000000"/>
              </a:solidFill>
              <a:prstDash val="solid"/>
            </a:ln>
          </c:spPr>
          <c:dLbls>
            <c:dLbl>
              <c:idx val="1"/>
              <c:delete val="1"/>
            </c:dLbl>
            <c:dLbl>
              <c:idx val="2"/>
              <c:delete val="1"/>
            </c:dLbl>
            <c:dLbl>
              <c:idx val="3"/>
              <c:delete val="1"/>
            </c:dLbl>
            <c:dLbl>
              <c:idx val="4"/>
              <c:spPr>
                <a:solidFill>
                  <a:sysClr val="window" lastClr="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
            <c:spPr>
              <a:no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集計!$AN$13:$AS$13</c:f>
              <c:numCache>
                <c:formatCode>0%</c:formatCode>
                <c:ptCount val="6"/>
                <c:pt idx="0">
                  <c:v>0</c:v>
                </c:pt>
                <c:pt idx="1">
                  <c:v>0</c:v>
                </c:pt>
                <c:pt idx="2">
                  <c:v>0</c:v>
                </c:pt>
                <c:pt idx="3">
                  <c:v>0</c:v>
                </c:pt>
                <c:pt idx="4">
                  <c:v>0.16666666666666666</c:v>
                </c:pt>
                <c:pt idx="5">
                  <c:v>0.1</c:v>
                </c:pt>
              </c:numCache>
            </c:numRef>
          </c:val>
        </c:ser>
        <c:ser>
          <c:idx val="3"/>
          <c:order val="3"/>
          <c:tx>
            <c:strRef>
              <c:f>集計!$AM$14</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dLbl>
              <c:idx val="1"/>
              <c:spPr>
                <a:solidFill>
                  <a:sysClr val="window" lastClr="FFFFFF"/>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
            <c:dLbl>
              <c:idx val="2"/>
              <c:layout>
                <c:manualLayout>
                  <c:x val="-2.2253643528203958E-3"/>
                  <c:y val="5.9523809523809604E-2"/>
                </c:manualLayout>
              </c:layout>
              <c:showVal val="1"/>
            </c:dLbl>
            <c:dLbl>
              <c:idx val="3"/>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
            <c:dLbl>
              <c:idx val="5"/>
              <c:layout>
                <c:manualLayout>
                  <c:x val="0"/>
                  <c:y val="5.9523809523809507E-2"/>
                </c:manualLayout>
              </c:layout>
              <c:showVal val="1"/>
            </c:dLbl>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集計!$AN$14:$AS$14</c:f>
              <c:numCache>
                <c:formatCode>0%</c:formatCode>
                <c:ptCount val="6"/>
                <c:pt idx="0">
                  <c:v>0</c:v>
                </c:pt>
                <c:pt idx="1">
                  <c:v>0.1111111111111111</c:v>
                </c:pt>
                <c:pt idx="2">
                  <c:v>5.8823529411764705E-2</c:v>
                </c:pt>
                <c:pt idx="3">
                  <c:v>0.125</c:v>
                </c:pt>
                <c:pt idx="4">
                  <c:v>0</c:v>
                </c:pt>
                <c:pt idx="5">
                  <c:v>0.05</c:v>
                </c:pt>
              </c:numCache>
            </c:numRef>
          </c:val>
        </c:ser>
        <c:ser>
          <c:idx val="4"/>
          <c:order val="4"/>
          <c:tx>
            <c:strRef>
              <c:f>集計!$AM$15</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集計!$AN$15:$AS$15</c:f>
              <c:numCache>
                <c:formatCode>0%</c:formatCode>
                <c:ptCount val="6"/>
                <c:pt idx="0">
                  <c:v>1</c:v>
                </c:pt>
                <c:pt idx="1">
                  <c:v>0.88888888888888884</c:v>
                </c:pt>
                <c:pt idx="2">
                  <c:v>0.94117647058823561</c:v>
                </c:pt>
                <c:pt idx="3">
                  <c:v>0.87500000000000122</c:v>
                </c:pt>
                <c:pt idx="4">
                  <c:v>0.8333333333333337</c:v>
                </c:pt>
                <c:pt idx="5">
                  <c:v>0.85000000000000064</c:v>
                </c:pt>
              </c:numCache>
            </c:numRef>
          </c:val>
        </c:ser>
        <c:dLbls>
          <c:showVal val="1"/>
          <c:showCatName val="1"/>
        </c:dLbls>
        <c:overlap val="100"/>
        <c:serLines/>
        <c:axId val="154876928"/>
        <c:axId val="154895104"/>
      </c:barChart>
      <c:catAx>
        <c:axId val="154876928"/>
        <c:scaling>
          <c:orientation val="minMax"/>
        </c:scaling>
        <c:axPos val="l"/>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54895104"/>
        <c:crosses val="autoZero"/>
        <c:auto val="1"/>
        <c:lblAlgn val="ctr"/>
        <c:lblOffset val="100"/>
        <c:tickLblSkip val="1"/>
        <c:tickMarkSkip val="1"/>
      </c:catAx>
      <c:valAx>
        <c:axId val="154895104"/>
        <c:scaling>
          <c:orientation val="minMax"/>
        </c:scaling>
        <c:delete val="1"/>
        <c:axPos val="b"/>
        <c:numFmt formatCode="0%" sourceLinked="1"/>
        <c:majorTickMark val="in"/>
        <c:tickLblPos val="none"/>
        <c:crossAx val="154876928"/>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709134489029992"/>
          <c:y val="6.2316555162625922E-2"/>
          <c:w val="0.13676993646822236"/>
          <c:h val="0.90148433463290856"/>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a:t>４②校内支援委員会における支援の内容についてその都度広報すべきだ</a:t>
            </a:r>
          </a:p>
        </c:rich>
      </c:tx>
      <c:layout>
        <c:manualLayout>
          <c:xMode val="edge"/>
          <c:yMode val="edge"/>
          <c:x val="1.2176563586634236E-2"/>
          <c:y val="2.9015773417124797E-3"/>
        </c:manualLayout>
      </c:layout>
      <c:spPr>
        <a:noFill/>
        <a:ln w="25400">
          <a:noFill/>
        </a:ln>
      </c:spPr>
    </c:title>
    <c:plotArea>
      <c:layout>
        <c:manualLayout>
          <c:layoutTarget val="inner"/>
          <c:xMode val="edge"/>
          <c:yMode val="edge"/>
          <c:x val="0.17959803864829743"/>
          <c:y val="0.15096808577608598"/>
          <c:w val="0.64444443498795434"/>
          <c:h val="0.8260917131319746"/>
        </c:manualLayout>
      </c:layout>
      <c:barChart>
        <c:barDir val="bar"/>
        <c:grouping val="percentStacked"/>
        <c:ser>
          <c:idx val="0"/>
          <c:order val="0"/>
          <c:tx>
            <c:strRef>
              <c:f>集計!$Y$11</c:f>
              <c:strCache>
                <c:ptCount val="1"/>
                <c:pt idx="0">
                  <c:v>そう思う</c:v>
                </c:pt>
              </c:strCache>
            </c:strRef>
          </c:tx>
          <c:spPr>
            <a:solidFill>
              <a:srgbClr val="C0C0C0"/>
            </a:solidFill>
            <a:ln w="12700">
              <a:solidFill>
                <a:srgbClr val="000000"/>
              </a:solidFill>
              <a:prstDash val="solid"/>
            </a:ln>
          </c:spPr>
          <c:dLbls>
            <c:dLbl>
              <c:idx val="0"/>
              <c:layout>
                <c:manualLayout>
                  <c:x val="7.6247176420020674E-3"/>
                  <c:y val="-1.019810879804408E-2"/>
                </c:manualLayout>
              </c:layout>
              <c:dLblPos val="ctr"/>
              <c:showVal val="1"/>
            </c:dLbl>
            <c:dLbl>
              <c:idx val="1"/>
              <c:layout>
                <c:manualLayout>
                  <c:x val="-5.7314786871153654E-3"/>
                  <c:y val="4.5686070063159908E-4"/>
                </c:manualLayout>
              </c:layout>
              <c:dLblPos val="ctr"/>
              <c:showVal val="1"/>
            </c:dLbl>
            <c:dLbl>
              <c:idx val="2"/>
              <c:layout>
                <c:manualLayout>
                  <c:x val="5.0017397056405809E-2"/>
                  <c:y val="9.5890736051135496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集計!$Z$11:$AE$11</c:f>
              <c:numCache>
                <c:formatCode>0%</c:formatCode>
                <c:ptCount val="6"/>
                <c:pt idx="0">
                  <c:v>0.25</c:v>
                </c:pt>
                <c:pt idx="1">
                  <c:v>0.33333333333333331</c:v>
                </c:pt>
                <c:pt idx="2">
                  <c:v>0.29411764705882382</c:v>
                </c:pt>
                <c:pt idx="3">
                  <c:v>0.25</c:v>
                </c:pt>
                <c:pt idx="4">
                  <c:v>0.58333333333333337</c:v>
                </c:pt>
                <c:pt idx="5">
                  <c:v>0.45</c:v>
                </c:pt>
              </c:numCache>
            </c:numRef>
          </c:val>
        </c:ser>
        <c:ser>
          <c:idx val="1"/>
          <c:order val="1"/>
          <c:tx>
            <c:strRef>
              <c:f>集計!$Y$12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集計!$Z$12:$AE$12</c:f>
              <c:numCache>
                <c:formatCode>0%</c:formatCode>
                <c:ptCount val="6"/>
                <c:pt idx="0">
                  <c:v>0.25</c:v>
                </c:pt>
                <c:pt idx="1">
                  <c:v>0.44444444444444442</c:v>
                </c:pt>
                <c:pt idx="2">
                  <c:v>0.35294117647058826</c:v>
                </c:pt>
                <c:pt idx="3">
                  <c:v>0.25</c:v>
                </c:pt>
                <c:pt idx="4">
                  <c:v>8.3333333333333343E-2</c:v>
                </c:pt>
                <c:pt idx="5">
                  <c:v>0.15000000000000024</c:v>
                </c:pt>
              </c:numCache>
            </c:numRef>
          </c:val>
        </c:ser>
        <c:ser>
          <c:idx val="2"/>
          <c:order val="2"/>
          <c:tx>
            <c:strRef>
              <c:f>集計!$Y$13</c:f>
              <c:strCache>
                <c:ptCount val="1"/>
                <c:pt idx="0">
                  <c:v>どちらともいえない</c:v>
                </c:pt>
              </c:strCache>
            </c:strRef>
          </c:tx>
          <c:spPr>
            <a:solidFill>
              <a:schemeClr val="bg1"/>
            </a:solidFill>
            <a:ln w="12700">
              <a:solidFill>
                <a:srgbClr val="000000"/>
              </a:solidFill>
              <a:prstDash val="solid"/>
            </a:ln>
          </c:spPr>
          <c:dLbls>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集計!$Z$13:$AE$13</c:f>
              <c:numCache>
                <c:formatCode>0%</c:formatCode>
                <c:ptCount val="6"/>
                <c:pt idx="0">
                  <c:v>0.25</c:v>
                </c:pt>
                <c:pt idx="1">
                  <c:v>0.1111111111111111</c:v>
                </c:pt>
                <c:pt idx="2">
                  <c:v>0.17647058823529421</c:v>
                </c:pt>
                <c:pt idx="3">
                  <c:v>0.125</c:v>
                </c:pt>
                <c:pt idx="4">
                  <c:v>0.16666666666666666</c:v>
                </c:pt>
                <c:pt idx="5">
                  <c:v>0.15000000000000024</c:v>
                </c:pt>
              </c:numCache>
            </c:numRef>
          </c:val>
        </c:ser>
        <c:ser>
          <c:idx val="3"/>
          <c:order val="3"/>
          <c:tx>
            <c:strRef>
              <c:f>集計!$Y$14</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spPr>
              <a:no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集計!$Z$14:$AE$14</c:f>
              <c:numCache>
                <c:formatCode>0%</c:formatCode>
                <c:ptCount val="6"/>
                <c:pt idx="0">
                  <c:v>0</c:v>
                </c:pt>
                <c:pt idx="1">
                  <c:v>0.1111111111111111</c:v>
                </c:pt>
                <c:pt idx="2">
                  <c:v>5.8823529411764705E-2</c:v>
                </c:pt>
                <c:pt idx="3">
                  <c:v>0.25</c:v>
                </c:pt>
                <c:pt idx="4">
                  <c:v>8.3333333333333343E-2</c:v>
                </c:pt>
                <c:pt idx="5">
                  <c:v>0.15000000000000024</c:v>
                </c:pt>
              </c:numCache>
            </c:numRef>
          </c:val>
        </c:ser>
        <c:ser>
          <c:idx val="4"/>
          <c:order val="4"/>
          <c:tx>
            <c:strRef>
              <c:f>集計!$Y$15</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集計!$Z$15:$AE$15</c:f>
              <c:numCache>
                <c:formatCode>0%</c:formatCode>
                <c:ptCount val="6"/>
                <c:pt idx="0">
                  <c:v>0.25</c:v>
                </c:pt>
                <c:pt idx="1">
                  <c:v>0</c:v>
                </c:pt>
                <c:pt idx="2">
                  <c:v>0.11764705882352942</c:v>
                </c:pt>
                <c:pt idx="3">
                  <c:v>0.125</c:v>
                </c:pt>
                <c:pt idx="4">
                  <c:v>8.3333333333333343E-2</c:v>
                </c:pt>
                <c:pt idx="5">
                  <c:v>0.1</c:v>
                </c:pt>
              </c:numCache>
            </c:numRef>
          </c:val>
        </c:ser>
        <c:dLbls>
          <c:showVal val="1"/>
          <c:showCatName val="1"/>
        </c:dLbls>
        <c:overlap val="100"/>
        <c:serLines/>
        <c:axId val="155150592"/>
        <c:axId val="155160576"/>
      </c:barChart>
      <c:catAx>
        <c:axId val="155150592"/>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5160576"/>
        <c:crosses val="autoZero"/>
        <c:auto val="1"/>
        <c:lblAlgn val="ctr"/>
        <c:lblOffset val="100"/>
        <c:tickLblSkip val="1"/>
        <c:tickMarkSkip val="1"/>
      </c:catAx>
      <c:valAx>
        <c:axId val="155160576"/>
        <c:scaling>
          <c:orientation val="minMax"/>
        </c:scaling>
        <c:delete val="1"/>
        <c:axPos val="b"/>
        <c:numFmt formatCode="0%" sourceLinked="1"/>
        <c:majorTickMark val="in"/>
        <c:tickLblPos val="none"/>
        <c:crossAx val="155150592"/>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24201876726194"/>
          <c:y val="3.9174903040160192E-2"/>
          <c:w val="0.13886984715145931"/>
          <c:h val="0.94713102329923293"/>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a:t>４②校内支援委員会における支援の内容についてその都度広報すべきだ</a:t>
            </a:r>
          </a:p>
        </c:rich>
      </c:tx>
      <c:layout>
        <c:manualLayout>
          <c:xMode val="edge"/>
          <c:yMode val="edge"/>
          <c:x val="1.2176563586634236E-2"/>
          <c:y val="2.9015773417124797E-3"/>
        </c:manualLayout>
      </c:layout>
      <c:spPr>
        <a:noFill/>
        <a:ln w="25400">
          <a:noFill/>
        </a:ln>
      </c:spPr>
    </c:title>
    <c:plotArea>
      <c:layout>
        <c:manualLayout>
          <c:layoutTarget val="inner"/>
          <c:xMode val="edge"/>
          <c:yMode val="edge"/>
          <c:x val="0.17959803864829743"/>
          <c:y val="0.15096808577608598"/>
          <c:w val="0.64444443498795434"/>
          <c:h val="0.8260917131319746"/>
        </c:manualLayout>
      </c:layout>
      <c:barChart>
        <c:barDir val="bar"/>
        <c:grouping val="percentStacked"/>
        <c:ser>
          <c:idx val="0"/>
          <c:order val="0"/>
          <c:tx>
            <c:strRef>
              <c:f>集計!$Y$11</c:f>
              <c:strCache>
                <c:ptCount val="1"/>
                <c:pt idx="0">
                  <c:v>そう思う</c:v>
                </c:pt>
              </c:strCache>
            </c:strRef>
          </c:tx>
          <c:spPr>
            <a:solidFill>
              <a:schemeClr val="bg1">
                <a:lumMod val="65000"/>
              </a:schemeClr>
            </a:solidFill>
            <a:ln w="12700">
              <a:solidFill>
                <a:srgbClr val="000000"/>
              </a:solidFill>
              <a:prstDash val="solid"/>
            </a:ln>
          </c:spPr>
          <c:dLbls>
            <c:dLbl>
              <c:idx val="0"/>
              <c:layout>
                <c:manualLayout>
                  <c:x val="7.6247176420020674E-3"/>
                  <c:y val="-1.019810879804408E-2"/>
                </c:manualLayout>
              </c:layout>
              <c:dLblPos val="ctr"/>
              <c:showVal val="1"/>
            </c:dLbl>
            <c:dLbl>
              <c:idx val="1"/>
              <c:layout>
                <c:manualLayout>
                  <c:x val="-5.7314786871153654E-3"/>
                  <c:y val="4.5686070063159908E-4"/>
                </c:manualLayout>
              </c:layout>
              <c:dLblPos val="ctr"/>
              <c:showVal val="1"/>
            </c:dLbl>
            <c:dLbl>
              <c:idx val="2"/>
              <c:layout>
                <c:manualLayout>
                  <c:x val="5.0017397056405809E-2"/>
                  <c:y val="9.5890736051135496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集計!$Z$11:$AE$11</c:f>
              <c:numCache>
                <c:formatCode>0%</c:formatCode>
                <c:ptCount val="6"/>
                <c:pt idx="0">
                  <c:v>0</c:v>
                </c:pt>
                <c:pt idx="1">
                  <c:v>0.5</c:v>
                </c:pt>
                <c:pt idx="2">
                  <c:v>0.35714285714285815</c:v>
                </c:pt>
                <c:pt idx="3">
                  <c:v>0.25</c:v>
                </c:pt>
                <c:pt idx="4">
                  <c:v>0.47619047619047672</c:v>
                </c:pt>
                <c:pt idx="5">
                  <c:v>0.41379310344827575</c:v>
                </c:pt>
              </c:numCache>
            </c:numRef>
          </c:val>
        </c:ser>
        <c:ser>
          <c:idx val="1"/>
          <c:order val="1"/>
          <c:tx>
            <c:strRef>
              <c:f>集計!$Y$12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集計!$Z$12:$AE$12</c:f>
              <c:numCache>
                <c:formatCode>0%</c:formatCode>
                <c:ptCount val="6"/>
                <c:pt idx="0">
                  <c:v>0.62500000000000122</c:v>
                </c:pt>
                <c:pt idx="1">
                  <c:v>0.35000000000000031</c:v>
                </c:pt>
                <c:pt idx="2">
                  <c:v>0.42857142857142855</c:v>
                </c:pt>
                <c:pt idx="3">
                  <c:v>0.125</c:v>
                </c:pt>
                <c:pt idx="4">
                  <c:v>0.19047619047619097</c:v>
                </c:pt>
                <c:pt idx="5">
                  <c:v>0.17241379310344862</c:v>
                </c:pt>
              </c:numCache>
            </c:numRef>
          </c:val>
        </c:ser>
        <c:ser>
          <c:idx val="2"/>
          <c:order val="2"/>
          <c:tx>
            <c:strRef>
              <c:f>集計!$Y$13</c:f>
              <c:strCache>
                <c:ptCount val="1"/>
                <c:pt idx="0">
                  <c:v>どちらともいえない</c:v>
                </c:pt>
              </c:strCache>
            </c:strRef>
          </c:tx>
          <c:spPr>
            <a:solidFill>
              <a:schemeClr val="bg1"/>
            </a:solidFill>
            <a:ln w="12700">
              <a:solidFill>
                <a:srgbClr val="000000"/>
              </a:solidFill>
              <a:prstDash val="solid"/>
            </a:ln>
          </c:spPr>
          <c:dLbls>
            <c:dLbl>
              <c:idx val="1"/>
              <c:spPr>
                <a:no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dLbl>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集計!$Z$13:$AE$13</c:f>
              <c:numCache>
                <c:formatCode>0%</c:formatCode>
                <c:ptCount val="6"/>
                <c:pt idx="0">
                  <c:v>0.25</c:v>
                </c:pt>
                <c:pt idx="1">
                  <c:v>0.05</c:v>
                </c:pt>
                <c:pt idx="2">
                  <c:v>0.10714285714285714</c:v>
                </c:pt>
                <c:pt idx="3">
                  <c:v>0.5</c:v>
                </c:pt>
                <c:pt idx="4">
                  <c:v>0.19047619047619097</c:v>
                </c:pt>
                <c:pt idx="5">
                  <c:v>0.27586206896551796</c:v>
                </c:pt>
              </c:numCache>
            </c:numRef>
          </c:val>
        </c:ser>
        <c:ser>
          <c:idx val="3"/>
          <c:order val="3"/>
          <c:tx>
            <c:strRef>
              <c:f>集計!$Y$14</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dLbl>
              <c:idx val="1"/>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dLbl>
            <c:dLbl>
              <c:idx val="2"/>
              <c:layout>
                <c:manualLayout>
                  <c:x val="0"/>
                  <c:y val="5.8043117744610302E-2"/>
                </c:manualLayout>
              </c:layout>
              <c:showVal val="1"/>
            </c:dLbl>
            <c:dLbl>
              <c:idx val="4"/>
              <c:layout>
                <c:manualLayout>
                  <c:x val="0"/>
                  <c:y val="3.3167495854063055E-2"/>
                </c:manualLayout>
              </c:layout>
              <c:showVal val="1"/>
            </c:dLbl>
            <c:dLbl>
              <c:idx val="5"/>
              <c:layout>
                <c:manualLayout>
                  <c:x val="0"/>
                  <c:y val="4.9751243781094495E-2"/>
                </c:manualLayout>
              </c:layout>
              <c:showVal val="1"/>
            </c:dLbl>
            <c:spPr>
              <a:no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集計!$Z$14:$AE$14</c:f>
              <c:numCache>
                <c:formatCode>0%</c:formatCode>
                <c:ptCount val="6"/>
                <c:pt idx="0">
                  <c:v>0</c:v>
                </c:pt>
                <c:pt idx="1">
                  <c:v>0.1</c:v>
                </c:pt>
                <c:pt idx="2">
                  <c:v>7.1428571428571425E-2</c:v>
                </c:pt>
                <c:pt idx="3">
                  <c:v>0</c:v>
                </c:pt>
                <c:pt idx="4">
                  <c:v>9.5238095238095247E-2</c:v>
                </c:pt>
                <c:pt idx="5">
                  <c:v>6.8965517241379309E-2</c:v>
                </c:pt>
              </c:numCache>
            </c:numRef>
          </c:val>
        </c:ser>
        <c:ser>
          <c:idx val="4"/>
          <c:order val="4"/>
          <c:tx>
            <c:strRef>
              <c:f>集計!$Y$15</c:f>
              <c:strCache>
                <c:ptCount val="1"/>
                <c:pt idx="0">
                  <c:v>そう思わない</c:v>
                </c:pt>
              </c:strCache>
            </c:strRef>
          </c:tx>
          <c:spPr>
            <a:pattFill prst="diagCross"/>
            <a:ln w="12700">
              <a:solidFill>
                <a:srgbClr val="000000"/>
              </a:solidFill>
              <a:prstDash val="solid"/>
            </a:ln>
          </c:spPr>
          <c:dLbls>
            <c:dLbl>
              <c:idx val="1"/>
              <c:delete val="1"/>
            </c:dLbl>
            <c:dLbl>
              <c:idx val="2"/>
              <c:layout>
                <c:manualLayout>
                  <c:x val="2.8322440087145972E-2"/>
                  <c:y val="8.2918739635158088E-3"/>
                </c:manualLayout>
              </c:layout>
              <c:showVal val="1"/>
            </c:dLbl>
            <c:dLbl>
              <c:idx val="4"/>
              <c:layout>
                <c:manualLayout>
                  <c:x val="3.2679738562091609E-2"/>
                  <c:y val="8.291873963515748E-3"/>
                </c:manualLayout>
              </c:layout>
              <c:showVal val="1"/>
            </c:dLbl>
            <c:spPr>
              <a:solidFill>
                <a:schemeClr val="bg1"/>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集計!$Z$9:$AE$10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集計!$Z$15:$AE$15</c:f>
              <c:numCache>
                <c:formatCode>0%</c:formatCode>
                <c:ptCount val="6"/>
                <c:pt idx="0">
                  <c:v>0.125</c:v>
                </c:pt>
                <c:pt idx="1">
                  <c:v>0</c:v>
                </c:pt>
                <c:pt idx="2">
                  <c:v>3.5714285714285712E-2</c:v>
                </c:pt>
                <c:pt idx="3">
                  <c:v>0.125</c:v>
                </c:pt>
                <c:pt idx="4">
                  <c:v>4.7619047619047623E-2</c:v>
                </c:pt>
                <c:pt idx="5">
                  <c:v>6.8965517241379309E-2</c:v>
                </c:pt>
              </c:numCache>
            </c:numRef>
          </c:val>
        </c:ser>
        <c:dLbls>
          <c:showVal val="1"/>
          <c:showCatName val="1"/>
        </c:dLbls>
        <c:overlap val="100"/>
        <c:serLines/>
        <c:axId val="155420928"/>
        <c:axId val="155430912"/>
      </c:barChart>
      <c:catAx>
        <c:axId val="155420928"/>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5430912"/>
        <c:crosses val="autoZero"/>
        <c:auto val="1"/>
        <c:lblAlgn val="ctr"/>
        <c:lblOffset val="100"/>
        <c:tickLblSkip val="1"/>
        <c:tickMarkSkip val="1"/>
      </c:catAx>
      <c:valAx>
        <c:axId val="155430912"/>
        <c:scaling>
          <c:orientation val="minMax"/>
        </c:scaling>
        <c:delete val="1"/>
        <c:axPos val="b"/>
        <c:numFmt formatCode="0%" sourceLinked="1"/>
        <c:majorTickMark val="in"/>
        <c:tickLblPos val="none"/>
        <c:crossAx val="155420928"/>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677748614756599"/>
          <c:y val="3.9174903040160192E-2"/>
          <c:w val="0.13451254867651347"/>
          <c:h val="0.94713102329923293"/>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a:t>５⑥本校の生徒の実態を考えると、校内支援委員会は必要である</a:t>
            </a:r>
          </a:p>
        </c:rich>
      </c:tx>
      <c:layout>
        <c:manualLayout>
          <c:xMode val="edge"/>
          <c:yMode val="edge"/>
          <c:x val="9.7559928828117766E-3"/>
          <c:y val="1.2749906315049497E-2"/>
        </c:manualLayout>
      </c:layout>
      <c:spPr>
        <a:noFill/>
        <a:ln w="25400">
          <a:noFill/>
        </a:ln>
      </c:spPr>
    </c:title>
    <c:plotArea>
      <c:layout>
        <c:manualLayout>
          <c:layoutTarget val="inner"/>
          <c:xMode val="edge"/>
          <c:yMode val="edge"/>
          <c:x val="0.17925320383156948"/>
          <c:y val="0.13791229356481147"/>
          <c:w val="0.64802569964565682"/>
          <c:h val="0.80551439527428659"/>
        </c:manualLayout>
      </c:layout>
      <c:barChart>
        <c:barDir val="bar"/>
        <c:grouping val="percentStacked"/>
        <c:ser>
          <c:idx val="0"/>
          <c:order val="0"/>
          <c:tx>
            <c:strRef>
              <c:f>集計!$CJ$11</c:f>
              <c:strCache>
                <c:ptCount val="1"/>
                <c:pt idx="0">
                  <c:v>そう思う</c:v>
                </c:pt>
              </c:strCache>
            </c:strRef>
          </c:tx>
          <c:spPr>
            <a:solidFill>
              <a:schemeClr val="bg1">
                <a:lumMod val="65000"/>
              </a:schemeClr>
            </a:solidFill>
            <a:ln w="12700">
              <a:solidFill>
                <a:srgbClr val="000000"/>
              </a:solidFill>
              <a:prstDash val="solid"/>
            </a:ln>
          </c:spPr>
          <c:dLbls>
            <c:dLbl>
              <c:idx val="0"/>
              <c:layout>
                <c:manualLayout>
                  <c:x val="-5.3777175793120767E-2"/>
                  <c:y val="-7.5674327875232114E-3"/>
                </c:manualLayout>
              </c:layout>
              <c:dLblPos val="ctr"/>
              <c:showVal val="1"/>
            </c:dLbl>
            <c:dLbl>
              <c:idx val="1"/>
              <c:layout>
                <c:manualLayout>
                  <c:x val="-1.0854943342598672E-2"/>
                  <c:y val="1.3239159062853065E-3"/>
                </c:manualLayout>
              </c:layout>
              <c:dLblPos val="ctr"/>
              <c:showVal val="1"/>
            </c:dLbl>
            <c:dLbl>
              <c:idx val="2"/>
              <c:layout>
                <c:manualLayout>
                  <c:x val="-7.2057320056639037E-3"/>
                  <c:y val="-2.9456777681409973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集計!$CK$9:$CP$10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集計!$CK$11:$CP$11</c:f>
              <c:numCache>
                <c:formatCode>0%</c:formatCode>
                <c:ptCount val="6"/>
                <c:pt idx="0">
                  <c:v>0.62500000000000122</c:v>
                </c:pt>
                <c:pt idx="1">
                  <c:v>0.4</c:v>
                </c:pt>
                <c:pt idx="2">
                  <c:v>0.4642857142857143</c:v>
                </c:pt>
                <c:pt idx="3">
                  <c:v>0.62500000000000122</c:v>
                </c:pt>
                <c:pt idx="4">
                  <c:v>0.47619047619047672</c:v>
                </c:pt>
                <c:pt idx="5">
                  <c:v>0.51724137931034486</c:v>
                </c:pt>
              </c:numCache>
            </c:numRef>
          </c:val>
        </c:ser>
        <c:ser>
          <c:idx val="1"/>
          <c:order val="1"/>
          <c:tx>
            <c:strRef>
              <c:f>集計!$CJ$12</c:f>
              <c:strCache>
                <c:ptCount val="1"/>
                <c:pt idx="0">
                  <c:v>どちらかといえばそう思う</c:v>
                </c:pt>
              </c:strCache>
            </c:strRef>
          </c:tx>
          <c:spPr>
            <a:pattFill prst="pct25">
              <a:fgClr>
                <a:srgbClr val="000000"/>
              </a:fgClr>
              <a:bgClr>
                <a:srgbClr val="FFFFFF"/>
              </a:bgClr>
            </a:pattFill>
            <a:ln w="12700">
              <a:solidFill>
                <a:srgbClr val="000000"/>
              </a:solidFill>
              <a:prstDash val="solid"/>
            </a:ln>
          </c:spPr>
          <c:dLbls>
            <c:spPr>
              <a:solidFill>
                <a:schemeClr val="bg1"/>
              </a:solidFill>
            </c:spPr>
            <c:txPr>
              <a:bodyPr/>
              <a:lstStyle/>
              <a:p>
                <a:pPr>
                  <a:defRPr sz="1000" b="0"/>
                </a:pPr>
                <a:endParaRPr lang="ja-JP"/>
              </a:p>
            </c:txPr>
            <c:showVal val="1"/>
          </c:dLbls>
          <c:cat>
            <c:multiLvlStrRef>
              <c:f>集計!$CK$9:$CP$10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集計!$CK$12:$CP$12</c:f>
              <c:numCache>
                <c:formatCode>0%</c:formatCode>
                <c:ptCount val="6"/>
                <c:pt idx="0">
                  <c:v>0.25</c:v>
                </c:pt>
                <c:pt idx="1">
                  <c:v>0.25</c:v>
                </c:pt>
                <c:pt idx="2">
                  <c:v>0.25</c:v>
                </c:pt>
                <c:pt idx="3">
                  <c:v>0.125</c:v>
                </c:pt>
                <c:pt idx="4">
                  <c:v>0.14285714285714327</c:v>
                </c:pt>
                <c:pt idx="5">
                  <c:v>0.13793103448275898</c:v>
                </c:pt>
              </c:numCache>
            </c:numRef>
          </c:val>
        </c:ser>
        <c:ser>
          <c:idx val="2"/>
          <c:order val="2"/>
          <c:tx>
            <c:strRef>
              <c:f>集計!$CJ$13</c:f>
              <c:strCache>
                <c:ptCount val="1"/>
                <c:pt idx="0">
                  <c:v>どちらともいえない</c:v>
                </c:pt>
              </c:strCache>
            </c:strRef>
          </c:tx>
          <c:spPr>
            <a:solidFill>
              <a:schemeClr val="bg1"/>
            </a:solidFill>
            <a:ln w="12700">
              <a:solidFill>
                <a:srgbClr val="000000"/>
              </a:solidFill>
              <a:prstDash val="solid"/>
            </a:ln>
          </c:spPr>
          <c:dLbls>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集計!$CK$9:$CP$10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集計!$CK$13:$CP$13</c:f>
              <c:numCache>
                <c:formatCode>0%</c:formatCode>
                <c:ptCount val="6"/>
                <c:pt idx="0">
                  <c:v>0.125</c:v>
                </c:pt>
                <c:pt idx="1">
                  <c:v>0.30000000000000032</c:v>
                </c:pt>
                <c:pt idx="2">
                  <c:v>0.25</c:v>
                </c:pt>
                <c:pt idx="3">
                  <c:v>0.25</c:v>
                </c:pt>
                <c:pt idx="4">
                  <c:v>0.19047619047619097</c:v>
                </c:pt>
                <c:pt idx="5">
                  <c:v>0.20689655172413793</c:v>
                </c:pt>
              </c:numCache>
            </c:numRef>
          </c:val>
        </c:ser>
        <c:ser>
          <c:idx val="3"/>
          <c:order val="3"/>
          <c:tx>
            <c:strRef>
              <c:f>集計!$CJ$14</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dLbl>
              <c:idx val="4"/>
              <c:layout>
                <c:manualLayout>
                  <c:x val="-8.0833869257270773E-17"/>
                  <c:y val="5.0505050505050456E-2"/>
                </c:manualLayout>
              </c:layout>
              <c:showVal val="1"/>
            </c:dLbl>
            <c:dLbl>
              <c:idx val="5"/>
              <c:layout>
                <c:manualLayout>
                  <c:x val="0"/>
                  <c:y val="5.8922558922558925E-2"/>
                </c:manualLayout>
              </c:layout>
              <c:showVal val="1"/>
            </c:dLbl>
            <c:showVal val="1"/>
          </c:dLbls>
          <c:cat>
            <c:multiLvlStrRef>
              <c:f>集計!$CK$9:$CP$10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集計!$CK$14:$CP$14</c:f>
              <c:numCache>
                <c:formatCode>0%</c:formatCode>
                <c:ptCount val="6"/>
                <c:pt idx="0">
                  <c:v>0</c:v>
                </c:pt>
                <c:pt idx="1">
                  <c:v>0</c:v>
                </c:pt>
                <c:pt idx="2">
                  <c:v>0</c:v>
                </c:pt>
                <c:pt idx="3">
                  <c:v>0</c:v>
                </c:pt>
                <c:pt idx="4">
                  <c:v>4.7619047619047623E-2</c:v>
                </c:pt>
                <c:pt idx="5">
                  <c:v>3.4482758620689655E-2</c:v>
                </c:pt>
              </c:numCache>
            </c:numRef>
          </c:val>
        </c:ser>
        <c:ser>
          <c:idx val="4"/>
          <c:order val="4"/>
          <c:tx>
            <c:strRef>
              <c:f>集計!$CJ$15</c:f>
              <c:strCache>
                <c:ptCount val="1"/>
                <c:pt idx="0">
                  <c:v>そう思わない</c:v>
                </c:pt>
              </c:strCache>
            </c:strRef>
          </c:tx>
          <c:spPr>
            <a:pattFill prst="diagCross"/>
            <a:ln w="12700">
              <a:solidFill>
                <a:srgbClr val="000000"/>
              </a:solidFill>
              <a:prstDash val="solid"/>
            </a:ln>
          </c:spPr>
          <c:dLbls>
            <c:dLbl>
              <c:idx val="1"/>
              <c:layout>
                <c:manualLayout>
                  <c:x val="3.2685411068372638E-2"/>
                  <c:y val="0"/>
                </c:manualLayout>
              </c:layout>
              <c:showVal val="1"/>
            </c:dLbl>
            <c:dLbl>
              <c:idx val="2"/>
              <c:layout>
                <c:manualLayout>
                  <c:x val="2.9053698727442276E-2"/>
                  <c:y val="6.6710784251070023E-17"/>
                </c:manualLayout>
              </c:layout>
              <c:showVal val="1"/>
            </c:dLbl>
            <c:dLbl>
              <c:idx val="4"/>
              <c:spPr>
                <a:solidFill>
                  <a:srgbClr val="FFFFFF"/>
                </a:solidFill>
              </c:spPr>
              <c:txPr>
                <a:bodyPr/>
                <a:lstStyle/>
                <a:p>
                  <a:pPr>
                    <a:defRPr b="0"/>
                  </a:pPr>
                  <a:endParaRPr lang="ja-JP"/>
                </a:p>
              </c:txPr>
            </c:dLbl>
            <c:dLbl>
              <c:idx val="5"/>
              <c:spPr>
                <a:solidFill>
                  <a:srgbClr val="FFFFFF"/>
                </a:solidFill>
              </c:spPr>
              <c:txPr>
                <a:bodyPr/>
                <a:lstStyle/>
                <a:p>
                  <a:pPr>
                    <a:defRPr b="0"/>
                  </a:pPr>
                  <a:endParaRPr lang="ja-JP"/>
                </a:p>
              </c:txPr>
            </c:dLbl>
            <c:txPr>
              <a:bodyPr/>
              <a:lstStyle/>
              <a:p>
                <a:pPr>
                  <a:defRPr b="0"/>
                </a:pPr>
                <a:endParaRPr lang="ja-JP"/>
              </a:p>
            </c:txPr>
            <c:showVal val="1"/>
          </c:dLbls>
          <c:cat>
            <c:multiLvlStrRef>
              <c:f>集計!$CK$9:$CP$10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集計!$CK$15:$CP$15</c:f>
              <c:numCache>
                <c:formatCode>0%</c:formatCode>
                <c:ptCount val="6"/>
                <c:pt idx="0">
                  <c:v>0</c:v>
                </c:pt>
                <c:pt idx="1">
                  <c:v>0.05</c:v>
                </c:pt>
                <c:pt idx="2">
                  <c:v>3.5714285714285712E-2</c:v>
                </c:pt>
                <c:pt idx="3">
                  <c:v>0</c:v>
                </c:pt>
                <c:pt idx="4">
                  <c:v>0.14285714285714327</c:v>
                </c:pt>
                <c:pt idx="5">
                  <c:v>0.10344827586206895</c:v>
                </c:pt>
              </c:numCache>
            </c:numRef>
          </c:val>
        </c:ser>
        <c:dLbls>
          <c:showVal val="1"/>
          <c:showCatName val="1"/>
        </c:dLbls>
        <c:overlap val="100"/>
        <c:serLines/>
        <c:axId val="155756800"/>
        <c:axId val="155770880"/>
      </c:barChart>
      <c:catAx>
        <c:axId val="155756800"/>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5770880"/>
        <c:crosses val="autoZero"/>
        <c:auto val="1"/>
        <c:lblAlgn val="ctr"/>
        <c:lblOffset val="100"/>
        <c:tickLblSkip val="1"/>
        <c:tickMarkSkip val="1"/>
      </c:catAx>
      <c:valAx>
        <c:axId val="155770880"/>
        <c:scaling>
          <c:orientation val="minMax"/>
        </c:scaling>
        <c:delete val="1"/>
        <c:axPos val="b"/>
        <c:numFmt formatCode="0%" sourceLinked="1"/>
        <c:majorTickMark val="in"/>
        <c:tickLblPos val="none"/>
        <c:crossAx val="155756800"/>
        <c:crosses val="autoZero"/>
        <c:crossBetween val="between"/>
      </c:valAx>
      <c:spPr>
        <a:noFill/>
        <a:ln w="25400">
          <a:solidFill>
            <a:sysClr val="windowText" lastClr="000000"/>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457998305767335"/>
          <c:y val="4.1475326289281945E-2"/>
          <c:w val="0.13666434056854004"/>
          <c:h val="0.94051097078725931"/>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900" b="0" i="0" u="none" strike="noStrike" baseline="0">
                <a:solidFill>
                  <a:srgbClr val="000000"/>
                </a:solidFill>
                <a:latin typeface="ＭＳ Ｐゴシック"/>
                <a:ea typeface="ＭＳ Ｐゴシック"/>
                <a:cs typeface="ＭＳ Ｐゴシック"/>
              </a:defRPr>
            </a:pPr>
            <a:r>
              <a:rPr lang="ja-JP" altLang="en-US" sz="900"/>
              <a:t>２ 校内支援委員会では生徒の支援に向けてどのような体制がとられているかわかるか</a:t>
            </a:r>
          </a:p>
        </c:rich>
      </c:tx>
      <c:layout>
        <c:manualLayout>
          <c:xMode val="edge"/>
          <c:yMode val="edge"/>
          <c:x val="7.7818241469816626E-3"/>
          <c:y val="3.4790772416003757E-2"/>
        </c:manualLayout>
      </c:layout>
      <c:spPr>
        <a:noFill/>
        <a:ln w="25400">
          <a:noFill/>
        </a:ln>
      </c:spPr>
    </c:title>
    <c:plotArea>
      <c:layout>
        <c:manualLayout>
          <c:layoutTarget val="inner"/>
          <c:xMode val="edge"/>
          <c:yMode val="edge"/>
          <c:x val="0.17955208010630677"/>
          <c:y val="0.18608878041174229"/>
          <c:w val="0.63478505587083656"/>
          <c:h val="0.74314416248630211"/>
        </c:manualLayout>
      </c:layout>
      <c:barChart>
        <c:barDir val="bar"/>
        <c:grouping val="percentStacked"/>
        <c:ser>
          <c:idx val="0"/>
          <c:order val="0"/>
          <c:tx>
            <c:strRef>
              <c:f>集計!$D$11</c:f>
              <c:strCache>
                <c:ptCount val="1"/>
                <c:pt idx="0">
                  <c:v>わかる</c:v>
                </c:pt>
              </c:strCache>
            </c:strRef>
          </c:tx>
          <c:spPr>
            <a:solidFill>
              <a:srgbClr val="C0C0C0"/>
            </a:solidFill>
            <a:ln w="12700">
              <a:solidFill>
                <a:srgbClr val="000000"/>
              </a:solidFill>
              <a:prstDash val="solid"/>
            </a:ln>
          </c:spPr>
          <c:dLbls>
            <c:dLbl>
              <c:idx val="0"/>
              <c:layout>
                <c:manualLayout>
                  <c:x val="-6.3008587341216839E-3"/>
                  <c:y val="-3.0864197530864352E-3"/>
                </c:manualLayout>
              </c:layout>
              <c:dLblPos val="ctr"/>
              <c:showVal val="1"/>
            </c:dLbl>
            <c:dLbl>
              <c:idx val="1"/>
              <c:delete val="1"/>
            </c:dLbl>
            <c:dLbl>
              <c:idx val="2"/>
              <c:layout>
                <c:manualLayout>
                  <c:x val="1.4605247514792358E-2"/>
                  <c:y val="9.2592592592593385E-3"/>
                </c:manualLayout>
              </c:layout>
              <c:dLblPos val="ctr"/>
              <c:showVal val="1"/>
            </c:dLbl>
            <c:dLbl>
              <c:idx val="4"/>
              <c:layout>
                <c:manualLayout>
                  <c:x val="-1.5473032714412053E-2"/>
                  <c:y val="0"/>
                </c:manualLayout>
              </c:layout>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集計!$E$11:$J$11</c:f>
              <c:numCache>
                <c:formatCode>0%</c:formatCode>
                <c:ptCount val="6"/>
                <c:pt idx="0">
                  <c:v>0.5</c:v>
                </c:pt>
                <c:pt idx="1">
                  <c:v>0</c:v>
                </c:pt>
                <c:pt idx="2">
                  <c:v>0.14285714285714327</c:v>
                </c:pt>
                <c:pt idx="3">
                  <c:v>0.62500000000000122</c:v>
                </c:pt>
                <c:pt idx="4">
                  <c:v>4.7619047619047623E-2</c:v>
                </c:pt>
                <c:pt idx="5">
                  <c:v>0.20689655172413793</c:v>
                </c:pt>
              </c:numCache>
            </c:numRef>
          </c:val>
        </c:ser>
        <c:ser>
          <c:idx val="1"/>
          <c:order val="1"/>
          <c:tx>
            <c:strRef>
              <c:f>集計!$D$12</c:f>
              <c:strCache>
                <c:ptCount val="1"/>
                <c:pt idx="0">
                  <c:v>だいたいわかる</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集計!$E$12:$J$12</c:f>
              <c:numCache>
                <c:formatCode>0%</c:formatCode>
                <c:ptCount val="6"/>
                <c:pt idx="0">
                  <c:v>0.5</c:v>
                </c:pt>
                <c:pt idx="1">
                  <c:v>0.35000000000000031</c:v>
                </c:pt>
                <c:pt idx="2">
                  <c:v>0.39285714285714352</c:v>
                </c:pt>
                <c:pt idx="3">
                  <c:v>0.37500000000000056</c:v>
                </c:pt>
                <c:pt idx="4">
                  <c:v>0.19047619047619097</c:v>
                </c:pt>
                <c:pt idx="5">
                  <c:v>0.24137931034482771</c:v>
                </c:pt>
              </c:numCache>
            </c:numRef>
          </c:val>
        </c:ser>
        <c:ser>
          <c:idx val="2"/>
          <c:order val="2"/>
          <c:tx>
            <c:strRef>
              <c:f>集計!$D$13</c:f>
              <c:strCache>
                <c:ptCount val="1"/>
                <c:pt idx="0">
                  <c:v>あまりわからない</c:v>
                </c:pt>
              </c:strCache>
            </c:strRef>
          </c:tx>
          <c:spPr>
            <a:solidFill>
              <a:schemeClr val="bg1"/>
            </a:solidFill>
            <a:ln w="12700">
              <a:solidFill>
                <a:srgbClr val="000000"/>
              </a:solidFill>
              <a:prstDash val="solid"/>
            </a:ln>
          </c:spPr>
          <c:dLbls>
            <c:dLbl>
              <c:idx val="0"/>
              <c:delete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集計!$E$13:$J$13</c:f>
              <c:numCache>
                <c:formatCode>0%</c:formatCode>
                <c:ptCount val="6"/>
                <c:pt idx="0">
                  <c:v>0</c:v>
                </c:pt>
                <c:pt idx="1">
                  <c:v>0.5</c:v>
                </c:pt>
                <c:pt idx="2">
                  <c:v>0.35714285714285815</c:v>
                </c:pt>
                <c:pt idx="3">
                  <c:v>0</c:v>
                </c:pt>
                <c:pt idx="4">
                  <c:v>0.57142857142857295</c:v>
                </c:pt>
                <c:pt idx="5">
                  <c:v>0.41379310344827575</c:v>
                </c:pt>
              </c:numCache>
            </c:numRef>
          </c:val>
        </c:ser>
        <c:ser>
          <c:idx val="3"/>
          <c:order val="3"/>
          <c:tx>
            <c:strRef>
              <c:f>集計!$D$14</c:f>
              <c:strCache>
                <c:ptCount val="1"/>
                <c:pt idx="0">
                  <c:v>わからない</c:v>
                </c:pt>
              </c:strCache>
            </c:strRef>
          </c:tx>
          <c:spPr>
            <a:pattFill prst="openDmnd">
              <a:fgClr>
                <a:schemeClr val="tx1"/>
              </a:fgClr>
              <a:bgClr>
                <a:schemeClr val="bg1"/>
              </a:bgClr>
            </a:pattFill>
            <a:ln w="12700">
              <a:solidFill>
                <a:srgbClr val="000000"/>
              </a:solidFill>
              <a:prstDash val="solid"/>
            </a:ln>
          </c:spPr>
          <c:dLbls>
            <c:dLbl>
              <c:idx val="0"/>
              <c:delete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集計!$E$14:$J$14</c:f>
              <c:numCache>
                <c:formatCode>0%</c:formatCode>
                <c:ptCount val="6"/>
                <c:pt idx="0">
                  <c:v>0</c:v>
                </c:pt>
                <c:pt idx="1">
                  <c:v>0.15000000000000024</c:v>
                </c:pt>
                <c:pt idx="2">
                  <c:v>0.10714285714285714</c:v>
                </c:pt>
                <c:pt idx="3">
                  <c:v>0</c:v>
                </c:pt>
                <c:pt idx="4">
                  <c:v>0.19047619047619097</c:v>
                </c:pt>
                <c:pt idx="5">
                  <c:v>0.13793103448275898</c:v>
                </c:pt>
              </c:numCache>
            </c:numRef>
          </c:val>
        </c:ser>
        <c:dLbls>
          <c:showVal val="1"/>
          <c:showCatName val="1"/>
        </c:dLbls>
        <c:overlap val="100"/>
        <c:serLines/>
        <c:axId val="138400512"/>
        <c:axId val="138402048"/>
      </c:barChart>
      <c:catAx>
        <c:axId val="138400512"/>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38402048"/>
        <c:crosses val="autoZero"/>
        <c:auto val="1"/>
        <c:lblAlgn val="ctr"/>
        <c:lblOffset val="100"/>
        <c:tickLblSkip val="1"/>
        <c:tickMarkSkip val="1"/>
      </c:catAx>
      <c:valAx>
        <c:axId val="138402048"/>
        <c:scaling>
          <c:orientation val="minMax"/>
        </c:scaling>
        <c:delete val="1"/>
        <c:axPos val="b"/>
        <c:numFmt formatCode="0%" sourceLinked="1"/>
        <c:majorTickMark val="in"/>
        <c:tickLblPos val="none"/>
        <c:crossAx val="138400512"/>
        <c:crosses val="autoZero"/>
        <c:crossBetween val="between"/>
      </c:valAx>
      <c:spPr>
        <a:noFill/>
        <a:ln w="25400">
          <a:solidFill>
            <a:schemeClr val="tx1"/>
          </a:solidFill>
        </a:ln>
      </c:spPr>
    </c:plotArea>
    <c:legend>
      <c:legendPos val="r"/>
      <c:layout>
        <c:manualLayout>
          <c:xMode val="edge"/>
          <c:yMode val="edge"/>
          <c:x val="0.84483193745344365"/>
          <c:y val="7.5279106858054209E-2"/>
          <c:w val="0.13774741187855499"/>
          <c:h val="0.85067060995366062"/>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a:t>４①どのような生徒に校内支援委員会を活用すればいいか判断が難しい</a:t>
            </a:r>
          </a:p>
        </c:rich>
      </c:tx>
      <c:layout>
        <c:manualLayout>
          <c:xMode val="edge"/>
          <c:yMode val="edge"/>
          <c:x val="1.3716464984607161E-2"/>
          <c:y val="1.3353321841149349E-2"/>
        </c:manualLayout>
      </c:layout>
      <c:spPr>
        <a:noFill/>
        <a:ln w="25400">
          <a:noFill/>
        </a:ln>
      </c:spPr>
    </c:title>
    <c:plotArea>
      <c:layout>
        <c:manualLayout>
          <c:layoutTarget val="inner"/>
          <c:xMode val="edge"/>
          <c:yMode val="edge"/>
          <c:x val="0.18364049138834662"/>
          <c:y val="0.14233989937645841"/>
          <c:w val="0.64009559424213736"/>
          <c:h val="0.78990830699693859"/>
        </c:manualLayout>
      </c:layout>
      <c:barChart>
        <c:barDir val="bar"/>
        <c:grouping val="percentStacked"/>
        <c:ser>
          <c:idx val="0"/>
          <c:order val="0"/>
          <c:tx>
            <c:strRef>
              <c:f>集計!$R$11</c:f>
              <c:strCache>
                <c:ptCount val="1"/>
                <c:pt idx="0">
                  <c:v>そう思う</c:v>
                </c:pt>
              </c:strCache>
            </c:strRef>
          </c:tx>
          <c:spPr>
            <a:solidFill>
              <a:schemeClr val="bg1">
                <a:lumMod val="65000"/>
              </a:schemeClr>
            </a:solidFill>
            <a:ln w="12700">
              <a:solidFill>
                <a:srgbClr val="000000"/>
              </a:solidFill>
              <a:prstDash val="solid"/>
            </a:ln>
          </c:spPr>
          <c:dLbls>
            <c:dLbl>
              <c:idx val="0"/>
              <c:layout>
                <c:manualLayout>
                  <c:x val="5.3110900404465151E-3"/>
                  <c:y val="-1.0244407522454188E-2"/>
                </c:manualLayout>
              </c:layout>
              <c:dLblPos val="ctr"/>
              <c:showVal val="1"/>
            </c:dLbl>
            <c:dLbl>
              <c:idx val="1"/>
              <c:layout>
                <c:manualLayout>
                  <c:x val="4.1483558010746114E-3"/>
                  <c:y val="-5.6572515591514355E-3"/>
                </c:manualLayout>
              </c:layout>
              <c:dLblPos val="ctr"/>
              <c:showVal val="1"/>
            </c:dLbl>
            <c:dLbl>
              <c:idx val="2"/>
              <c:layout>
                <c:manualLayout>
                  <c:x val="1.239138301429578E-3"/>
                  <c:y val="9.6332683185244052E-3"/>
                </c:manualLayout>
              </c:layout>
              <c:dLblPos val="ctr"/>
              <c:showVal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集計!$S$11:$X$11</c:f>
              <c:numCache>
                <c:formatCode>0%</c:formatCode>
                <c:ptCount val="6"/>
                <c:pt idx="0">
                  <c:v>0</c:v>
                </c:pt>
                <c:pt idx="1">
                  <c:v>0.25</c:v>
                </c:pt>
                <c:pt idx="2">
                  <c:v>0.17857142857142902</c:v>
                </c:pt>
                <c:pt idx="3">
                  <c:v>0.125</c:v>
                </c:pt>
                <c:pt idx="4">
                  <c:v>0.26315789473684231</c:v>
                </c:pt>
                <c:pt idx="5">
                  <c:v>0.22222222222222221</c:v>
                </c:pt>
              </c:numCache>
            </c:numRef>
          </c:val>
        </c:ser>
        <c:ser>
          <c:idx val="1"/>
          <c:order val="1"/>
          <c:tx>
            <c:strRef>
              <c:f>集計!$R$12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集計!$S$12:$X$12</c:f>
              <c:numCache>
                <c:formatCode>0%</c:formatCode>
                <c:ptCount val="6"/>
                <c:pt idx="0">
                  <c:v>0.5</c:v>
                </c:pt>
                <c:pt idx="1">
                  <c:v>0.2</c:v>
                </c:pt>
                <c:pt idx="2">
                  <c:v>0.28571428571428648</c:v>
                </c:pt>
                <c:pt idx="3">
                  <c:v>0.25</c:v>
                </c:pt>
                <c:pt idx="4">
                  <c:v>0.26315789473684231</c:v>
                </c:pt>
                <c:pt idx="5">
                  <c:v>0.2592592592592593</c:v>
                </c:pt>
              </c:numCache>
            </c:numRef>
          </c:val>
        </c:ser>
        <c:ser>
          <c:idx val="2"/>
          <c:order val="2"/>
          <c:tx>
            <c:strRef>
              <c:f>集計!$R$13</c:f>
              <c:strCache>
                <c:ptCount val="1"/>
                <c:pt idx="0">
                  <c:v>どちらともいえない</c:v>
                </c:pt>
              </c:strCache>
            </c:strRef>
          </c:tx>
          <c:spPr>
            <a:solidFill>
              <a:schemeClr val="bg1"/>
            </a:solidFill>
            <a:ln w="12700">
              <a:solidFill>
                <a:srgbClr val="000000"/>
              </a:solidFill>
              <a:prstDash val="solid"/>
            </a:ln>
          </c:spPr>
          <c:dLbls>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集計!$S$13:$X$13</c:f>
              <c:numCache>
                <c:formatCode>0%</c:formatCode>
                <c:ptCount val="6"/>
                <c:pt idx="0">
                  <c:v>0.25</c:v>
                </c:pt>
                <c:pt idx="1">
                  <c:v>0.15000000000000024</c:v>
                </c:pt>
                <c:pt idx="2">
                  <c:v>0.17857142857142902</c:v>
                </c:pt>
                <c:pt idx="3">
                  <c:v>0.125</c:v>
                </c:pt>
                <c:pt idx="4">
                  <c:v>0.10526315789473686</c:v>
                </c:pt>
                <c:pt idx="5">
                  <c:v>0.1111111111111111</c:v>
                </c:pt>
              </c:numCache>
            </c:numRef>
          </c:val>
        </c:ser>
        <c:ser>
          <c:idx val="3"/>
          <c:order val="3"/>
          <c:tx>
            <c:strRef>
              <c:f>集計!$R$14</c:f>
              <c:strCache>
                <c:ptCount val="1"/>
                <c:pt idx="0">
                  <c:v>どちらかといえばそう思わない</c:v>
                </c:pt>
              </c:strCache>
            </c:strRef>
          </c:tx>
          <c:spPr>
            <a:pattFill prst="ltDnDiag">
              <a:fgClr>
                <a:schemeClr val="tx1"/>
              </a:fgClr>
              <a:bgClr>
                <a:schemeClr val="bg1"/>
              </a:bgClr>
            </a:pattFill>
            <a:ln w="12700">
              <a:solidFill>
                <a:srgbClr val="000000"/>
              </a:solidFill>
              <a:prstDash val="solid"/>
            </a:ln>
          </c:spPr>
          <c:dPt>
            <c:idx val="1"/>
            <c:spPr>
              <a:pattFill prst="ltUpDiag">
                <a:fgClr>
                  <a:schemeClr val="tx1"/>
                </a:fgClr>
                <a:bgClr>
                  <a:schemeClr val="bg1"/>
                </a:bgClr>
              </a:pattFill>
              <a:ln w="12700">
                <a:solidFill>
                  <a:srgbClr val="000000"/>
                </a:solidFill>
                <a:prstDash val="solid"/>
              </a:ln>
            </c:spPr>
          </c:dPt>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集計!$S$14:$X$14</c:f>
              <c:numCache>
                <c:formatCode>0%</c:formatCode>
                <c:ptCount val="6"/>
                <c:pt idx="0">
                  <c:v>0.125</c:v>
                </c:pt>
                <c:pt idx="1">
                  <c:v>0.35000000000000031</c:v>
                </c:pt>
                <c:pt idx="2">
                  <c:v>0.28571428571428648</c:v>
                </c:pt>
                <c:pt idx="3">
                  <c:v>0.25</c:v>
                </c:pt>
                <c:pt idx="4">
                  <c:v>0.26315789473684231</c:v>
                </c:pt>
                <c:pt idx="5">
                  <c:v>0.2592592592592593</c:v>
                </c:pt>
              </c:numCache>
            </c:numRef>
          </c:val>
        </c:ser>
        <c:ser>
          <c:idx val="4"/>
          <c:order val="4"/>
          <c:tx>
            <c:strRef>
              <c:f>集計!$R$15</c:f>
              <c:strCache>
                <c:ptCount val="1"/>
                <c:pt idx="0">
                  <c:v>そう思わない</c:v>
                </c:pt>
              </c:strCache>
            </c:strRef>
          </c:tx>
          <c:spPr>
            <a:pattFill prst="diagCross"/>
            <a:ln w="12700">
              <a:solidFill>
                <a:srgbClr val="000000"/>
              </a:solidFill>
              <a:prstDash val="solid"/>
            </a:ln>
          </c:spPr>
          <c:dLbls>
            <c:dLbl>
              <c:idx val="1"/>
              <c:layout>
                <c:manualLayout>
                  <c:x val="3.0661410424879659E-2"/>
                  <c:y val="0"/>
                </c:manualLayout>
              </c:layout>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集計!$S$9:$X$10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集計!$S$15:$X$15</c:f>
              <c:numCache>
                <c:formatCode>0%</c:formatCode>
                <c:ptCount val="6"/>
                <c:pt idx="0">
                  <c:v>0.125</c:v>
                </c:pt>
                <c:pt idx="1">
                  <c:v>0.05</c:v>
                </c:pt>
                <c:pt idx="2">
                  <c:v>7.1428571428571425E-2</c:v>
                </c:pt>
                <c:pt idx="3">
                  <c:v>0.25</c:v>
                </c:pt>
                <c:pt idx="4">
                  <c:v>0.10526315789473686</c:v>
                </c:pt>
                <c:pt idx="5">
                  <c:v>0.14814814814814845</c:v>
                </c:pt>
              </c:numCache>
            </c:numRef>
          </c:val>
        </c:ser>
        <c:dLbls>
          <c:showVal val="1"/>
          <c:showCatName val="1"/>
        </c:dLbls>
        <c:overlap val="100"/>
        <c:serLines/>
        <c:axId val="156328320"/>
        <c:axId val="156329856"/>
      </c:barChart>
      <c:catAx>
        <c:axId val="156328320"/>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6329856"/>
        <c:crosses val="autoZero"/>
        <c:auto val="1"/>
        <c:lblAlgn val="ctr"/>
        <c:lblOffset val="100"/>
        <c:tickLblSkip val="1"/>
        <c:tickMarkSkip val="1"/>
      </c:catAx>
      <c:valAx>
        <c:axId val="156329856"/>
        <c:scaling>
          <c:orientation val="minMax"/>
        </c:scaling>
        <c:delete val="1"/>
        <c:axPos val="b"/>
        <c:numFmt formatCode="0%" sourceLinked="1"/>
        <c:majorTickMark val="in"/>
        <c:tickLblPos val="none"/>
        <c:crossAx val="156328320"/>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4430453092180824"/>
          <c:y val="4.2480813810915535E-2"/>
          <c:w val="0.14697110791505857"/>
          <c:h val="0.94375755760085001"/>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a:t>４③校内支援委員会は教員の自律的支援を妨げる</a:t>
            </a:r>
          </a:p>
        </c:rich>
      </c:tx>
      <c:layout>
        <c:manualLayout>
          <c:xMode val="edge"/>
          <c:yMode val="edge"/>
          <c:x val="6.1020825816409108E-3"/>
          <c:y val="6.8444094075629193E-3"/>
        </c:manualLayout>
      </c:layout>
      <c:spPr>
        <a:noFill/>
        <a:ln w="25400">
          <a:noFill/>
        </a:ln>
      </c:spPr>
    </c:title>
    <c:plotArea>
      <c:layout>
        <c:manualLayout>
          <c:layoutTarget val="inner"/>
          <c:xMode val="edge"/>
          <c:yMode val="edge"/>
          <c:x val="0.18161241289154173"/>
          <c:y val="0.13634462644567652"/>
          <c:w val="0.64212367046477492"/>
          <c:h val="0.82894692658469793"/>
        </c:manualLayout>
      </c:layout>
      <c:barChart>
        <c:barDir val="bar"/>
        <c:grouping val="percentStacked"/>
        <c:ser>
          <c:idx val="0"/>
          <c:order val="0"/>
          <c:tx>
            <c:strRef>
              <c:f>集計!$AF$11</c:f>
              <c:strCache>
                <c:ptCount val="1"/>
                <c:pt idx="0">
                  <c:v>そう思う</c:v>
                </c:pt>
              </c:strCache>
            </c:strRef>
          </c:tx>
          <c:spPr>
            <a:solidFill>
              <a:srgbClr val="C0C0C0"/>
            </a:solidFill>
            <a:ln w="12700">
              <a:solidFill>
                <a:srgbClr val="000000"/>
              </a:solidFill>
              <a:prstDash val="solid"/>
            </a:ln>
          </c:spPr>
          <c:dLbls>
            <c:dLbl>
              <c:idx val="0"/>
              <c:delete val="1"/>
            </c:dLbl>
            <c:dLbl>
              <c:idx val="1"/>
              <c:delete val="1"/>
            </c:dLbl>
            <c:dLbl>
              <c:idx val="2"/>
              <c:delete val="1"/>
            </c:dLbl>
            <c:spPr>
              <a:solidFill>
                <a:sysClr val="window" lastClr="FFFFFF"/>
              </a:solidFill>
            </c:spPr>
            <c:txPr>
              <a:bodyPr/>
              <a:lstStyle/>
              <a:p>
                <a:pPr>
                  <a:defRPr b="0">
                    <a:solidFill>
                      <a:schemeClr val="tx1"/>
                    </a:solidFill>
                  </a:defRPr>
                </a:pPr>
                <a:endParaRPr lang="ja-JP"/>
              </a:p>
            </c:tx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集計!$AG$11:$AL$11</c:f>
              <c:numCache>
                <c:formatCode>0%</c:formatCode>
                <c:ptCount val="6"/>
                <c:pt idx="0">
                  <c:v>0</c:v>
                </c:pt>
                <c:pt idx="1">
                  <c:v>0</c:v>
                </c:pt>
                <c:pt idx="2">
                  <c:v>0</c:v>
                </c:pt>
                <c:pt idx="3">
                  <c:v>0.125</c:v>
                </c:pt>
                <c:pt idx="4">
                  <c:v>0.14285714285714327</c:v>
                </c:pt>
                <c:pt idx="5">
                  <c:v>0.13793103448275898</c:v>
                </c:pt>
              </c:numCache>
            </c:numRef>
          </c:val>
        </c:ser>
        <c:ser>
          <c:idx val="1"/>
          <c:order val="1"/>
          <c:tx>
            <c:strRef>
              <c:f>集計!$AF$12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Lbl>
              <c:idx val="0"/>
              <c:delete val="1"/>
            </c:dLbl>
            <c:dLbl>
              <c:idx val="1"/>
              <c:layout>
                <c:manualLayout>
                  <c:x val="-1.5330705212439785E-2"/>
                  <c:y val="0"/>
                </c:manualLayout>
              </c:layout>
              <c:showVal val="1"/>
            </c:dLbl>
            <c:dLbl>
              <c:idx val="2"/>
              <c:layout>
                <c:manualLayout>
                  <c:x val="-1.3140604467805546E-2"/>
                  <c:y val="0"/>
                </c:manualLayout>
              </c:layout>
              <c:showVal val="1"/>
            </c:dLbl>
            <c:spPr>
              <a:noFill/>
            </c:sp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集計!$AG$12:$AL$12</c:f>
              <c:numCache>
                <c:formatCode>0%</c:formatCode>
                <c:ptCount val="6"/>
                <c:pt idx="0">
                  <c:v>0</c:v>
                </c:pt>
                <c:pt idx="1">
                  <c:v>5.2631578947368432E-2</c:v>
                </c:pt>
                <c:pt idx="2">
                  <c:v>3.7037037037037056E-2</c:v>
                </c:pt>
                <c:pt idx="3">
                  <c:v>0</c:v>
                </c:pt>
                <c:pt idx="4">
                  <c:v>0</c:v>
                </c:pt>
                <c:pt idx="5">
                  <c:v>0</c:v>
                </c:pt>
              </c:numCache>
            </c:numRef>
          </c:val>
        </c:ser>
        <c:ser>
          <c:idx val="2"/>
          <c:order val="2"/>
          <c:tx>
            <c:strRef>
              <c:f>集計!$AF$13</c:f>
              <c:strCache>
                <c:ptCount val="1"/>
                <c:pt idx="0">
                  <c:v>どちらともいえない</c:v>
                </c:pt>
              </c:strCache>
            </c:strRef>
          </c:tx>
          <c:spPr>
            <a:solidFill>
              <a:schemeClr val="bg1"/>
            </a:solidFill>
            <a:ln w="12700">
              <a:solidFill>
                <a:srgbClr val="000000"/>
              </a:solidFill>
              <a:prstDash val="solid"/>
            </a:ln>
          </c:spPr>
          <c:dLbls>
            <c:dLbl>
              <c:idx val="3"/>
              <c:delete val="1"/>
            </c:dLbl>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集計!$AG$13:$AL$13</c:f>
              <c:numCache>
                <c:formatCode>0%</c:formatCode>
                <c:ptCount val="6"/>
                <c:pt idx="0">
                  <c:v>0.37500000000000056</c:v>
                </c:pt>
                <c:pt idx="1">
                  <c:v>0.36842105263157893</c:v>
                </c:pt>
                <c:pt idx="2">
                  <c:v>0.37037037037037157</c:v>
                </c:pt>
                <c:pt idx="3">
                  <c:v>0</c:v>
                </c:pt>
                <c:pt idx="4">
                  <c:v>0.23809523809523864</c:v>
                </c:pt>
                <c:pt idx="5">
                  <c:v>0.17241379310344862</c:v>
                </c:pt>
              </c:numCache>
            </c:numRef>
          </c:val>
        </c:ser>
        <c:ser>
          <c:idx val="3"/>
          <c:order val="3"/>
          <c:tx>
            <c:strRef>
              <c:f>集計!$AF$14</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集計!$AG$14:$AL$14</c:f>
              <c:numCache>
                <c:formatCode>0%</c:formatCode>
                <c:ptCount val="6"/>
                <c:pt idx="0">
                  <c:v>0.5</c:v>
                </c:pt>
                <c:pt idx="1">
                  <c:v>0.31578947368421173</c:v>
                </c:pt>
                <c:pt idx="2">
                  <c:v>0.37037037037037157</c:v>
                </c:pt>
                <c:pt idx="3">
                  <c:v>0.5</c:v>
                </c:pt>
                <c:pt idx="4">
                  <c:v>0.28571428571428648</c:v>
                </c:pt>
                <c:pt idx="5">
                  <c:v>0.34482758620689735</c:v>
                </c:pt>
              </c:numCache>
            </c:numRef>
          </c:val>
        </c:ser>
        <c:ser>
          <c:idx val="4"/>
          <c:order val="4"/>
          <c:tx>
            <c:strRef>
              <c:f>集計!$AF$15</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集計!$AG$9:$AL$10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集計!$AG$15:$AL$15</c:f>
              <c:numCache>
                <c:formatCode>0%</c:formatCode>
                <c:ptCount val="6"/>
                <c:pt idx="0">
                  <c:v>0.125</c:v>
                </c:pt>
                <c:pt idx="1">
                  <c:v>0.26315789473684231</c:v>
                </c:pt>
                <c:pt idx="2">
                  <c:v>0.22222222222222221</c:v>
                </c:pt>
                <c:pt idx="3">
                  <c:v>0.37500000000000056</c:v>
                </c:pt>
                <c:pt idx="4">
                  <c:v>0.33333333333333331</c:v>
                </c:pt>
                <c:pt idx="5">
                  <c:v>0.34482758620689735</c:v>
                </c:pt>
              </c:numCache>
            </c:numRef>
          </c:val>
        </c:ser>
        <c:dLbls>
          <c:showVal val="1"/>
          <c:showCatName val="1"/>
        </c:dLbls>
        <c:overlap val="100"/>
        <c:serLines/>
        <c:axId val="156654976"/>
        <c:axId val="156734592"/>
      </c:barChart>
      <c:catAx>
        <c:axId val="156654976"/>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6734592"/>
        <c:crosses val="autoZero"/>
        <c:auto val="1"/>
        <c:lblAlgn val="ctr"/>
        <c:lblOffset val="100"/>
        <c:tickLblSkip val="1"/>
        <c:tickMarkSkip val="1"/>
      </c:catAx>
      <c:valAx>
        <c:axId val="156734592"/>
        <c:scaling>
          <c:orientation val="minMax"/>
        </c:scaling>
        <c:delete val="1"/>
        <c:axPos val="b"/>
        <c:numFmt formatCode="0%" sourceLinked="1"/>
        <c:majorTickMark val="in"/>
        <c:tickLblPos val="none"/>
        <c:crossAx val="156654976"/>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062478228329408"/>
          <c:y val="5.3207456927268172E-2"/>
          <c:w val="0.14297788170696837"/>
          <c:h val="0.88514959640156365"/>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gn="l">
              <a:defRPr sz="1000" b="0" i="0" u="none" strike="noStrike" baseline="0">
                <a:solidFill>
                  <a:srgbClr val="000000"/>
                </a:solidFill>
                <a:latin typeface="ＭＳ Ｐゴシック"/>
                <a:ea typeface="ＭＳ Ｐゴシック"/>
                <a:cs typeface="ＭＳ Ｐゴシック"/>
              </a:defRPr>
            </a:pPr>
            <a:r>
              <a:rPr lang="ja-JP" altLang="en-US" sz="950"/>
              <a:t>４④校内支援委員会を活用すると担当教員のマイナス評価になるのではないかと不安だ</a:t>
            </a:r>
          </a:p>
        </c:rich>
      </c:tx>
      <c:layout>
        <c:manualLayout>
          <c:xMode val="edge"/>
          <c:yMode val="edge"/>
          <c:x val="1.6180269133025075E-3"/>
          <c:y val="5.3724919456158114E-3"/>
        </c:manualLayout>
      </c:layout>
      <c:spPr>
        <a:noFill/>
        <a:ln w="25400">
          <a:noFill/>
        </a:ln>
      </c:spPr>
    </c:title>
    <c:plotArea>
      <c:layout>
        <c:manualLayout>
          <c:layoutTarget val="inner"/>
          <c:xMode val="edge"/>
          <c:yMode val="edge"/>
          <c:x val="0.17619542612180986"/>
          <c:y val="0.15335659510875488"/>
          <c:w val="0.64992564682447396"/>
          <c:h val="0.78340914545018214"/>
        </c:manualLayout>
      </c:layout>
      <c:barChart>
        <c:barDir val="bar"/>
        <c:grouping val="percentStacked"/>
        <c:ser>
          <c:idx val="0"/>
          <c:order val="0"/>
          <c:tx>
            <c:strRef>
              <c:f>集計!$AM$11</c:f>
              <c:strCache>
                <c:ptCount val="1"/>
                <c:pt idx="0">
                  <c:v>そう思う</c:v>
                </c:pt>
              </c:strCache>
            </c:strRef>
          </c:tx>
          <c:spPr>
            <a:solidFill>
              <a:srgbClr val="C0C0C0"/>
            </a:solidFill>
            <a:ln w="12700">
              <a:solidFill>
                <a:srgbClr val="000000"/>
              </a:solidFill>
              <a:prstDash val="solid"/>
            </a:ln>
          </c:spPr>
          <c:dPt>
            <c:idx val="4"/>
            <c:spPr>
              <a:solidFill>
                <a:schemeClr val="bg1">
                  <a:lumMod val="65000"/>
                </a:schemeClr>
              </a:solidFill>
              <a:ln w="12700">
                <a:solidFill>
                  <a:srgbClr val="000000"/>
                </a:solidFill>
                <a:prstDash val="solid"/>
              </a:ln>
            </c:spPr>
          </c:dPt>
          <c:dPt>
            <c:idx val="5"/>
            <c:spPr>
              <a:solidFill>
                <a:schemeClr val="bg1">
                  <a:lumMod val="65000"/>
                </a:schemeClr>
              </a:solidFill>
              <a:ln w="12700">
                <a:solidFill>
                  <a:srgbClr val="000000"/>
                </a:solidFill>
                <a:prstDash val="solid"/>
              </a:ln>
            </c:spPr>
          </c:dPt>
          <c:dLbls>
            <c:dLbl>
              <c:idx val="0"/>
              <c:delete val="1"/>
            </c:dLbl>
            <c:dLbl>
              <c:idx val="1"/>
              <c:delete val="1"/>
            </c:dLbl>
            <c:dLbl>
              <c:idx val="2"/>
              <c:delete val="1"/>
            </c:dLbl>
            <c:dLbl>
              <c:idx val="3"/>
              <c:delete val="1"/>
            </c:dLbl>
            <c:dLbl>
              <c:idx val="4"/>
              <c:layout>
                <c:manualLayout>
                  <c:x val="-1.5432098765432127E-2"/>
                  <c:y val="0"/>
                </c:manualLayout>
              </c:layout>
              <c:showVal val="1"/>
            </c:dLbl>
            <c:dLbl>
              <c:idx val="5"/>
              <c:layout>
                <c:manualLayout>
                  <c:x val="-1.3227513227513258E-2"/>
                  <c:y val="1.810142332893858E-17"/>
                </c:manualLayout>
              </c:layout>
              <c:showVal val="1"/>
            </c:dLbl>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集計!$AN$11:$AS$11</c:f>
              <c:numCache>
                <c:formatCode>0%</c:formatCode>
                <c:ptCount val="6"/>
                <c:pt idx="0">
                  <c:v>0</c:v>
                </c:pt>
                <c:pt idx="1">
                  <c:v>0</c:v>
                </c:pt>
                <c:pt idx="2">
                  <c:v>0</c:v>
                </c:pt>
                <c:pt idx="3">
                  <c:v>0</c:v>
                </c:pt>
                <c:pt idx="4">
                  <c:v>4.7619047619047623E-2</c:v>
                </c:pt>
                <c:pt idx="5">
                  <c:v>3.4482758620689655E-2</c:v>
                </c:pt>
              </c:numCache>
            </c:numRef>
          </c:val>
        </c:ser>
        <c:ser>
          <c:idx val="1"/>
          <c:order val="1"/>
          <c:tx>
            <c:strRef>
              <c:f>集計!$AM$12</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Lbl>
              <c:idx val="0"/>
              <c:delete val="1"/>
            </c:dLbl>
            <c:dLbl>
              <c:idx val="1"/>
              <c:layout>
                <c:manualLayout>
                  <c:x val="-1.9841269841269878E-2"/>
                  <c:y val="0"/>
                </c:manualLayout>
              </c:layout>
              <c:showVal val="1"/>
            </c:dLbl>
            <c:dLbl>
              <c:idx val="2"/>
              <c:layout>
                <c:manualLayout>
                  <c:x val="-1.1022927689594361E-2"/>
                  <c:y val="0"/>
                </c:manualLayout>
              </c:layout>
              <c:showVal val="1"/>
            </c:dLbl>
            <c:dLbl>
              <c:idx val="3"/>
              <c:delete val="1"/>
            </c:dLbl>
            <c:dLbl>
              <c:idx val="4"/>
              <c:layout>
                <c:manualLayout>
                  <c:x val="-1.8042399639152066E-3"/>
                  <c:y val="-6.0180058735737465E-7"/>
                </c:manualLayout>
              </c:layout>
              <c:showVal val="1"/>
            </c:dLbl>
            <c:txPr>
              <a:bodyPr/>
              <a:lstStyle/>
              <a:p>
                <a:pPr>
                  <a:defRPr b="0"/>
                </a:pPr>
                <a:endParaRPr lang="ja-JP"/>
              </a:p>
            </c:txPr>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集計!$AN$12:$AS$12</c:f>
              <c:numCache>
                <c:formatCode>0%</c:formatCode>
                <c:ptCount val="6"/>
                <c:pt idx="0">
                  <c:v>0</c:v>
                </c:pt>
                <c:pt idx="1">
                  <c:v>0.05</c:v>
                </c:pt>
                <c:pt idx="2">
                  <c:v>3.5714285714285712E-2</c:v>
                </c:pt>
                <c:pt idx="3">
                  <c:v>0</c:v>
                </c:pt>
                <c:pt idx="4">
                  <c:v>4.7619047619047623E-2</c:v>
                </c:pt>
                <c:pt idx="5">
                  <c:v>3.4482758620689655E-2</c:v>
                </c:pt>
              </c:numCache>
            </c:numRef>
          </c:val>
        </c:ser>
        <c:ser>
          <c:idx val="2"/>
          <c:order val="2"/>
          <c:tx>
            <c:strRef>
              <c:f>集計!$AM$13</c:f>
              <c:strCache>
                <c:ptCount val="1"/>
                <c:pt idx="0">
                  <c:v>どちらともいえない</c:v>
                </c:pt>
              </c:strCache>
            </c:strRef>
          </c:tx>
          <c:spPr>
            <a:solidFill>
              <a:schemeClr val="bg1"/>
            </a:solidFill>
            <a:ln w="12700">
              <a:solidFill>
                <a:srgbClr val="000000"/>
              </a:solidFill>
              <a:prstDash val="solid"/>
            </a:ln>
          </c:spPr>
          <c:dLbls>
            <c:dLbl>
              <c:idx val="0"/>
              <c:delete val="1"/>
            </c:dLbl>
            <c:spPr>
              <a:no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集計!$AN$13:$AS$13</c:f>
              <c:numCache>
                <c:formatCode>0%</c:formatCode>
                <c:ptCount val="6"/>
                <c:pt idx="0">
                  <c:v>0</c:v>
                </c:pt>
                <c:pt idx="1">
                  <c:v>0.35000000000000031</c:v>
                </c:pt>
                <c:pt idx="2">
                  <c:v>0.25</c:v>
                </c:pt>
                <c:pt idx="3">
                  <c:v>0.125</c:v>
                </c:pt>
                <c:pt idx="4">
                  <c:v>9.5238095238095247E-2</c:v>
                </c:pt>
                <c:pt idx="5">
                  <c:v>0.10344827586206895</c:v>
                </c:pt>
              </c:numCache>
            </c:numRef>
          </c:val>
        </c:ser>
        <c:ser>
          <c:idx val="3"/>
          <c:order val="3"/>
          <c:tx>
            <c:strRef>
              <c:f>集計!$AM$14</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集計!$AN$14:$AS$14</c:f>
              <c:numCache>
                <c:formatCode>0%</c:formatCode>
                <c:ptCount val="6"/>
                <c:pt idx="0">
                  <c:v>0.37500000000000056</c:v>
                </c:pt>
                <c:pt idx="1">
                  <c:v>0.15000000000000024</c:v>
                </c:pt>
                <c:pt idx="2">
                  <c:v>0.21428571428571427</c:v>
                </c:pt>
                <c:pt idx="3">
                  <c:v>0.25</c:v>
                </c:pt>
                <c:pt idx="4">
                  <c:v>0.38095238095238193</c:v>
                </c:pt>
                <c:pt idx="5">
                  <c:v>0.34482758620689735</c:v>
                </c:pt>
              </c:numCache>
            </c:numRef>
          </c:val>
        </c:ser>
        <c:ser>
          <c:idx val="4"/>
          <c:order val="4"/>
          <c:tx>
            <c:strRef>
              <c:f>集計!$AM$15</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集計!$AN$9:$AS$10</c:f>
              <c:multiLvlStrCache>
                <c:ptCount val="6"/>
                <c:lvl>
                  <c:pt idx="0">
                    <c:v>経験有群</c:v>
                  </c:pt>
                  <c:pt idx="1">
                    <c:v>経験無群</c:v>
                  </c:pt>
                  <c:pt idx="2">
                    <c:v>全体</c:v>
                  </c:pt>
                  <c:pt idx="3">
                    <c:v>経験有群</c:v>
                  </c:pt>
                  <c:pt idx="4">
                    <c:v>経験無群</c:v>
                  </c:pt>
                  <c:pt idx="5">
                    <c:v>全体</c:v>
                  </c:pt>
                </c:lvl>
                <c:lvl>
                  <c:pt idx="0">
                    <c:v>今回</c:v>
                  </c:pt>
                  <c:pt idx="3">
                    <c:v>前回</c:v>
                  </c:pt>
                </c:lvl>
              </c:multiLvlStrCache>
            </c:multiLvlStrRef>
          </c:cat>
          <c:val>
            <c:numRef>
              <c:f>集計!$AN$15:$AS$15</c:f>
              <c:numCache>
                <c:formatCode>0%</c:formatCode>
                <c:ptCount val="6"/>
                <c:pt idx="0">
                  <c:v>0.62500000000000122</c:v>
                </c:pt>
                <c:pt idx="1">
                  <c:v>0.45</c:v>
                </c:pt>
                <c:pt idx="2">
                  <c:v>0.5</c:v>
                </c:pt>
                <c:pt idx="3">
                  <c:v>0.62500000000000122</c:v>
                </c:pt>
                <c:pt idx="4">
                  <c:v>0.42857142857142855</c:v>
                </c:pt>
                <c:pt idx="5">
                  <c:v>0.48275862068965597</c:v>
                </c:pt>
              </c:numCache>
            </c:numRef>
          </c:val>
        </c:ser>
        <c:dLbls>
          <c:showVal val="1"/>
          <c:showCatName val="1"/>
        </c:dLbls>
        <c:overlap val="100"/>
        <c:serLines/>
        <c:axId val="156900736"/>
        <c:axId val="156923008"/>
      </c:barChart>
      <c:catAx>
        <c:axId val="156900736"/>
        <c:scaling>
          <c:orientation val="minMax"/>
        </c:scaling>
        <c:axPos val="l"/>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56923008"/>
        <c:crosses val="autoZero"/>
        <c:auto val="1"/>
        <c:lblAlgn val="ctr"/>
        <c:lblOffset val="100"/>
        <c:tickLblSkip val="1"/>
        <c:tickMarkSkip val="1"/>
      </c:catAx>
      <c:valAx>
        <c:axId val="156923008"/>
        <c:scaling>
          <c:orientation val="minMax"/>
        </c:scaling>
        <c:delete val="1"/>
        <c:axPos val="b"/>
        <c:numFmt formatCode="0%" sourceLinked="1"/>
        <c:majorTickMark val="in"/>
        <c:tickLblPos val="none"/>
        <c:crossAx val="156900736"/>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4837607104667467"/>
          <c:y val="6.2316555162625922E-2"/>
          <c:w val="0.14548528656140289"/>
          <c:h val="0.90148433463290856"/>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a:t>４③校内支援委員会は教員の自律的支援を妨げる</a:t>
            </a:r>
          </a:p>
        </c:rich>
      </c:tx>
      <c:layout>
        <c:manualLayout>
          <c:xMode val="edge"/>
          <c:yMode val="edge"/>
          <c:x val="6.1020825816409108E-3"/>
          <c:y val="6.8444094075629193E-3"/>
        </c:manualLayout>
      </c:layout>
      <c:spPr>
        <a:noFill/>
        <a:ln w="25400">
          <a:noFill/>
        </a:ln>
      </c:spPr>
    </c:title>
    <c:plotArea>
      <c:layout>
        <c:manualLayout>
          <c:layoutTarget val="inner"/>
          <c:xMode val="edge"/>
          <c:yMode val="edge"/>
          <c:x val="0.18161241289154176"/>
          <c:y val="0.13634462644567652"/>
          <c:w val="0.64212367046477514"/>
          <c:h val="0.82894692658469804"/>
        </c:manualLayout>
      </c:layout>
      <c:barChart>
        <c:barDir val="bar"/>
        <c:grouping val="percentStacked"/>
        <c:ser>
          <c:idx val="0"/>
          <c:order val="0"/>
          <c:tx>
            <c:strRef>
              <c:f>集計!$AF$10</c:f>
              <c:strCache>
                <c:ptCount val="1"/>
                <c:pt idx="0">
                  <c:v>そう思う</c:v>
                </c:pt>
              </c:strCache>
            </c:strRef>
          </c:tx>
          <c:spPr>
            <a:solidFill>
              <a:srgbClr val="C0C0C0"/>
            </a:solidFill>
            <a:ln w="12700">
              <a:solidFill>
                <a:srgbClr val="000000"/>
              </a:solidFill>
              <a:prstDash val="solid"/>
            </a:ln>
          </c:spPr>
          <c:dLbls>
            <c:dLbl>
              <c:idx val="3"/>
              <c:delete val="1"/>
            </c:dLbl>
            <c:dLbl>
              <c:idx val="4"/>
              <c:delete val="1"/>
            </c:dLbl>
            <c:dLbl>
              <c:idx val="5"/>
              <c:delete val="1"/>
            </c:dLbl>
            <c:spPr>
              <a:solidFill>
                <a:schemeClr val="lt1"/>
              </a:solidFill>
            </c:spPr>
            <c:txPr>
              <a:bodyPr/>
              <a:lstStyle/>
              <a:p>
                <a:pPr>
                  <a:defRPr b="0">
                    <a:solidFill>
                      <a:schemeClr val="tx1"/>
                    </a:solidFill>
                  </a:defRPr>
                </a:pPr>
                <a:endParaRPr lang="ja-JP"/>
              </a:p>
            </c:txPr>
            <c:showVal val="1"/>
          </c:dLbls>
          <c:cat>
            <c:strRef>
              <c:f>集計!$AG$9:$AL$9</c:f>
              <c:strCache>
                <c:ptCount val="6"/>
                <c:pt idx="0">
                  <c:v>　　　　経験有群</c:v>
                </c:pt>
                <c:pt idx="1">
                  <c:v>　　　　経験無群</c:v>
                </c:pt>
                <c:pt idx="2">
                  <c:v>高校：全体集計</c:v>
                </c:pt>
                <c:pt idx="3">
                  <c:v>　　　　経験有群</c:v>
                </c:pt>
                <c:pt idx="4">
                  <c:v>　　　　経験無群</c:v>
                </c:pt>
                <c:pt idx="5">
                  <c:v>中学：全体集計</c:v>
                </c:pt>
              </c:strCache>
            </c:strRef>
          </c:cat>
          <c:val>
            <c:numRef>
              <c:f>集計!$AG$10:$AL$10</c:f>
              <c:numCache>
                <c:formatCode>0%</c:formatCode>
                <c:ptCount val="6"/>
                <c:pt idx="0">
                  <c:v>0.125</c:v>
                </c:pt>
                <c:pt idx="1">
                  <c:v>0.14285714285714346</c:v>
                </c:pt>
                <c:pt idx="2">
                  <c:v>0.13793103448275909</c:v>
                </c:pt>
                <c:pt idx="3">
                  <c:v>0</c:v>
                </c:pt>
                <c:pt idx="4">
                  <c:v>0</c:v>
                </c:pt>
                <c:pt idx="5">
                  <c:v>0</c:v>
                </c:pt>
              </c:numCache>
            </c:numRef>
          </c:val>
        </c:ser>
        <c:ser>
          <c:idx val="1"/>
          <c:order val="1"/>
          <c:tx>
            <c:strRef>
              <c:f>集計!$AF$11</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Lbl>
              <c:idx val="4"/>
              <c:layout>
                <c:manualLayout>
                  <c:x val="-2.6560599247803188E-2"/>
                  <c:y val="0"/>
                </c:manualLayout>
              </c:layout>
              <c:showVal val="1"/>
            </c:dLbl>
            <c:dLbl>
              <c:idx val="5"/>
              <c:layout>
                <c:manualLayout>
                  <c:x val="-1.5493581230633069E-2"/>
                  <c:y val="-1.7204505956783936E-17"/>
                </c:manualLayout>
              </c:layout>
              <c:showVal val="1"/>
            </c:dLbl>
            <c:delete val="1"/>
            <c:spPr>
              <a:noFill/>
            </c:spPr>
          </c:dLbls>
          <c:cat>
            <c:strRef>
              <c:f>集計!$AG$9:$AL$9</c:f>
              <c:strCache>
                <c:ptCount val="6"/>
                <c:pt idx="0">
                  <c:v>　　　　経験有群</c:v>
                </c:pt>
                <c:pt idx="1">
                  <c:v>　　　　経験無群</c:v>
                </c:pt>
                <c:pt idx="2">
                  <c:v>高校：全体集計</c:v>
                </c:pt>
                <c:pt idx="3">
                  <c:v>　　　　経験有群</c:v>
                </c:pt>
                <c:pt idx="4">
                  <c:v>　　　　経験無群</c:v>
                </c:pt>
                <c:pt idx="5">
                  <c:v>中学：全体集計</c:v>
                </c:pt>
              </c:strCache>
            </c:strRef>
          </c:cat>
          <c:val>
            <c:numRef>
              <c:f>集計!$AG$11:$AL$11</c:f>
              <c:numCache>
                <c:formatCode>0%</c:formatCode>
                <c:ptCount val="6"/>
                <c:pt idx="0">
                  <c:v>0</c:v>
                </c:pt>
                <c:pt idx="1">
                  <c:v>0</c:v>
                </c:pt>
                <c:pt idx="2">
                  <c:v>0</c:v>
                </c:pt>
                <c:pt idx="3">
                  <c:v>0</c:v>
                </c:pt>
                <c:pt idx="4">
                  <c:v>7.6923076923076927E-2</c:v>
                </c:pt>
                <c:pt idx="5">
                  <c:v>4.7619047619047623E-2</c:v>
                </c:pt>
              </c:numCache>
            </c:numRef>
          </c:val>
        </c:ser>
        <c:ser>
          <c:idx val="2"/>
          <c:order val="2"/>
          <c:tx>
            <c:strRef>
              <c:f>集計!$AF$12</c:f>
              <c:strCache>
                <c:ptCount val="1"/>
                <c:pt idx="0">
                  <c:v>どちらともいえない</c:v>
                </c:pt>
              </c:strCache>
            </c:strRef>
          </c:tx>
          <c:spPr>
            <a:solidFill>
              <a:schemeClr val="bg1"/>
            </a:solidFill>
            <a:ln w="12700">
              <a:solidFill>
                <a:srgbClr val="000000"/>
              </a:solidFill>
              <a:prstDash val="solid"/>
            </a:ln>
          </c:spPr>
          <c:dLbls>
            <c:dLbl>
              <c:idx val="0"/>
              <c:delete val="1"/>
            </c:dLbl>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strRef>
              <c:f>集計!$AG$9:$AL$9</c:f>
              <c:strCache>
                <c:ptCount val="6"/>
                <c:pt idx="0">
                  <c:v>　　　　経験有群</c:v>
                </c:pt>
                <c:pt idx="1">
                  <c:v>　　　　経験無群</c:v>
                </c:pt>
                <c:pt idx="2">
                  <c:v>高校：全体集計</c:v>
                </c:pt>
                <c:pt idx="3">
                  <c:v>　　　　経験有群</c:v>
                </c:pt>
                <c:pt idx="4">
                  <c:v>　　　　経験無群</c:v>
                </c:pt>
                <c:pt idx="5">
                  <c:v>中学：全体集計</c:v>
                </c:pt>
              </c:strCache>
            </c:strRef>
          </c:cat>
          <c:val>
            <c:numRef>
              <c:f>集計!$AG$12:$AL$12</c:f>
              <c:numCache>
                <c:formatCode>0%</c:formatCode>
                <c:ptCount val="6"/>
                <c:pt idx="0">
                  <c:v>0</c:v>
                </c:pt>
                <c:pt idx="1">
                  <c:v>0.23809523809523886</c:v>
                </c:pt>
                <c:pt idx="2">
                  <c:v>0.17241379310344879</c:v>
                </c:pt>
                <c:pt idx="3">
                  <c:v>0</c:v>
                </c:pt>
                <c:pt idx="4">
                  <c:v>0.23076923076923159</c:v>
                </c:pt>
                <c:pt idx="5">
                  <c:v>0.14285714285714346</c:v>
                </c:pt>
              </c:numCache>
            </c:numRef>
          </c:val>
        </c:ser>
        <c:ser>
          <c:idx val="3"/>
          <c:order val="3"/>
          <c:tx>
            <c:strRef>
              <c:f>集計!$AF$13</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strRef>
              <c:f>集計!$AG$9:$AL$9</c:f>
              <c:strCache>
                <c:ptCount val="6"/>
                <c:pt idx="0">
                  <c:v>　　　　経験有群</c:v>
                </c:pt>
                <c:pt idx="1">
                  <c:v>　　　　経験無群</c:v>
                </c:pt>
                <c:pt idx="2">
                  <c:v>高校：全体集計</c:v>
                </c:pt>
                <c:pt idx="3">
                  <c:v>　　　　経験有群</c:v>
                </c:pt>
                <c:pt idx="4">
                  <c:v>　　　　経験無群</c:v>
                </c:pt>
                <c:pt idx="5">
                  <c:v>中学：全体集計</c:v>
                </c:pt>
              </c:strCache>
            </c:strRef>
          </c:cat>
          <c:val>
            <c:numRef>
              <c:f>集計!$AG$13:$AL$13</c:f>
              <c:numCache>
                <c:formatCode>0%</c:formatCode>
                <c:ptCount val="6"/>
                <c:pt idx="0">
                  <c:v>0.5</c:v>
                </c:pt>
                <c:pt idx="1">
                  <c:v>0.28571428571428686</c:v>
                </c:pt>
                <c:pt idx="2">
                  <c:v>0.34482758620689757</c:v>
                </c:pt>
                <c:pt idx="3">
                  <c:v>0.37500000000000078</c:v>
                </c:pt>
                <c:pt idx="4">
                  <c:v>7.6923076923076927E-2</c:v>
                </c:pt>
                <c:pt idx="5">
                  <c:v>0.19047619047619119</c:v>
                </c:pt>
              </c:numCache>
            </c:numRef>
          </c:val>
        </c:ser>
        <c:ser>
          <c:idx val="4"/>
          <c:order val="4"/>
          <c:tx>
            <c:strRef>
              <c:f>集計!$AF$14</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showVal val="1"/>
          </c:dLbls>
          <c:cat>
            <c:strRef>
              <c:f>集計!$AG$9:$AL$9</c:f>
              <c:strCache>
                <c:ptCount val="6"/>
                <c:pt idx="0">
                  <c:v>　　　　経験有群</c:v>
                </c:pt>
                <c:pt idx="1">
                  <c:v>　　　　経験無群</c:v>
                </c:pt>
                <c:pt idx="2">
                  <c:v>高校：全体集計</c:v>
                </c:pt>
                <c:pt idx="3">
                  <c:v>　　　　経験有群</c:v>
                </c:pt>
                <c:pt idx="4">
                  <c:v>　　　　経験無群</c:v>
                </c:pt>
                <c:pt idx="5">
                  <c:v>中学：全体集計</c:v>
                </c:pt>
              </c:strCache>
            </c:strRef>
          </c:cat>
          <c:val>
            <c:numRef>
              <c:f>集計!$AG$14:$AL$14</c:f>
              <c:numCache>
                <c:formatCode>0%</c:formatCode>
                <c:ptCount val="6"/>
                <c:pt idx="0">
                  <c:v>0.37500000000000078</c:v>
                </c:pt>
                <c:pt idx="1">
                  <c:v>0.33333333333333331</c:v>
                </c:pt>
                <c:pt idx="2">
                  <c:v>0.34482758620689757</c:v>
                </c:pt>
                <c:pt idx="3">
                  <c:v>0.62500000000000167</c:v>
                </c:pt>
                <c:pt idx="4">
                  <c:v>0.61538461538461564</c:v>
                </c:pt>
                <c:pt idx="5">
                  <c:v>0.61904761904761962</c:v>
                </c:pt>
              </c:numCache>
            </c:numRef>
          </c:val>
        </c:ser>
        <c:dLbls>
          <c:showVal val="1"/>
          <c:showCatName val="1"/>
        </c:dLbls>
        <c:overlap val="100"/>
        <c:serLines/>
        <c:axId val="65432960"/>
        <c:axId val="65438848"/>
      </c:barChart>
      <c:catAx>
        <c:axId val="65432960"/>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65438848"/>
        <c:crosses val="autoZero"/>
        <c:auto val="1"/>
        <c:lblAlgn val="ctr"/>
        <c:lblOffset val="100"/>
        <c:tickLblSkip val="1"/>
        <c:tickMarkSkip val="1"/>
      </c:catAx>
      <c:valAx>
        <c:axId val="65438848"/>
        <c:scaling>
          <c:orientation val="minMax"/>
        </c:scaling>
        <c:delete val="1"/>
        <c:axPos val="b"/>
        <c:numFmt formatCode="0%" sourceLinked="1"/>
        <c:majorTickMark val="in"/>
        <c:tickLblPos val="none"/>
        <c:crossAx val="65432960"/>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4924379472486267"/>
          <c:y val="5.327109560406728E-2"/>
          <c:w val="0.1384713116039778"/>
          <c:h val="0.88514959640156365"/>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gn="l">
              <a:defRPr sz="1000" b="0" i="0" u="none" strike="noStrike" baseline="0">
                <a:solidFill>
                  <a:srgbClr val="000000"/>
                </a:solidFill>
                <a:latin typeface="ＭＳ Ｐゴシック"/>
                <a:ea typeface="ＭＳ Ｐゴシック"/>
                <a:cs typeface="ＭＳ Ｐゴシック"/>
              </a:defRPr>
            </a:pPr>
            <a:r>
              <a:rPr lang="ja-JP" altLang="en-US" sz="1000"/>
              <a:t>４④校内支援委員会を活用すると担当教員のマイナス評価になるのではないかと不安だ</a:t>
            </a:r>
          </a:p>
        </c:rich>
      </c:tx>
      <c:layout>
        <c:manualLayout>
          <c:xMode val="edge"/>
          <c:yMode val="edge"/>
          <c:x val="8.2317913385826728E-3"/>
          <c:y val="1.3271380768332916E-2"/>
        </c:manualLayout>
      </c:layout>
      <c:spPr>
        <a:noFill/>
        <a:ln w="25400">
          <a:noFill/>
        </a:ln>
      </c:spPr>
    </c:title>
    <c:plotArea>
      <c:layout>
        <c:manualLayout>
          <c:layoutTarget val="inner"/>
          <c:xMode val="edge"/>
          <c:yMode val="edge"/>
          <c:x val="0.17619542612180988"/>
          <c:y val="0.22596398222499448"/>
          <c:w val="0.64992564682447429"/>
          <c:h val="0.7108016943426626"/>
        </c:manualLayout>
      </c:layout>
      <c:barChart>
        <c:barDir val="bar"/>
        <c:grouping val="percentStacked"/>
        <c:ser>
          <c:idx val="0"/>
          <c:order val="0"/>
          <c:tx>
            <c:strRef>
              <c:f>集計!$AM$10</c:f>
              <c:strCache>
                <c:ptCount val="1"/>
                <c:pt idx="0">
                  <c:v>そう思う</c:v>
                </c:pt>
              </c:strCache>
            </c:strRef>
          </c:tx>
          <c:spPr>
            <a:solidFill>
              <a:srgbClr val="C0C0C0"/>
            </a:solidFill>
            <a:ln w="12700">
              <a:solidFill>
                <a:srgbClr val="000000"/>
              </a:solidFill>
              <a:prstDash val="solid"/>
            </a:ln>
          </c:spPr>
          <c:dLbls>
            <c:showVal val="1"/>
          </c:dLbls>
          <c:cat>
            <c:strRef>
              <c:f>集計!$AN$9:$AS$9</c:f>
              <c:strCache>
                <c:ptCount val="6"/>
                <c:pt idx="0">
                  <c:v>　　　　経験有群</c:v>
                </c:pt>
                <c:pt idx="1">
                  <c:v>　　　　経験無群</c:v>
                </c:pt>
                <c:pt idx="2">
                  <c:v>高校：全体集計</c:v>
                </c:pt>
                <c:pt idx="3">
                  <c:v>　　　　経験有群</c:v>
                </c:pt>
                <c:pt idx="4">
                  <c:v>　　　　経験無群</c:v>
                </c:pt>
                <c:pt idx="5">
                  <c:v>中学：全体集計</c:v>
                </c:pt>
              </c:strCache>
            </c:strRef>
          </c:cat>
          <c:val>
            <c:numRef>
              <c:f>集計!$AN$10:$AS$10</c:f>
              <c:numCache>
                <c:formatCode>0%</c:formatCode>
                <c:ptCount val="6"/>
                <c:pt idx="0">
                  <c:v>0</c:v>
                </c:pt>
                <c:pt idx="1">
                  <c:v>4.7619047619047623E-2</c:v>
                </c:pt>
                <c:pt idx="2">
                  <c:v>3.4482758620689655E-2</c:v>
                </c:pt>
                <c:pt idx="3">
                  <c:v>0</c:v>
                </c:pt>
                <c:pt idx="4">
                  <c:v>0</c:v>
                </c:pt>
                <c:pt idx="5">
                  <c:v>0</c:v>
                </c:pt>
              </c:numCache>
            </c:numRef>
          </c:val>
        </c:ser>
        <c:ser>
          <c:idx val="1"/>
          <c:order val="1"/>
          <c:tx>
            <c:strRef>
              <c:f>集計!$AM$11</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elete val="1"/>
          </c:dLbls>
          <c:cat>
            <c:strRef>
              <c:f>集計!$AN$9:$AS$9</c:f>
              <c:strCache>
                <c:ptCount val="6"/>
                <c:pt idx="0">
                  <c:v>　　　　経験有群</c:v>
                </c:pt>
                <c:pt idx="1">
                  <c:v>　　　　経験無群</c:v>
                </c:pt>
                <c:pt idx="2">
                  <c:v>高校：全体集計</c:v>
                </c:pt>
                <c:pt idx="3">
                  <c:v>　　　　経験有群</c:v>
                </c:pt>
                <c:pt idx="4">
                  <c:v>　　　　経験無群</c:v>
                </c:pt>
                <c:pt idx="5">
                  <c:v>中学：全体集計</c:v>
                </c:pt>
              </c:strCache>
            </c:strRef>
          </c:cat>
          <c:val>
            <c:numRef>
              <c:f>集計!$AN$11:$AS$11</c:f>
              <c:numCache>
                <c:formatCode>0%</c:formatCode>
                <c:ptCount val="6"/>
                <c:pt idx="0">
                  <c:v>0</c:v>
                </c:pt>
                <c:pt idx="1">
                  <c:v>4.7619047619047623E-2</c:v>
                </c:pt>
                <c:pt idx="2">
                  <c:v>3.4482758620689655E-2</c:v>
                </c:pt>
                <c:pt idx="3">
                  <c:v>0</c:v>
                </c:pt>
                <c:pt idx="4">
                  <c:v>0</c:v>
                </c:pt>
                <c:pt idx="5">
                  <c:v>0</c:v>
                </c:pt>
              </c:numCache>
            </c:numRef>
          </c:val>
        </c:ser>
        <c:ser>
          <c:idx val="2"/>
          <c:order val="2"/>
          <c:tx>
            <c:strRef>
              <c:f>集計!$AM$12</c:f>
              <c:strCache>
                <c:ptCount val="1"/>
                <c:pt idx="0">
                  <c:v>どちらともいえない</c:v>
                </c:pt>
              </c:strCache>
            </c:strRef>
          </c:tx>
          <c:spPr>
            <a:solidFill>
              <a:schemeClr val="bg1"/>
            </a:solidFill>
            <a:ln w="12700">
              <a:solidFill>
                <a:srgbClr val="000000"/>
              </a:solidFill>
              <a:prstDash val="solid"/>
            </a:ln>
          </c:spPr>
          <c:dLbls>
            <c:spPr>
              <a:no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strRef>
              <c:f>集計!$AN$9:$AS$9</c:f>
              <c:strCache>
                <c:ptCount val="6"/>
                <c:pt idx="0">
                  <c:v>　　　　経験有群</c:v>
                </c:pt>
                <c:pt idx="1">
                  <c:v>　　　　経験無群</c:v>
                </c:pt>
                <c:pt idx="2">
                  <c:v>高校：全体集計</c:v>
                </c:pt>
                <c:pt idx="3">
                  <c:v>　　　　経験有群</c:v>
                </c:pt>
                <c:pt idx="4">
                  <c:v>　　　　経験無群</c:v>
                </c:pt>
                <c:pt idx="5">
                  <c:v>中学：全体集計</c:v>
                </c:pt>
              </c:strCache>
            </c:strRef>
          </c:cat>
          <c:val>
            <c:numRef>
              <c:f>集計!$AN$12:$AS$12</c:f>
              <c:numCache>
                <c:formatCode>0%</c:formatCode>
                <c:ptCount val="6"/>
                <c:pt idx="0">
                  <c:v>0.125</c:v>
                </c:pt>
                <c:pt idx="1">
                  <c:v>9.5238095238095247E-2</c:v>
                </c:pt>
                <c:pt idx="2">
                  <c:v>0.10344827586206895</c:v>
                </c:pt>
                <c:pt idx="3">
                  <c:v>0</c:v>
                </c:pt>
                <c:pt idx="4">
                  <c:v>0.15384615384615452</c:v>
                </c:pt>
                <c:pt idx="5">
                  <c:v>9.5238095238095247E-2</c:v>
                </c:pt>
              </c:numCache>
            </c:numRef>
          </c:val>
        </c:ser>
        <c:ser>
          <c:idx val="3"/>
          <c:order val="3"/>
          <c:tx>
            <c:strRef>
              <c:f>集計!$AM$13</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dLbl>
              <c:idx val="0"/>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
            <c:dLbl>
              <c:idx val="1"/>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
            <c:dLbl>
              <c:idx val="2"/>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
            <c:dLbl>
              <c:idx val="3"/>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
            <c:spPr>
              <a:no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Val val="1"/>
          </c:dLbls>
          <c:cat>
            <c:strRef>
              <c:f>集計!$AN$9:$AS$9</c:f>
              <c:strCache>
                <c:ptCount val="6"/>
                <c:pt idx="0">
                  <c:v>　　　　経験有群</c:v>
                </c:pt>
                <c:pt idx="1">
                  <c:v>　　　　経験無群</c:v>
                </c:pt>
                <c:pt idx="2">
                  <c:v>高校：全体集計</c:v>
                </c:pt>
                <c:pt idx="3">
                  <c:v>　　　　経験有群</c:v>
                </c:pt>
                <c:pt idx="4">
                  <c:v>　　　　経験無群</c:v>
                </c:pt>
                <c:pt idx="5">
                  <c:v>中学：全体集計</c:v>
                </c:pt>
              </c:strCache>
            </c:strRef>
          </c:cat>
          <c:val>
            <c:numRef>
              <c:f>集計!$AN$13:$AS$13</c:f>
              <c:numCache>
                <c:formatCode>0%</c:formatCode>
                <c:ptCount val="6"/>
                <c:pt idx="0">
                  <c:v>0.25</c:v>
                </c:pt>
                <c:pt idx="1">
                  <c:v>0.38095238095238237</c:v>
                </c:pt>
                <c:pt idx="2">
                  <c:v>0.34482758620689757</c:v>
                </c:pt>
                <c:pt idx="3">
                  <c:v>0.125</c:v>
                </c:pt>
                <c:pt idx="4">
                  <c:v>0</c:v>
                </c:pt>
                <c:pt idx="5">
                  <c:v>4.7619047619047623E-2</c:v>
                </c:pt>
              </c:numCache>
            </c:numRef>
          </c:val>
        </c:ser>
        <c:ser>
          <c:idx val="4"/>
          <c:order val="4"/>
          <c:tx>
            <c:strRef>
              <c:f>集計!$AM$14</c:f>
              <c:strCache>
                <c:ptCount val="1"/>
                <c:pt idx="0">
                  <c:v>そう思わない</c:v>
                </c:pt>
              </c:strCache>
            </c:strRef>
          </c:tx>
          <c:spPr>
            <a:pattFill prst="diagCross"/>
            <a:ln w="12700">
              <a:solidFill>
                <a:srgbClr val="000000"/>
              </a:solidFill>
              <a:prstDash val="solid"/>
            </a:ln>
          </c:spPr>
          <c:dLbls>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strRef>
              <c:f>集計!$AN$9:$AS$9</c:f>
              <c:strCache>
                <c:ptCount val="6"/>
                <c:pt idx="0">
                  <c:v>　　　　経験有群</c:v>
                </c:pt>
                <c:pt idx="1">
                  <c:v>　　　　経験無群</c:v>
                </c:pt>
                <c:pt idx="2">
                  <c:v>高校：全体集計</c:v>
                </c:pt>
                <c:pt idx="3">
                  <c:v>　　　　経験有群</c:v>
                </c:pt>
                <c:pt idx="4">
                  <c:v>　　　　経験無群</c:v>
                </c:pt>
                <c:pt idx="5">
                  <c:v>中学：全体集計</c:v>
                </c:pt>
              </c:strCache>
            </c:strRef>
          </c:cat>
          <c:val>
            <c:numRef>
              <c:f>集計!$AN$14:$AS$14</c:f>
              <c:numCache>
                <c:formatCode>0%</c:formatCode>
                <c:ptCount val="6"/>
                <c:pt idx="0">
                  <c:v>0.62500000000000167</c:v>
                </c:pt>
                <c:pt idx="1">
                  <c:v>0.42857142857142855</c:v>
                </c:pt>
                <c:pt idx="2">
                  <c:v>0.48275862068965636</c:v>
                </c:pt>
                <c:pt idx="3">
                  <c:v>0.87500000000000167</c:v>
                </c:pt>
                <c:pt idx="4">
                  <c:v>0.84615384615384814</c:v>
                </c:pt>
                <c:pt idx="5">
                  <c:v>0.85714285714285765</c:v>
                </c:pt>
              </c:numCache>
            </c:numRef>
          </c:val>
        </c:ser>
        <c:dLbls>
          <c:showVal val="1"/>
          <c:showCatName val="1"/>
        </c:dLbls>
        <c:overlap val="100"/>
        <c:serLines/>
        <c:axId val="146120704"/>
        <c:axId val="146122240"/>
      </c:barChart>
      <c:catAx>
        <c:axId val="146120704"/>
        <c:scaling>
          <c:orientation val="minMax"/>
        </c:scaling>
        <c:axPos val="l"/>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46122240"/>
        <c:crosses val="autoZero"/>
        <c:auto val="1"/>
        <c:lblAlgn val="ctr"/>
        <c:lblOffset val="100"/>
        <c:tickLblSkip val="1"/>
        <c:tickMarkSkip val="1"/>
      </c:catAx>
      <c:valAx>
        <c:axId val="146122240"/>
        <c:scaling>
          <c:orientation val="minMax"/>
        </c:scaling>
        <c:delete val="1"/>
        <c:axPos val="b"/>
        <c:numFmt formatCode="0%" sourceLinked="1"/>
        <c:majorTickMark val="in"/>
        <c:tickLblPos val="none"/>
        <c:crossAx val="146120704"/>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18372703412076"/>
          <c:y val="6.2193290195161496E-2"/>
          <c:w val="0.13588158666898817"/>
          <c:h val="0.90148433463290856"/>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gn="l">
              <a:defRPr sz="1000" b="0" i="0" u="none" strike="noStrike" baseline="0">
                <a:solidFill>
                  <a:srgbClr val="000000"/>
                </a:solidFill>
                <a:latin typeface="ＭＳ Ｐゴシック"/>
                <a:ea typeface="ＭＳ Ｐゴシック"/>
                <a:cs typeface="ＭＳ Ｐゴシック"/>
              </a:defRPr>
            </a:pPr>
            <a:r>
              <a:rPr lang="ja-JP" altLang="en-US" sz="1000"/>
              <a:t>５②校内支援委員会を通して複数の教員がかかわり、個々の教員がかかわるよりもさまざまな面からの取り組みができる</a:t>
            </a:r>
          </a:p>
        </c:rich>
      </c:tx>
      <c:layout>
        <c:manualLayout>
          <c:xMode val="edge"/>
          <c:yMode val="edge"/>
          <c:x val="1.228602814441045E-2"/>
          <c:y val="2.2905737515132692E-2"/>
        </c:manualLayout>
      </c:layout>
      <c:spPr>
        <a:noFill/>
        <a:ln w="25400">
          <a:noFill/>
        </a:ln>
      </c:spPr>
    </c:title>
    <c:plotArea>
      <c:layout>
        <c:manualLayout>
          <c:layoutTarget val="inner"/>
          <c:xMode val="edge"/>
          <c:yMode val="edge"/>
          <c:x val="0.18681989305189631"/>
          <c:y val="0.28183812389686214"/>
          <c:w val="0.63483579154152414"/>
          <c:h val="0.6950493045572117"/>
        </c:manualLayout>
      </c:layout>
      <c:barChart>
        <c:barDir val="bar"/>
        <c:grouping val="percentStacked"/>
        <c:ser>
          <c:idx val="0"/>
          <c:order val="0"/>
          <c:tx>
            <c:strRef>
              <c:f>集計!$BH$10</c:f>
              <c:strCache>
                <c:ptCount val="1"/>
                <c:pt idx="0">
                  <c:v>そう思う</c:v>
                </c:pt>
              </c:strCache>
            </c:strRef>
          </c:tx>
          <c:spPr>
            <a:solidFill>
              <a:srgbClr val="C0C0C0"/>
            </a:solidFill>
            <a:ln w="12700">
              <a:solidFill>
                <a:srgbClr val="000000"/>
              </a:solidFill>
              <a:prstDash val="solid"/>
            </a:ln>
          </c:spPr>
          <c:dLbls>
            <c:dLbl>
              <c:idx val="0"/>
              <c:layout>
                <c:manualLayout>
                  <c:x val="-5.5189185954604716E-2"/>
                  <c:y val="-9.3943551515024027E-3"/>
                </c:manualLayout>
              </c:layout>
              <c:dLblPos val="ctr"/>
              <c:showVal val="1"/>
            </c:dLbl>
            <c:dLbl>
              <c:idx val="1"/>
              <c:layout>
                <c:manualLayout>
                  <c:x val="-1.4467118311781667E-2"/>
                  <c:y val="-9.3944166070151058E-3"/>
                </c:manualLayout>
              </c:layout>
              <c:dLblPos val="ctr"/>
              <c:showVal val="1"/>
            </c:dLbl>
            <c:dLbl>
              <c:idx val="2"/>
              <c:layout>
                <c:manualLayout>
                  <c:x val="5.0104800674830016E-2"/>
                  <c:y val="8.7877717938769986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strRef>
              <c:f>集計!$BI$9:$BN$9</c:f>
              <c:strCache>
                <c:ptCount val="6"/>
                <c:pt idx="0">
                  <c:v>　　　　経験有群</c:v>
                </c:pt>
                <c:pt idx="1">
                  <c:v>　　　　経験無群</c:v>
                </c:pt>
                <c:pt idx="2">
                  <c:v>高校：全体集計</c:v>
                </c:pt>
                <c:pt idx="3">
                  <c:v>　　　　経験有群</c:v>
                </c:pt>
                <c:pt idx="4">
                  <c:v>　　　　経験無群</c:v>
                </c:pt>
                <c:pt idx="5">
                  <c:v>中学：全体集計</c:v>
                </c:pt>
              </c:strCache>
            </c:strRef>
          </c:cat>
          <c:val>
            <c:numRef>
              <c:f>集計!$BI$10:$BN$10</c:f>
              <c:numCache>
                <c:formatCode>0%</c:formatCode>
                <c:ptCount val="6"/>
                <c:pt idx="0">
                  <c:v>0.5</c:v>
                </c:pt>
                <c:pt idx="1">
                  <c:v>0.42857142857142855</c:v>
                </c:pt>
                <c:pt idx="2">
                  <c:v>0.44827586206896552</c:v>
                </c:pt>
                <c:pt idx="3">
                  <c:v>0.87500000000000189</c:v>
                </c:pt>
                <c:pt idx="4">
                  <c:v>0.46153846153846256</c:v>
                </c:pt>
                <c:pt idx="5">
                  <c:v>0.61904761904761962</c:v>
                </c:pt>
              </c:numCache>
            </c:numRef>
          </c:val>
        </c:ser>
        <c:ser>
          <c:idx val="1"/>
          <c:order val="1"/>
          <c:tx>
            <c:strRef>
              <c:f>集計!$BH$11</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Lbl>
              <c:idx val="1"/>
              <c:delete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strRef>
              <c:f>集計!$BI$9:$BN$9</c:f>
              <c:strCache>
                <c:ptCount val="6"/>
                <c:pt idx="0">
                  <c:v>　　　　経験有群</c:v>
                </c:pt>
                <c:pt idx="1">
                  <c:v>　　　　経験無群</c:v>
                </c:pt>
                <c:pt idx="2">
                  <c:v>高校：全体集計</c:v>
                </c:pt>
                <c:pt idx="3">
                  <c:v>　　　　経験有群</c:v>
                </c:pt>
                <c:pt idx="4">
                  <c:v>　　　　経験無群</c:v>
                </c:pt>
                <c:pt idx="5">
                  <c:v>中学：全体集計</c:v>
                </c:pt>
              </c:strCache>
            </c:strRef>
          </c:cat>
          <c:val>
            <c:numRef>
              <c:f>集計!$BI$11:$BN$11</c:f>
              <c:numCache>
                <c:formatCode>0%</c:formatCode>
                <c:ptCount val="6"/>
                <c:pt idx="0">
                  <c:v>0.37500000000000089</c:v>
                </c:pt>
                <c:pt idx="1">
                  <c:v>0.38095238095238254</c:v>
                </c:pt>
                <c:pt idx="2">
                  <c:v>0.37931034482758735</c:v>
                </c:pt>
                <c:pt idx="3">
                  <c:v>0.125</c:v>
                </c:pt>
                <c:pt idx="4">
                  <c:v>0.46153846153846256</c:v>
                </c:pt>
                <c:pt idx="5">
                  <c:v>0.33333333333333331</c:v>
                </c:pt>
              </c:numCache>
            </c:numRef>
          </c:val>
        </c:ser>
        <c:ser>
          <c:idx val="2"/>
          <c:order val="2"/>
          <c:tx>
            <c:strRef>
              <c:f>集計!$BH$12</c:f>
              <c:strCache>
                <c:ptCount val="1"/>
                <c:pt idx="0">
                  <c:v>どちらともいえない</c:v>
                </c:pt>
              </c:strCache>
            </c:strRef>
          </c:tx>
          <c:spPr>
            <a:solidFill>
              <a:schemeClr val="bg1"/>
            </a:solidFill>
            <a:ln w="12700">
              <a:solidFill>
                <a:srgbClr val="000000"/>
              </a:solidFill>
              <a:prstDash val="solid"/>
            </a:ln>
          </c:spPr>
          <c:dLbls>
            <c:dLbl>
              <c:idx val="0"/>
              <c:delete val="1"/>
            </c:dLbl>
            <c:dLbl>
              <c:idx val="3"/>
              <c:delete val="1"/>
            </c:dLbl>
            <c:dLbl>
              <c:idx val="4"/>
              <c:delete val="1"/>
            </c:dLbl>
            <c:dLbl>
              <c:idx val="5"/>
              <c:delete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strRef>
              <c:f>集計!$BI$9:$BN$9</c:f>
              <c:strCache>
                <c:ptCount val="6"/>
                <c:pt idx="0">
                  <c:v>　　　　経験有群</c:v>
                </c:pt>
                <c:pt idx="1">
                  <c:v>　　　　経験無群</c:v>
                </c:pt>
                <c:pt idx="2">
                  <c:v>高校：全体集計</c:v>
                </c:pt>
                <c:pt idx="3">
                  <c:v>　　　　経験有群</c:v>
                </c:pt>
                <c:pt idx="4">
                  <c:v>　　　　経験無群</c:v>
                </c:pt>
                <c:pt idx="5">
                  <c:v>中学：全体集計</c:v>
                </c:pt>
              </c:strCache>
            </c:strRef>
          </c:cat>
          <c:val>
            <c:numRef>
              <c:f>集計!$BI$12:$BN$12</c:f>
              <c:numCache>
                <c:formatCode>0%</c:formatCode>
                <c:ptCount val="6"/>
                <c:pt idx="0">
                  <c:v>0</c:v>
                </c:pt>
                <c:pt idx="1">
                  <c:v>0.14285714285714352</c:v>
                </c:pt>
                <c:pt idx="2">
                  <c:v>0.10344827586206895</c:v>
                </c:pt>
                <c:pt idx="3">
                  <c:v>0</c:v>
                </c:pt>
                <c:pt idx="4">
                  <c:v>0</c:v>
                </c:pt>
                <c:pt idx="5">
                  <c:v>0</c:v>
                </c:pt>
              </c:numCache>
            </c:numRef>
          </c:val>
        </c:ser>
        <c:ser>
          <c:idx val="3"/>
          <c:order val="3"/>
          <c:tx>
            <c:strRef>
              <c:f>集計!$BH$13</c:f>
              <c:strCache>
                <c:ptCount val="1"/>
                <c:pt idx="0">
                  <c:v>どちらかといえばそう思わない</c:v>
                </c:pt>
              </c:strCache>
            </c:strRef>
          </c:tx>
          <c:spPr>
            <a:pattFill prst="ltDnDiag">
              <a:fgClr>
                <a:schemeClr val="tx1"/>
              </a:fgClr>
              <a:bgClr>
                <a:schemeClr val="bg1"/>
              </a:bgClr>
            </a:pattFill>
            <a:ln w="12700">
              <a:solidFill>
                <a:srgbClr val="000000"/>
              </a:solidFill>
              <a:prstDash val="solid"/>
            </a:ln>
          </c:spPr>
          <c:dLbls>
            <c:dLbl>
              <c:idx val="1"/>
              <c:layout>
                <c:manualLayout>
                  <c:x val="3.1064172533988806E-2"/>
                  <c:y val="7.8002346480883439E-3"/>
                </c:manualLayout>
              </c:layout>
              <c:showVal val="1"/>
            </c:dLbl>
            <c:dLbl>
              <c:idx val="2"/>
              <c:layout>
                <c:manualLayout>
                  <c:x val="7.4131358580177475E-3"/>
                  <c:y val="4.6082949308755762E-2"/>
                </c:manualLayout>
              </c:layout>
              <c:showVal val="1"/>
            </c:dLbl>
            <c:dLbl>
              <c:idx val="3"/>
              <c:delete val="1"/>
            </c:dLbl>
            <c:dLbl>
              <c:idx val="4"/>
              <c:layout>
                <c:manualLayout>
                  <c:x val="4.4091710758377423E-2"/>
                  <c:y val="-7.6804915514592925E-3"/>
                </c:manualLayout>
              </c:layout>
              <c:showVal val="1"/>
            </c:dLbl>
            <c:dLbl>
              <c:idx val="5"/>
              <c:layout>
                <c:manualLayout>
                  <c:x val="3.3068783068783067E-2"/>
                  <c:y val="3.5201846289456583E-17"/>
                </c:manualLayout>
              </c:layout>
              <c:showVal val="1"/>
            </c:dLbl>
            <c:showVal val="1"/>
          </c:dLbls>
          <c:cat>
            <c:strRef>
              <c:f>集計!$BI$9:$BN$9</c:f>
              <c:strCache>
                <c:ptCount val="6"/>
                <c:pt idx="0">
                  <c:v>　　　　経験有群</c:v>
                </c:pt>
                <c:pt idx="1">
                  <c:v>　　　　経験無群</c:v>
                </c:pt>
                <c:pt idx="2">
                  <c:v>高校：全体集計</c:v>
                </c:pt>
                <c:pt idx="3">
                  <c:v>　　　　経験有群</c:v>
                </c:pt>
                <c:pt idx="4">
                  <c:v>　　　　経験無群</c:v>
                </c:pt>
                <c:pt idx="5">
                  <c:v>中学：全体集計</c:v>
                </c:pt>
              </c:strCache>
            </c:strRef>
          </c:cat>
          <c:val>
            <c:numRef>
              <c:f>集計!$BI$13:$BN$13</c:f>
              <c:numCache>
                <c:formatCode>0%</c:formatCode>
                <c:ptCount val="6"/>
                <c:pt idx="0">
                  <c:v>0</c:v>
                </c:pt>
                <c:pt idx="1">
                  <c:v>4.7619047619047623E-2</c:v>
                </c:pt>
                <c:pt idx="2">
                  <c:v>3.4482758620689655E-2</c:v>
                </c:pt>
                <c:pt idx="3">
                  <c:v>0</c:v>
                </c:pt>
                <c:pt idx="4">
                  <c:v>7.6923076923076927E-2</c:v>
                </c:pt>
                <c:pt idx="5">
                  <c:v>4.7619047619047623E-2</c:v>
                </c:pt>
              </c:numCache>
            </c:numRef>
          </c:val>
        </c:ser>
        <c:ser>
          <c:idx val="4"/>
          <c:order val="4"/>
          <c:tx>
            <c:strRef>
              <c:f>集計!$BH$14</c:f>
              <c:strCache>
                <c:ptCount val="1"/>
                <c:pt idx="0">
                  <c:v>そう思わない</c:v>
                </c:pt>
              </c:strCache>
            </c:strRef>
          </c:tx>
          <c:spPr>
            <a:pattFill prst="diagCross"/>
            <a:ln w="12700">
              <a:solidFill>
                <a:srgbClr val="000000"/>
              </a:solidFill>
              <a:prstDash val="solid"/>
            </a:ln>
          </c:spPr>
          <c:dLbls>
            <c:dLbl>
              <c:idx val="0"/>
              <c:spPr>
                <a:solidFill>
                  <a:schemeClr val="bg1"/>
                </a:solidFill>
              </c:spPr>
              <c:txPr>
                <a:bodyPr/>
                <a:lstStyle/>
                <a:p>
                  <a:pPr>
                    <a:defRPr/>
                  </a:pPr>
                  <a:endParaRPr lang="ja-JP"/>
                </a:p>
              </c:txPr>
            </c:dLbl>
            <c:dLbl>
              <c:idx val="1"/>
              <c:delete val="1"/>
            </c:dLbl>
            <c:dLbl>
              <c:idx val="2"/>
              <c:layout>
                <c:manualLayout>
                  <c:x val="2.6455026455026509E-2"/>
                  <c:y val="7.6804915514592925E-3"/>
                </c:manualLayout>
              </c:layout>
              <c:showVal val="1"/>
            </c:dLbl>
            <c:dLbl>
              <c:idx val="3"/>
              <c:delete val="1"/>
            </c:dLbl>
            <c:dLbl>
              <c:idx val="4"/>
              <c:delete val="1"/>
            </c:dLbl>
            <c:dLbl>
              <c:idx val="5"/>
              <c:delete val="1"/>
            </c:dLbl>
            <c:showVal val="1"/>
          </c:dLbls>
          <c:cat>
            <c:strRef>
              <c:f>集計!$BI$9:$BN$9</c:f>
              <c:strCache>
                <c:ptCount val="6"/>
                <c:pt idx="0">
                  <c:v>　　　　経験有群</c:v>
                </c:pt>
                <c:pt idx="1">
                  <c:v>　　　　経験無群</c:v>
                </c:pt>
                <c:pt idx="2">
                  <c:v>高校：全体集計</c:v>
                </c:pt>
                <c:pt idx="3">
                  <c:v>　　　　経験有群</c:v>
                </c:pt>
                <c:pt idx="4">
                  <c:v>　　　　経験無群</c:v>
                </c:pt>
                <c:pt idx="5">
                  <c:v>中学：全体集計</c:v>
                </c:pt>
              </c:strCache>
            </c:strRef>
          </c:cat>
          <c:val>
            <c:numRef>
              <c:f>集計!$BI$14:$BN$14</c:f>
              <c:numCache>
                <c:formatCode>0%</c:formatCode>
                <c:ptCount val="6"/>
                <c:pt idx="0">
                  <c:v>0.125</c:v>
                </c:pt>
                <c:pt idx="1">
                  <c:v>0</c:v>
                </c:pt>
                <c:pt idx="2">
                  <c:v>3.4482758620689655E-2</c:v>
                </c:pt>
                <c:pt idx="3">
                  <c:v>0</c:v>
                </c:pt>
                <c:pt idx="4">
                  <c:v>0</c:v>
                </c:pt>
                <c:pt idx="5">
                  <c:v>0</c:v>
                </c:pt>
              </c:numCache>
            </c:numRef>
          </c:val>
        </c:ser>
        <c:dLbls>
          <c:showVal val="1"/>
          <c:showCatName val="1"/>
        </c:dLbls>
        <c:overlap val="100"/>
        <c:serLines/>
        <c:axId val="149826944"/>
        <c:axId val="149906560"/>
      </c:barChart>
      <c:catAx>
        <c:axId val="149826944"/>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49906560"/>
        <c:crosses val="autoZero"/>
        <c:auto val="1"/>
        <c:lblAlgn val="ctr"/>
        <c:lblOffset val="100"/>
        <c:tickLblSkip val="1"/>
        <c:tickMarkSkip val="1"/>
      </c:catAx>
      <c:valAx>
        <c:axId val="149906560"/>
        <c:scaling>
          <c:orientation val="minMax"/>
        </c:scaling>
        <c:delete val="1"/>
        <c:axPos val="b"/>
        <c:numFmt formatCode="0%" sourceLinked="1"/>
        <c:majorTickMark val="in"/>
        <c:tickLblPos val="none"/>
        <c:crossAx val="149826944"/>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4778402239032391"/>
          <c:y val="5.5921775803665565E-2"/>
          <c:w val="0.14144418219221497"/>
          <c:h val="0.92332192171630656"/>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gn="l">
              <a:defRPr sz="1100" b="0" i="0" u="none" strike="noStrike" baseline="0">
                <a:solidFill>
                  <a:srgbClr val="000000"/>
                </a:solidFill>
                <a:latin typeface="ＭＳ Ｐゴシック"/>
                <a:ea typeface="ＭＳ Ｐゴシック"/>
                <a:cs typeface="ＭＳ Ｐゴシック"/>
              </a:defRPr>
            </a:pPr>
            <a:r>
              <a:rPr lang="ja-JP" altLang="en-US" sz="1100"/>
              <a:t>５④校内支援委員会を活用することによって、保護者など教職員以外への説明責任を果たすことができた</a:t>
            </a:r>
          </a:p>
        </c:rich>
      </c:tx>
      <c:layout>
        <c:manualLayout>
          <c:xMode val="edge"/>
          <c:yMode val="edge"/>
          <c:x val="1.0889389708645445E-2"/>
          <c:y val="3.045128355606971E-2"/>
        </c:manualLayout>
      </c:layout>
      <c:spPr>
        <a:noFill/>
        <a:ln w="25400">
          <a:noFill/>
        </a:ln>
      </c:spPr>
    </c:title>
    <c:plotArea>
      <c:layout>
        <c:manualLayout>
          <c:layoutTarget val="inner"/>
          <c:xMode val="edge"/>
          <c:yMode val="edge"/>
          <c:x val="0.18760451457459298"/>
          <c:y val="0.23349807474996209"/>
          <c:w val="0.63551359741725122"/>
          <c:h val="0.69002170725659473"/>
        </c:manualLayout>
      </c:layout>
      <c:barChart>
        <c:barDir val="bar"/>
        <c:grouping val="percentStacked"/>
        <c:ser>
          <c:idx val="0"/>
          <c:order val="0"/>
          <c:tx>
            <c:strRef>
              <c:f>集計!$BV$10</c:f>
              <c:strCache>
                <c:ptCount val="1"/>
                <c:pt idx="0">
                  <c:v>そう思う</c:v>
                </c:pt>
              </c:strCache>
            </c:strRef>
          </c:tx>
          <c:spPr>
            <a:solidFill>
              <a:srgbClr val="C0C0C0"/>
            </a:solidFill>
            <a:ln w="12700">
              <a:solidFill>
                <a:srgbClr val="000000"/>
              </a:solidFill>
              <a:prstDash val="solid"/>
            </a:ln>
          </c:spPr>
          <c:dLbls>
            <c:dLbl>
              <c:idx val="0"/>
              <c:layout>
                <c:manualLayout>
                  <c:x val="2.264848242481088E-3"/>
                  <c:y val="-1.5615615615615698E-3"/>
                </c:manualLayout>
              </c:layout>
              <c:dLblPos val="ctr"/>
              <c:showVal val="1"/>
            </c:dLbl>
            <c:dLbl>
              <c:idx val="1"/>
              <c:layout>
                <c:manualLayout>
                  <c:x val="-7.6588937766317033E-3"/>
                  <c:y val="-4.5645645645645654E-3"/>
                </c:manualLayout>
              </c:layout>
              <c:dLblPos val="ctr"/>
              <c:showVal val="1"/>
            </c:dLbl>
            <c:dLbl>
              <c:idx val="2"/>
              <c:layout>
                <c:manualLayout>
                  <c:x val="-2.4051371862230052E-3"/>
                  <c:y val="8.9494218628077028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strRef>
              <c:f>集計!$BW$9:$CB$9</c:f>
              <c:strCache>
                <c:ptCount val="6"/>
                <c:pt idx="0">
                  <c:v>　　　　経験有群</c:v>
                </c:pt>
                <c:pt idx="1">
                  <c:v>　　　　経験無群</c:v>
                </c:pt>
                <c:pt idx="2">
                  <c:v>高校：全体集計</c:v>
                </c:pt>
                <c:pt idx="3">
                  <c:v>　　　　経験有群</c:v>
                </c:pt>
                <c:pt idx="4">
                  <c:v>　　　　経験無群</c:v>
                </c:pt>
                <c:pt idx="5">
                  <c:v>中学：全体集計</c:v>
                </c:pt>
              </c:strCache>
            </c:strRef>
          </c:cat>
          <c:val>
            <c:numRef>
              <c:f>集計!$BW$10:$CB$10</c:f>
              <c:numCache>
                <c:formatCode>0%</c:formatCode>
                <c:ptCount val="6"/>
                <c:pt idx="0">
                  <c:v>0.37500000000000078</c:v>
                </c:pt>
                <c:pt idx="1">
                  <c:v>0.33333333333333331</c:v>
                </c:pt>
                <c:pt idx="2">
                  <c:v>0.34482758620689757</c:v>
                </c:pt>
                <c:pt idx="3">
                  <c:v>0.62500000000000167</c:v>
                </c:pt>
                <c:pt idx="4">
                  <c:v>7.6923076923076927E-2</c:v>
                </c:pt>
                <c:pt idx="5">
                  <c:v>0.28571428571428686</c:v>
                </c:pt>
              </c:numCache>
            </c:numRef>
          </c:val>
        </c:ser>
        <c:ser>
          <c:idx val="1"/>
          <c:order val="1"/>
          <c:tx>
            <c:strRef>
              <c:f>集計!$BV$11</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strRef>
              <c:f>集計!$BW$9:$CB$9</c:f>
              <c:strCache>
                <c:ptCount val="6"/>
                <c:pt idx="0">
                  <c:v>　　　　経験有群</c:v>
                </c:pt>
                <c:pt idx="1">
                  <c:v>　　　　経験無群</c:v>
                </c:pt>
                <c:pt idx="2">
                  <c:v>高校：全体集計</c:v>
                </c:pt>
                <c:pt idx="3">
                  <c:v>　　　　経験有群</c:v>
                </c:pt>
                <c:pt idx="4">
                  <c:v>　　　　経験無群</c:v>
                </c:pt>
                <c:pt idx="5">
                  <c:v>中学：全体集計</c:v>
                </c:pt>
              </c:strCache>
            </c:strRef>
          </c:cat>
          <c:val>
            <c:numRef>
              <c:f>集計!$BW$11:$CB$11</c:f>
              <c:numCache>
                <c:formatCode>0%</c:formatCode>
                <c:ptCount val="6"/>
                <c:pt idx="0">
                  <c:v>0.125</c:v>
                </c:pt>
                <c:pt idx="1">
                  <c:v>0.33333333333333331</c:v>
                </c:pt>
                <c:pt idx="2">
                  <c:v>0.27586206896551824</c:v>
                </c:pt>
                <c:pt idx="3">
                  <c:v>0.25</c:v>
                </c:pt>
                <c:pt idx="4">
                  <c:v>0.61538461538461564</c:v>
                </c:pt>
                <c:pt idx="5">
                  <c:v>0.47619047619047694</c:v>
                </c:pt>
              </c:numCache>
            </c:numRef>
          </c:val>
        </c:ser>
        <c:ser>
          <c:idx val="2"/>
          <c:order val="2"/>
          <c:tx>
            <c:strRef>
              <c:f>集計!$BV$12</c:f>
              <c:strCache>
                <c:ptCount val="1"/>
                <c:pt idx="0">
                  <c:v>どちらともいえない</c:v>
                </c:pt>
              </c:strCache>
            </c:strRef>
          </c:tx>
          <c:spPr>
            <a:solidFill>
              <a:schemeClr val="bg1"/>
            </a:solidFill>
            <a:ln w="12700">
              <a:solidFill>
                <a:srgbClr val="000000"/>
              </a:solidFill>
              <a:prstDash val="solid"/>
            </a:ln>
          </c:spPr>
          <c:dLbls>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strRef>
              <c:f>集計!$BW$9:$CB$9</c:f>
              <c:strCache>
                <c:ptCount val="6"/>
                <c:pt idx="0">
                  <c:v>　　　　経験有群</c:v>
                </c:pt>
                <c:pt idx="1">
                  <c:v>　　　　経験無群</c:v>
                </c:pt>
                <c:pt idx="2">
                  <c:v>高校：全体集計</c:v>
                </c:pt>
                <c:pt idx="3">
                  <c:v>　　　　経験有群</c:v>
                </c:pt>
                <c:pt idx="4">
                  <c:v>　　　　経験無群</c:v>
                </c:pt>
                <c:pt idx="5">
                  <c:v>中学：全体集計</c:v>
                </c:pt>
              </c:strCache>
            </c:strRef>
          </c:cat>
          <c:val>
            <c:numRef>
              <c:f>集計!$BW$12:$CB$12</c:f>
              <c:numCache>
                <c:formatCode>0%</c:formatCode>
                <c:ptCount val="6"/>
                <c:pt idx="0">
                  <c:v>0.37500000000000078</c:v>
                </c:pt>
                <c:pt idx="1">
                  <c:v>0.14285714285714346</c:v>
                </c:pt>
                <c:pt idx="2">
                  <c:v>0.20689655172413793</c:v>
                </c:pt>
                <c:pt idx="3">
                  <c:v>0.125</c:v>
                </c:pt>
                <c:pt idx="4">
                  <c:v>0.23076923076923159</c:v>
                </c:pt>
                <c:pt idx="5">
                  <c:v>0.19047619047619119</c:v>
                </c:pt>
              </c:numCache>
            </c:numRef>
          </c:val>
        </c:ser>
        <c:ser>
          <c:idx val="3"/>
          <c:order val="3"/>
          <c:tx>
            <c:strRef>
              <c:f>集計!$BV$13</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dLbl>
              <c:idx val="0"/>
              <c:delete val="1"/>
            </c:dLbl>
            <c:dLbl>
              <c:idx val="1"/>
              <c:spPr>
                <a:solidFill>
                  <a:schemeClr val="bg1"/>
                </a:solidFill>
              </c:spPr>
              <c:txPr>
                <a:bodyPr/>
                <a:lstStyle/>
                <a:p>
                  <a:pPr>
                    <a:defRPr/>
                  </a:pPr>
                  <a:endParaRPr lang="ja-JP"/>
                </a:p>
              </c:txPr>
            </c:dLbl>
            <c:dLbl>
              <c:idx val="2"/>
              <c:spPr>
                <a:solidFill>
                  <a:schemeClr val="bg1"/>
                </a:solidFill>
              </c:spPr>
              <c:txPr>
                <a:bodyPr/>
                <a:lstStyle/>
                <a:p>
                  <a:pPr>
                    <a:defRPr/>
                  </a:pPr>
                  <a:endParaRPr lang="ja-JP"/>
                </a:p>
              </c:txPr>
            </c:dLbl>
            <c:dLbl>
              <c:idx val="4"/>
              <c:layout>
                <c:manualLayout>
                  <c:x val="4.4091710758377423E-2"/>
                  <c:y val="0"/>
                </c:manualLayout>
              </c:layout>
              <c:spPr>
                <a:solidFill>
                  <a:schemeClr val="bg1"/>
                </a:solidFill>
              </c:spPr>
              <c:txPr>
                <a:bodyPr/>
                <a:lstStyle/>
                <a:p>
                  <a:pPr>
                    <a:defRPr/>
                  </a:pPr>
                  <a:endParaRPr lang="ja-JP"/>
                </a:p>
              </c:txPr>
              <c:showVal val="1"/>
            </c:dLbl>
            <c:dLbl>
              <c:idx val="5"/>
              <c:layout>
                <c:manualLayout>
                  <c:x val="3.3068783068783067E-2"/>
                  <c:y val="0"/>
                </c:manualLayout>
              </c:layout>
              <c:spPr>
                <a:solidFill>
                  <a:schemeClr val="bg1"/>
                </a:solidFill>
              </c:spPr>
              <c:txPr>
                <a:bodyPr/>
                <a:lstStyle/>
                <a:p>
                  <a:pPr>
                    <a:defRPr/>
                  </a:pPr>
                  <a:endParaRPr lang="ja-JP"/>
                </a:p>
              </c:txPr>
              <c:showVal val="1"/>
            </c:dLbl>
            <c:showVal val="1"/>
          </c:dLbls>
          <c:cat>
            <c:strRef>
              <c:f>集計!$BW$9:$CB$9</c:f>
              <c:strCache>
                <c:ptCount val="6"/>
                <c:pt idx="0">
                  <c:v>　　　　経験有群</c:v>
                </c:pt>
                <c:pt idx="1">
                  <c:v>　　　　経験無群</c:v>
                </c:pt>
                <c:pt idx="2">
                  <c:v>高校：全体集計</c:v>
                </c:pt>
                <c:pt idx="3">
                  <c:v>　　　　経験有群</c:v>
                </c:pt>
                <c:pt idx="4">
                  <c:v>　　　　経験無群</c:v>
                </c:pt>
                <c:pt idx="5">
                  <c:v>中学：全体集計</c:v>
                </c:pt>
              </c:strCache>
            </c:strRef>
          </c:cat>
          <c:val>
            <c:numRef>
              <c:f>集計!$BW$13:$CB$13</c:f>
              <c:numCache>
                <c:formatCode>0%</c:formatCode>
                <c:ptCount val="6"/>
                <c:pt idx="0">
                  <c:v>0</c:v>
                </c:pt>
                <c:pt idx="1">
                  <c:v>0.14285714285714346</c:v>
                </c:pt>
                <c:pt idx="2">
                  <c:v>0.10344827586206895</c:v>
                </c:pt>
                <c:pt idx="3">
                  <c:v>0</c:v>
                </c:pt>
                <c:pt idx="4">
                  <c:v>7.6923076923076927E-2</c:v>
                </c:pt>
                <c:pt idx="5">
                  <c:v>4.7619047619047623E-2</c:v>
                </c:pt>
              </c:numCache>
            </c:numRef>
          </c:val>
        </c:ser>
        <c:ser>
          <c:idx val="4"/>
          <c:order val="4"/>
          <c:tx>
            <c:strRef>
              <c:f>集計!$BV$14</c:f>
              <c:strCache>
                <c:ptCount val="1"/>
                <c:pt idx="0">
                  <c:v>そう思わない</c:v>
                </c:pt>
              </c:strCache>
            </c:strRef>
          </c:tx>
          <c:spPr>
            <a:pattFill prst="diagCross"/>
            <a:ln w="12700">
              <a:solidFill>
                <a:srgbClr val="000000"/>
              </a:solidFill>
              <a:prstDash val="solid"/>
            </a:ln>
          </c:spPr>
          <c:dLbls>
            <c:dLbl>
              <c:idx val="1"/>
              <c:layout>
                <c:manualLayout>
                  <c:x val="3.7477954144620816E-2"/>
                  <c:y val="0"/>
                </c:manualLayout>
              </c:layout>
              <c:showVal val="1"/>
            </c:dLbl>
            <c:dLbl>
              <c:idx val="2"/>
              <c:layout>
                <c:manualLayout>
                  <c:x val="4.1887125220458545E-2"/>
                  <c:y val="0"/>
                </c:manualLayout>
              </c:layout>
              <c:showVal val="1"/>
            </c:dLbl>
            <c:dLbl>
              <c:idx val="3"/>
              <c:delete val="1"/>
            </c:dLbl>
            <c:dLbl>
              <c:idx val="4"/>
              <c:delete val="1"/>
            </c:dLbl>
            <c:dLbl>
              <c:idx val="5"/>
              <c:delete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strRef>
              <c:f>集計!$BW$9:$CB$9</c:f>
              <c:strCache>
                <c:ptCount val="6"/>
                <c:pt idx="0">
                  <c:v>　　　　経験有群</c:v>
                </c:pt>
                <c:pt idx="1">
                  <c:v>　　　　経験無群</c:v>
                </c:pt>
                <c:pt idx="2">
                  <c:v>高校：全体集計</c:v>
                </c:pt>
                <c:pt idx="3">
                  <c:v>　　　　経験有群</c:v>
                </c:pt>
                <c:pt idx="4">
                  <c:v>　　　　経験無群</c:v>
                </c:pt>
                <c:pt idx="5">
                  <c:v>中学：全体集計</c:v>
                </c:pt>
              </c:strCache>
            </c:strRef>
          </c:cat>
          <c:val>
            <c:numRef>
              <c:f>集計!$BW$14:$CB$14</c:f>
              <c:numCache>
                <c:formatCode>0%</c:formatCode>
                <c:ptCount val="6"/>
                <c:pt idx="0">
                  <c:v>0.125</c:v>
                </c:pt>
                <c:pt idx="1">
                  <c:v>4.7619047619047623E-2</c:v>
                </c:pt>
                <c:pt idx="2">
                  <c:v>6.8965517241379309E-2</c:v>
                </c:pt>
                <c:pt idx="3">
                  <c:v>0</c:v>
                </c:pt>
                <c:pt idx="4">
                  <c:v>0</c:v>
                </c:pt>
                <c:pt idx="5">
                  <c:v>0</c:v>
                </c:pt>
              </c:numCache>
            </c:numRef>
          </c:val>
        </c:ser>
        <c:dLbls>
          <c:showVal val="1"/>
          <c:showCatName val="1"/>
        </c:dLbls>
        <c:overlap val="100"/>
        <c:serLines/>
        <c:axId val="150102400"/>
        <c:axId val="150103936"/>
      </c:barChart>
      <c:catAx>
        <c:axId val="150102400"/>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0103936"/>
        <c:crosses val="autoZero"/>
        <c:auto val="1"/>
        <c:lblAlgn val="ctr"/>
        <c:lblOffset val="100"/>
        <c:tickLblSkip val="1"/>
        <c:tickMarkSkip val="1"/>
      </c:catAx>
      <c:valAx>
        <c:axId val="150103936"/>
        <c:scaling>
          <c:orientation val="minMax"/>
        </c:scaling>
        <c:delete val="1"/>
        <c:axPos val="b"/>
        <c:numFmt formatCode="0%" sourceLinked="1"/>
        <c:majorTickMark val="in"/>
        <c:tickLblPos val="none"/>
        <c:crossAx val="150102400"/>
        <c:crosses val="autoZero"/>
        <c:crossBetween val="between"/>
      </c:valAx>
      <c:spPr>
        <a:noFill/>
        <a:ln w="25400">
          <a:solidFill>
            <a:schemeClr val="tx1"/>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466765978576997"/>
          <c:y val="3.4083649991512255E-2"/>
          <c:w val="0.13452894555256803"/>
          <c:h val="0.94800470789470515"/>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sz="1100"/>
              <a:t>５⑥本校の生徒の実態を考えると、校内支援委員会は必要である</a:t>
            </a:r>
          </a:p>
        </c:rich>
      </c:tx>
      <c:layout>
        <c:manualLayout>
          <c:xMode val="edge"/>
          <c:yMode val="edge"/>
          <c:x val="9.7559928828117766E-3"/>
          <c:y val="1.2749906315049497E-2"/>
        </c:manualLayout>
      </c:layout>
      <c:spPr>
        <a:noFill/>
        <a:ln w="25400">
          <a:noFill/>
        </a:ln>
      </c:spPr>
    </c:title>
    <c:plotArea>
      <c:layout>
        <c:manualLayout>
          <c:layoutTarget val="inner"/>
          <c:xMode val="edge"/>
          <c:yMode val="edge"/>
          <c:x val="0.17925320383156951"/>
          <c:y val="0.13791229356481152"/>
          <c:w val="0.64802569964565693"/>
          <c:h val="0.80551439527428659"/>
        </c:manualLayout>
      </c:layout>
      <c:barChart>
        <c:barDir val="bar"/>
        <c:grouping val="percentStacked"/>
        <c:ser>
          <c:idx val="0"/>
          <c:order val="0"/>
          <c:tx>
            <c:strRef>
              <c:f>集計!$CJ$10</c:f>
              <c:strCache>
                <c:ptCount val="1"/>
                <c:pt idx="0">
                  <c:v>そう思う</c:v>
                </c:pt>
              </c:strCache>
            </c:strRef>
          </c:tx>
          <c:spPr>
            <a:solidFill>
              <a:srgbClr val="C0C0C0"/>
            </a:solidFill>
            <a:ln w="12700">
              <a:solidFill>
                <a:srgbClr val="000000"/>
              </a:solidFill>
              <a:prstDash val="solid"/>
            </a:ln>
          </c:spPr>
          <c:dLbls>
            <c:dLbl>
              <c:idx val="0"/>
              <c:layout>
                <c:manualLayout>
                  <c:x val="-5.3777175793120767E-2"/>
                  <c:y val="-7.5674327875232114E-3"/>
                </c:manualLayout>
              </c:layout>
              <c:dLblPos val="ctr"/>
              <c:showVal val="1"/>
            </c:dLbl>
            <c:dLbl>
              <c:idx val="1"/>
              <c:layout>
                <c:manualLayout>
                  <c:x val="-1.0854943342598672E-2"/>
                  <c:y val="1.3239159062853067E-3"/>
                </c:manualLayout>
              </c:layout>
              <c:dLblPos val="ctr"/>
              <c:showVal val="1"/>
            </c:dLbl>
            <c:dLbl>
              <c:idx val="2"/>
              <c:layout>
                <c:manualLayout>
                  <c:x val="-7.2057320056639054E-3"/>
                  <c:y val="-2.9456777681409986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strRef>
              <c:f>集計!$CK$9:$CP$9</c:f>
              <c:strCache>
                <c:ptCount val="6"/>
                <c:pt idx="0">
                  <c:v>　　　　経験有群</c:v>
                </c:pt>
                <c:pt idx="1">
                  <c:v>　　　　経験無群</c:v>
                </c:pt>
                <c:pt idx="2">
                  <c:v>高校：全体集計</c:v>
                </c:pt>
                <c:pt idx="3">
                  <c:v>　　　　経験有群</c:v>
                </c:pt>
                <c:pt idx="4">
                  <c:v>　　　　経験無群</c:v>
                </c:pt>
                <c:pt idx="5">
                  <c:v>中学：全体集計</c:v>
                </c:pt>
              </c:strCache>
            </c:strRef>
          </c:cat>
          <c:val>
            <c:numRef>
              <c:f>集計!$CK$10:$CP$10</c:f>
              <c:numCache>
                <c:formatCode>0%</c:formatCode>
                <c:ptCount val="6"/>
                <c:pt idx="0">
                  <c:v>0.62500000000000167</c:v>
                </c:pt>
                <c:pt idx="1">
                  <c:v>0.47619047619047694</c:v>
                </c:pt>
                <c:pt idx="2">
                  <c:v>0.51724137931034486</c:v>
                </c:pt>
                <c:pt idx="3">
                  <c:v>1</c:v>
                </c:pt>
                <c:pt idx="4">
                  <c:v>0.3846153846153848</c:v>
                </c:pt>
                <c:pt idx="5">
                  <c:v>0.61904761904761962</c:v>
                </c:pt>
              </c:numCache>
            </c:numRef>
          </c:val>
        </c:ser>
        <c:ser>
          <c:idx val="1"/>
          <c:order val="1"/>
          <c:tx>
            <c:strRef>
              <c:f>集計!$CJ$11</c:f>
              <c:strCache>
                <c:ptCount val="1"/>
                <c:pt idx="0">
                  <c:v>どちらかといえばそう思う</c:v>
                </c:pt>
              </c:strCache>
            </c:strRef>
          </c:tx>
          <c:spPr>
            <a:pattFill prst="pct20">
              <a:fgClr>
                <a:srgbClr val="000000"/>
              </a:fgClr>
              <a:bgClr>
                <a:srgbClr val="FFFFFF"/>
              </a:bgClr>
            </a:pattFill>
            <a:ln w="12700">
              <a:solidFill>
                <a:srgbClr val="000000"/>
              </a:solidFill>
              <a:prstDash val="solid"/>
            </a:ln>
          </c:spPr>
          <c:dLbls>
            <c:dLbl>
              <c:idx val="3"/>
              <c:delete val="1"/>
            </c:dLbl>
            <c:spPr>
              <a:solidFill>
                <a:schemeClr val="bg1"/>
              </a:solidFill>
            </c:spPr>
            <c:txPr>
              <a:bodyPr/>
              <a:lstStyle/>
              <a:p>
                <a:pPr>
                  <a:defRPr b="0"/>
                </a:pPr>
                <a:endParaRPr lang="ja-JP"/>
              </a:p>
            </c:txPr>
            <c:showVal val="1"/>
          </c:dLbls>
          <c:cat>
            <c:strRef>
              <c:f>集計!$CK$9:$CP$9</c:f>
              <c:strCache>
                <c:ptCount val="6"/>
                <c:pt idx="0">
                  <c:v>　　　　経験有群</c:v>
                </c:pt>
                <c:pt idx="1">
                  <c:v>　　　　経験無群</c:v>
                </c:pt>
                <c:pt idx="2">
                  <c:v>高校：全体集計</c:v>
                </c:pt>
                <c:pt idx="3">
                  <c:v>　　　　経験有群</c:v>
                </c:pt>
                <c:pt idx="4">
                  <c:v>　　　　経験無群</c:v>
                </c:pt>
                <c:pt idx="5">
                  <c:v>中学：全体集計</c:v>
                </c:pt>
              </c:strCache>
            </c:strRef>
          </c:cat>
          <c:val>
            <c:numRef>
              <c:f>集計!$CK$11:$CP$11</c:f>
              <c:numCache>
                <c:formatCode>0%</c:formatCode>
                <c:ptCount val="6"/>
                <c:pt idx="0">
                  <c:v>0.125</c:v>
                </c:pt>
                <c:pt idx="1">
                  <c:v>0.14285714285714346</c:v>
                </c:pt>
                <c:pt idx="2">
                  <c:v>0.13793103448275909</c:v>
                </c:pt>
                <c:pt idx="3">
                  <c:v>0</c:v>
                </c:pt>
                <c:pt idx="4">
                  <c:v>0.30769230769230782</c:v>
                </c:pt>
                <c:pt idx="5">
                  <c:v>0.19047619047619119</c:v>
                </c:pt>
              </c:numCache>
            </c:numRef>
          </c:val>
        </c:ser>
        <c:ser>
          <c:idx val="2"/>
          <c:order val="2"/>
          <c:tx>
            <c:strRef>
              <c:f>集計!$CJ$12</c:f>
              <c:strCache>
                <c:ptCount val="1"/>
                <c:pt idx="0">
                  <c:v>どちらともいえない</c:v>
                </c:pt>
              </c:strCache>
            </c:strRef>
          </c:tx>
          <c:spPr>
            <a:solidFill>
              <a:schemeClr val="bg1"/>
            </a:solidFill>
            <a:ln w="12700">
              <a:solidFill>
                <a:srgbClr val="000000"/>
              </a:solidFill>
              <a:prstDash val="solid"/>
            </a:ln>
          </c:spPr>
          <c:dLbls>
            <c:dLbl>
              <c:idx val="3"/>
              <c:delete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strRef>
              <c:f>集計!$CK$9:$CP$9</c:f>
              <c:strCache>
                <c:ptCount val="6"/>
                <c:pt idx="0">
                  <c:v>　　　　経験有群</c:v>
                </c:pt>
                <c:pt idx="1">
                  <c:v>　　　　経験無群</c:v>
                </c:pt>
                <c:pt idx="2">
                  <c:v>高校：全体集計</c:v>
                </c:pt>
                <c:pt idx="3">
                  <c:v>　　　　経験有群</c:v>
                </c:pt>
                <c:pt idx="4">
                  <c:v>　　　　経験無群</c:v>
                </c:pt>
                <c:pt idx="5">
                  <c:v>中学：全体集計</c:v>
                </c:pt>
              </c:strCache>
            </c:strRef>
          </c:cat>
          <c:val>
            <c:numRef>
              <c:f>集計!$CK$12:$CP$12</c:f>
              <c:numCache>
                <c:formatCode>0%</c:formatCode>
                <c:ptCount val="6"/>
                <c:pt idx="0">
                  <c:v>0.25</c:v>
                </c:pt>
                <c:pt idx="1">
                  <c:v>0.19047619047619119</c:v>
                </c:pt>
                <c:pt idx="2">
                  <c:v>0.20689655172413793</c:v>
                </c:pt>
                <c:pt idx="3">
                  <c:v>0</c:v>
                </c:pt>
                <c:pt idx="4">
                  <c:v>0.23076923076923159</c:v>
                </c:pt>
                <c:pt idx="5">
                  <c:v>0.14285714285714346</c:v>
                </c:pt>
              </c:numCache>
            </c:numRef>
          </c:val>
        </c:ser>
        <c:ser>
          <c:idx val="3"/>
          <c:order val="3"/>
          <c:tx>
            <c:strRef>
              <c:f>集計!$CJ$13</c:f>
              <c:strCache>
                <c:ptCount val="1"/>
                <c:pt idx="0">
                  <c:v>どちらかといえばそう思わない</c:v>
                </c:pt>
              </c:strCache>
            </c:strRef>
          </c:tx>
          <c:spPr>
            <a:pattFill prst="ltUpDiag">
              <a:fgClr>
                <a:srgbClr val="000000"/>
              </a:fgClr>
              <a:bgClr>
                <a:srgbClr val="FFFFFF"/>
              </a:bgClr>
            </a:pattFill>
            <a:ln w="12700">
              <a:solidFill>
                <a:srgbClr val="000000"/>
              </a:solidFill>
              <a:prstDash val="solid"/>
            </a:ln>
          </c:spPr>
          <c:dLbls>
            <c:dLbl>
              <c:idx val="1"/>
              <c:layout>
                <c:manualLayout>
                  <c:x val="0"/>
                  <c:y val="5.8224163027656477E-2"/>
                </c:manualLayout>
              </c:layout>
              <c:showVal val="1"/>
            </c:dLbl>
            <c:dLbl>
              <c:idx val="2"/>
              <c:layout>
                <c:manualLayout>
                  <c:x val="-2.2135430282370166E-3"/>
                  <c:y val="5.8224163027656477E-2"/>
                </c:manualLayout>
              </c:layout>
              <c:showVal val="1"/>
            </c:dLbl>
            <c:dLbl>
              <c:idx val="3"/>
              <c:delete val="1"/>
            </c:dLbl>
            <c:dLbl>
              <c:idx val="4"/>
              <c:layout>
                <c:manualLayout>
                  <c:x val="4.4267374944665913E-2"/>
                  <c:y val="-3.3357208055947879E-17"/>
                </c:manualLayout>
              </c:layout>
              <c:showVal val="1"/>
            </c:dLbl>
            <c:dLbl>
              <c:idx val="5"/>
              <c:layout>
                <c:manualLayout>
                  <c:x val="3.3200531208499334E-2"/>
                  <c:y val="0"/>
                </c:manualLayout>
              </c:layout>
              <c:showVal val="1"/>
            </c:dLbl>
            <c:showVal val="1"/>
          </c:dLbls>
          <c:cat>
            <c:strRef>
              <c:f>集計!$CK$9:$CP$9</c:f>
              <c:strCache>
                <c:ptCount val="6"/>
                <c:pt idx="0">
                  <c:v>　　　　経験有群</c:v>
                </c:pt>
                <c:pt idx="1">
                  <c:v>　　　　経験無群</c:v>
                </c:pt>
                <c:pt idx="2">
                  <c:v>高校：全体集計</c:v>
                </c:pt>
                <c:pt idx="3">
                  <c:v>　　　　経験有群</c:v>
                </c:pt>
                <c:pt idx="4">
                  <c:v>　　　　経験無群</c:v>
                </c:pt>
                <c:pt idx="5">
                  <c:v>中学：全体集計</c:v>
                </c:pt>
              </c:strCache>
            </c:strRef>
          </c:cat>
          <c:val>
            <c:numRef>
              <c:f>集計!$CK$13:$CP$13</c:f>
              <c:numCache>
                <c:formatCode>0%</c:formatCode>
                <c:ptCount val="6"/>
                <c:pt idx="0">
                  <c:v>0</c:v>
                </c:pt>
                <c:pt idx="1">
                  <c:v>4.7619047619047623E-2</c:v>
                </c:pt>
                <c:pt idx="2">
                  <c:v>3.4482758620689655E-2</c:v>
                </c:pt>
                <c:pt idx="3">
                  <c:v>0</c:v>
                </c:pt>
                <c:pt idx="4">
                  <c:v>7.6923076923076927E-2</c:v>
                </c:pt>
                <c:pt idx="5">
                  <c:v>4.7619047619047623E-2</c:v>
                </c:pt>
              </c:numCache>
            </c:numRef>
          </c:val>
        </c:ser>
        <c:ser>
          <c:idx val="4"/>
          <c:order val="4"/>
          <c:tx>
            <c:strRef>
              <c:f>集計!$CJ$14</c:f>
              <c:strCache>
                <c:ptCount val="1"/>
                <c:pt idx="0">
                  <c:v>そう思わない</c:v>
                </c:pt>
              </c:strCache>
            </c:strRef>
          </c:tx>
          <c:spPr>
            <a:pattFill prst="diagCross"/>
            <a:ln w="12700">
              <a:solidFill>
                <a:srgbClr val="000000"/>
              </a:solidFill>
              <a:prstDash val="solid"/>
            </a:ln>
          </c:spPr>
          <c:dLbls>
            <c:dLbl>
              <c:idx val="1"/>
              <c:spPr>
                <a:solidFill>
                  <a:schemeClr val="bg1"/>
                </a:solidFill>
              </c:spPr>
              <c:txPr>
                <a:bodyPr/>
                <a:lstStyle/>
                <a:p>
                  <a:pPr>
                    <a:defRPr b="0"/>
                  </a:pPr>
                  <a:endParaRPr lang="ja-JP"/>
                </a:p>
              </c:txPr>
            </c:dLbl>
            <c:dLbl>
              <c:idx val="2"/>
              <c:spPr>
                <a:solidFill>
                  <a:schemeClr val="bg1"/>
                </a:solidFill>
              </c:spPr>
              <c:txPr>
                <a:bodyPr/>
                <a:lstStyle/>
                <a:p>
                  <a:pPr>
                    <a:defRPr b="0"/>
                  </a:pPr>
                  <a:endParaRPr lang="ja-JP"/>
                </a:p>
              </c:txPr>
            </c:dLbl>
            <c:dLbl>
              <c:idx val="3"/>
              <c:delete val="1"/>
            </c:dLbl>
            <c:dLbl>
              <c:idx val="4"/>
              <c:delete val="1"/>
            </c:dLbl>
            <c:dLbl>
              <c:idx val="5"/>
              <c:delete val="1"/>
            </c:dLbl>
            <c:txPr>
              <a:bodyPr/>
              <a:lstStyle/>
              <a:p>
                <a:pPr>
                  <a:defRPr b="0"/>
                </a:pPr>
                <a:endParaRPr lang="ja-JP"/>
              </a:p>
            </c:txPr>
            <c:showVal val="1"/>
          </c:dLbls>
          <c:cat>
            <c:strRef>
              <c:f>集計!$CK$9:$CP$9</c:f>
              <c:strCache>
                <c:ptCount val="6"/>
                <c:pt idx="0">
                  <c:v>　　　　経験有群</c:v>
                </c:pt>
                <c:pt idx="1">
                  <c:v>　　　　経験無群</c:v>
                </c:pt>
                <c:pt idx="2">
                  <c:v>高校：全体集計</c:v>
                </c:pt>
                <c:pt idx="3">
                  <c:v>　　　　経験有群</c:v>
                </c:pt>
                <c:pt idx="4">
                  <c:v>　　　　経験無群</c:v>
                </c:pt>
                <c:pt idx="5">
                  <c:v>中学：全体集計</c:v>
                </c:pt>
              </c:strCache>
            </c:strRef>
          </c:cat>
          <c:val>
            <c:numRef>
              <c:f>集計!$CK$14:$CP$14</c:f>
              <c:numCache>
                <c:formatCode>0%</c:formatCode>
                <c:ptCount val="6"/>
                <c:pt idx="0">
                  <c:v>0</c:v>
                </c:pt>
                <c:pt idx="1">
                  <c:v>0.14285714285714346</c:v>
                </c:pt>
                <c:pt idx="2">
                  <c:v>0.10344827586206895</c:v>
                </c:pt>
                <c:pt idx="3">
                  <c:v>0</c:v>
                </c:pt>
                <c:pt idx="4">
                  <c:v>0</c:v>
                </c:pt>
                <c:pt idx="5">
                  <c:v>0</c:v>
                </c:pt>
              </c:numCache>
            </c:numRef>
          </c:val>
        </c:ser>
        <c:dLbls>
          <c:showVal val="1"/>
          <c:showCatName val="1"/>
        </c:dLbls>
        <c:overlap val="100"/>
        <c:serLines/>
        <c:axId val="150319488"/>
        <c:axId val="150321024"/>
      </c:barChart>
      <c:catAx>
        <c:axId val="150319488"/>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0321024"/>
        <c:crosses val="autoZero"/>
        <c:auto val="1"/>
        <c:lblAlgn val="ctr"/>
        <c:lblOffset val="100"/>
        <c:tickLblSkip val="1"/>
        <c:tickMarkSkip val="1"/>
      </c:catAx>
      <c:valAx>
        <c:axId val="150321024"/>
        <c:scaling>
          <c:orientation val="minMax"/>
        </c:scaling>
        <c:delete val="1"/>
        <c:axPos val="b"/>
        <c:numFmt formatCode="0%" sourceLinked="1"/>
        <c:majorTickMark val="in"/>
        <c:tickLblPos val="none"/>
        <c:crossAx val="150319488"/>
        <c:crosses val="autoZero"/>
        <c:crossBetween val="between"/>
      </c:valAx>
      <c:spPr>
        <a:noFill/>
        <a:ln w="25400">
          <a:solidFill>
            <a:sysClr val="windowText" lastClr="000000"/>
          </a:solidFill>
        </a:ln>
      </c:spPr>
    </c:plotArea>
    <c:legend>
      <c:legendPos val="r"/>
      <c:legendEntry>
        <c:idx val="4"/>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Entry>
      <c:layout>
        <c:manualLayout>
          <c:xMode val="edge"/>
          <c:yMode val="edge"/>
          <c:x val="0.85518809071279878"/>
          <c:y val="4.1475326289281945E-2"/>
          <c:w val="0.13597238037553039"/>
          <c:h val="0.94051097078725909"/>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ja-JP"/>
  <c:clrMapOvr bg1="lt1" tx1="dk1" bg2="lt2" tx2="dk2" accent1="accent1" accent2="accent2" accent3="accent3" accent4="accent4" accent5="accent5" accent6="accent6" hlink="hlink" folHlink="folHlink"/>
  <c:chart>
    <c:plotArea>
      <c:layout>
        <c:manualLayout>
          <c:layoutTarget val="inner"/>
          <c:xMode val="edge"/>
          <c:yMode val="edge"/>
          <c:x val="8.409951881014871E-2"/>
          <c:y val="5.0925925925925923E-2"/>
          <c:w val="0.86472834645669516"/>
          <c:h val="0.7292552493438339"/>
        </c:manualLayout>
      </c:layout>
      <c:barChart>
        <c:barDir val="bar"/>
        <c:grouping val="percentStacked"/>
        <c:ser>
          <c:idx val="0"/>
          <c:order val="0"/>
          <c:tx>
            <c:strRef>
              <c:f>変換シート!$B$23</c:f>
              <c:strCache>
                <c:ptCount val="1"/>
                <c:pt idx="0">
                  <c:v>そう思う</c:v>
                </c:pt>
              </c:strCache>
            </c:strRef>
          </c:tx>
          <c:spPr>
            <a:solidFill>
              <a:schemeClr val="tx1">
                <a:lumMod val="50000"/>
                <a:lumOff val="50000"/>
              </a:schemeClr>
            </a:solidFill>
            <a:ln>
              <a:solidFill>
                <a:schemeClr val="tx1"/>
              </a:solidFill>
            </a:ln>
          </c:spPr>
          <c:dLbls>
            <c:spPr>
              <a:solidFill>
                <a:schemeClr val="bg1"/>
              </a:solidFill>
            </c:spPr>
            <c:txPr>
              <a:bodyPr/>
              <a:lstStyle/>
              <a:p>
                <a:pPr>
                  <a:defRPr sz="1200" b="1"/>
                </a:pPr>
                <a:endParaRPr lang="ja-JP"/>
              </a:p>
            </c:txPr>
            <c:showVal val="1"/>
          </c:dLbls>
          <c:cat>
            <c:strRef>
              <c:f>変換シート!$A$24:$A$29</c:f>
              <c:strCache>
                <c:ptCount val="6"/>
                <c:pt idx="0">
                  <c:v>⑥</c:v>
                </c:pt>
                <c:pt idx="1">
                  <c:v>⑤</c:v>
                </c:pt>
                <c:pt idx="2">
                  <c:v>④</c:v>
                </c:pt>
                <c:pt idx="3">
                  <c:v>③</c:v>
                </c:pt>
                <c:pt idx="4">
                  <c:v>②</c:v>
                </c:pt>
                <c:pt idx="5">
                  <c:v>①</c:v>
                </c:pt>
              </c:strCache>
            </c:strRef>
          </c:cat>
          <c:val>
            <c:numRef>
              <c:f>変換シート!$B$24:$B$29</c:f>
              <c:numCache>
                <c:formatCode>0%</c:formatCode>
                <c:ptCount val="6"/>
                <c:pt idx="0">
                  <c:v>0.75000000000000122</c:v>
                </c:pt>
                <c:pt idx="1">
                  <c:v>0.8</c:v>
                </c:pt>
                <c:pt idx="2">
                  <c:v>0.75000000000000122</c:v>
                </c:pt>
                <c:pt idx="3">
                  <c:v>0.85000000000000064</c:v>
                </c:pt>
                <c:pt idx="4">
                  <c:v>0.8</c:v>
                </c:pt>
                <c:pt idx="5">
                  <c:v>0.75000000000000122</c:v>
                </c:pt>
              </c:numCache>
            </c:numRef>
          </c:val>
        </c:ser>
        <c:ser>
          <c:idx val="1"/>
          <c:order val="1"/>
          <c:tx>
            <c:strRef>
              <c:f>変換シート!$C$23</c:f>
              <c:strCache>
                <c:ptCount val="1"/>
                <c:pt idx="0">
                  <c:v>少しは思う</c:v>
                </c:pt>
              </c:strCache>
            </c:strRef>
          </c:tx>
          <c:spPr>
            <a:pattFill prst="pct20"/>
            <a:ln>
              <a:solidFill>
                <a:schemeClr val="tx1"/>
              </a:solidFill>
            </a:ln>
          </c:spPr>
          <c:dLbls>
            <c:spPr>
              <a:solidFill>
                <a:sysClr val="window" lastClr="FFFFFF"/>
              </a:solidFill>
            </c:spPr>
            <c:txPr>
              <a:bodyPr/>
              <a:lstStyle/>
              <a:p>
                <a:pPr>
                  <a:defRPr sz="1100" b="1"/>
                </a:pPr>
                <a:endParaRPr lang="ja-JP"/>
              </a:p>
            </c:txPr>
            <c:showVal val="1"/>
          </c:dLbls>
          <c:cat>
            <c:strRef>
              <c:f>変換シート!$A$24:$A$29</c:f>
              <c:strCache>
                <c:ptCount val="6"/>
                <c:pt idx="0">
                  <c:v>⑥</c:v>
                </c:pt>
                <c:pt idx="1">
                  <c:v>⑤</c:v>
                </c:pt>
                <c:pt idx="2">
                  <c:v>④</c:v>
                </c:pt>
                <c:pt idx="3">
                  <c:v>③</c:v>
                </c:pt>
                <c:pt idx="4">
                  <c:v>②</c:v>
                </c:pt>
                <c:pt idx="5">
                  <c:v>①</c:v>
                </c:pt>
              </c:strCache>
            </c:strRef>
          </c:cat>
          <c:val>
            <c:numRef>
              <c:f>変換シート!$C$24:$C$29</c:f>
              <c:numCache>
                <c:formatCode>0%</c:formatCode>
                <c:ptCount val="6"/>
                <c:pt idx="0">
                  <c:v>0.2</c:v>
                </c:pt>
                <c:pt idx="1">
                  <c:v>0.2</c:v>
                </c:pt>
                <c:pt idx="2">
                  <c:v>0.2</c:v>
                </c:pt>
                <c:pt idx="3">
                  <c:v>0.1</c:v>
                </c:pt>
                <c:pt idx="4">
                  <c:v>0.2</c:v>
                </c:pt>
                <c:pt idx="5">
                  <c:v>0.25</c:v>
                </c:pt>
              </c:numCache>
            </c:numRef>
          </c:val>
        </c:ser>
        <c:ser>
          <c:idx val="2"/>
          <c:order val="2"/>
          <c:tx>
            <c:strRef>
              <c:f>変換シート!$D$23</c:f>
              <c:strCache>
                <c:ptCount val="1"/>
                <c:pt idx="0">
                  <c:v>あまり思わない</c:v>
                </c:pt>
              </c:strCache>
            </c:strRef>
          </c:tx>
          <c:spPr>
            <a:pattFill prst="zigZag"/>
            <a:ln>
              <a:solidFill>
                <a:schemeClr val="tx1"/>
              </a:solidFill>
            </a:ln>
          </c:spPr>
          <c:dLbls>
            <c:dLbl>
              <c:idx val="0"/>
              <c:layout>
                <c:manualLayout>
                  <c:x val="4.0066777963272134E-2"/>
                  <c:y val="0"/>
                </c:manualLayout>
              </c:layout>
              <c:showVal val="1"/>
            </c:dLbl>
            <c:dLbl>
              <c:idx val="2"/>
              <c:layout>
                <c:manualLayout>
                  <c:x val="4.22927100723429E-2"/>
                  <c:y val="5.933049044514248E-17"/>
                </c:manualLayout>
              </c:layout>
              <c:showVal val="1"/>
            </c:dLbl>
            <c:dLbl>
              <c:idx val="3"/>
              <c:layout>
                <c:manualLayout>
                  <c:x val="4.22927100723429E-2"/>
                  <c:y val="0"/>
                </c:manualLayout>
              </c:layout>
              <c:showVal val="1"/>
            </c:dLbl>
            <c:txPr>
              <a:bodyPr/>
              <a:lstStyle/>
              <a:p>
                <a:pPr>
                  <a:defRPr sz="1100" b="1"/>
                </a:pPr>
                <a:endParaRPr lang="ja-JP"/>
              </a:p>
            </c:txPr>
            <c:showVal val="1"/>
          </c:dLbls>
          <c:cat>
            <c:strRef>
              <c:f>変換シート!$A$24:$A$29</c:f>
              <c:strCache>
                <c:ptCount val="6"/>
                <c:pt idx="0">
                  <c:v>⑥</c:v>
                </c:pt>
                <c:pt idx="1">
                  <c:v>⑤</c:v>
                </c:pt>
                <c:pt idx="2">
                  <c:v>④</c:v>
                </c:pt>
                <c:pt idx="3">
                  <c:v>③</c:v>
                </c:pt>
                <c:pt idx="4">
                  <c:v>②</c:v>
                </c:pt>
                <c:pt idx="5">
                  <c:v>①</c:v>
                </c:pt>
              </c:strCache>
            </c:strRef>
          </c:cat>
          <c:val>
            <c:numRef>
              <c:f>変換シート!$D$24:$D$29</c:f>
              <c:numCache>
                <c:formatCode>0%</c:formatCode>
                <c:ptCount val="6"/>
                <c:pt idx="0">
                  <c:v>0.05</c:v>
                </c:pt>
                <c:pt idx="1">
                  <c:v>0</c:v>
                </c:pt>
                <c:pt idx="2">
                  <c:v>0.05</c:v>
                </c:pt>
                <c:pt idx="3">
                  <c:v>0.05</c:v>
                </c:pt>
                <c:pt idx="4">
                  <c:v>0</c:v>
                </c:pt>
                <c:pt idx="5">
                  <c:v>0</c:v>
                </c:pt>
              </c:numCache>
            </c:numRef>
          </c:val>
        </c:ser>
        <c:ser>
          <c:idx val="3"/>
          <c:order val="3"/>
          <c:tx>
            <c:strRef>
              <c:f>変換シート!$E$23</c:f>
              <c:strCache>
                <c:ptCount val="1"/>
                <c:pt idx="0">
                  <c:v>思わない</c:v>
                </c:pt>
              </c:strCache>
            </c:strRef>
          </c:tx>
          <c:spPr>
            <a:pattFill prst="diagCross"/>
            <a:ln>
              <a:solidFill>
                <a:schemeClr val="tx1"/>
              </a:solidFill>
            </a:ln>
          </c:spPr>
          <c:cat>
            <c:strRef>
              <c:f>変換シート!$A$24:$A$29</c:f>
              <c:strCache>
                <c:ptCount val="6"/>
                <c:pt idx="0">
                  <c:v>⑥</c:v>
                </c:pt>
                <c:pt idx="1">
                  <c:v>⑤</c:v>
                </c:pt>
                <c:pt idx="2">
                  <c:v>④</c:v>
                </c:pt>
                <c:pt idx="3">
                  <c:v>③</c:v>
                </c:pt>
                <c:pt idx="4">
                  <c:v>②</c:v>
                </c:pt>
                <c:pt idx="5">
                  <c:v>①</c:v>
                </c:pt>
              </c:strCache>
            </c:strRef>
          </c:cat>
          <c:val>
            <c:numRef>
              <c:f>変換シート!$E$24:$E$29</c:f>
              <c:numCache>
                <c:formatCode>0%</c:formatCode>
                <c:ptCount val="6"/>
                <c:pt idx="0">
                  <c:v>0</c:v>
                </c:pt>
                <c:pt idx="1">
                  <c:v>0</c:v>
                </c:pt>
                <c:pt idx="2">
                  <c:v>0</c:v>
                </c:pt>
                <c:pt idx="3">
                  <c:v>0</c:v>
                </c:pt>
                <c:pt idx="4">
                  <c:v>0</c:v>
                </c:pt>
                <c:pt idx="5">
                  <c:v>0</c:v>
                </c:pt>
              </c:numCache>
            </c:numRef>
          </c:val>
        </c:ser>
        <c:gapWidth val="88"/>
        <c:overlap val="100"/>
        <c:serLines/>
        <c:axId val="150501248"/>
        <c:axId val="150502784"/>
      </c:barChart>
      <c:catAx>
        <c:axId val="150501248"/>
        <c:scaling>
          <c:orientation val="minMax"/>
        </c:scaling>
        <c:axPos val="l"/>
        <c:tickLblPos val="nextTo"/>
        <c:txPr>
          <a:bodyPr/>
          <a:lstStyle/>
          <a:p>
            <a:pPr>
              <a:defRPr sz="1400" b="1"/>
            </a:pPr>
            <a:endParaRPr lang="ja-JP"/>
          </a:p>
        </c:txPr>
        <c:crossAx val="150502784"/>
        <c:crosses val="autoZero"/>
        <c:auto val="1"/>
        <c:lblAlgn val="ctr"/>
        <c:lblOffset val="100"/>
      </c:catAx>
      <c:valAx>
        <c:axId val="150502784"/>
        <c:scaling>
          <c:orientation val="minMax"/>
        </c:scaling>
        <c:axPos val="b"/>
        <c:majorGridlines/>
        <c:numFmt formatCode="0%" sourceLinked="1"/>
        <c:tickLblPos val="nextTo"/>
        <c:txPr>
          <a:bodyPr/>
          <a:lstStyle/>
          <a:p>
            <a:pPr>
              <a:defRPr sz="800"/>
            </a:pPr>
            <a:endParaRPr lang="ja-JP"/>
          </a:p>
        </c:txPr>
        <c:crossAx val="150501248"/>
        <c:crosses val="autoZero"/>
        <c:crossBetween val="between"/>
      </c:valAx>
      <c:spPr>
        <a:ln>
          <a:solidFill>
            <a:schemeClr val="tx1"/>
          </a:solidFill>
        </a:ln>
      </c:spPr>
    </c:plotArea>
    <c:legend>
      <c:legendPos val="b"/>
      <c:layout>
        <c:manualLayout>
          <c:xMode val="edge"/>
          <c:yMode val="edge"/>
          <c:x val="5.9195800524934394E-2"/>
          <c:y val="0.88800577218684362"/>
          <c:w val="0.78075945891379173"/>
          <c:h val="9.0901779479399966E-2"/>
        </c:manualLayout>
      </c:layout>
      <c:txPr>
        <a:bodyPr/>
        <a:lstStyle/>
        <a:p>
          <a:pPr>
            <a:defRPr sz="1000" b="1"/>
          </a:pPr>
          <a:endParaRPr lang="ja-JP"/>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gn="l">
              <a:defRPr sz="1000" b="0" i="0" u="none" strike="noStrike" baseline="0">
                <a:solidFill>
                  <a:srgbClr val="000000"/>
                </a:solidFill>
                <a:latin typeface="ＭＳ Ｐゴシック"/>
                <a:ea typeface="ＭＳ Ｐゴシック"/>
                <a:cs typeface="ＭＳ Ｐゴシック"/>
              </a:defRPr>
            </a:pPr>
            <a:r>
              <a:rPr lang="ja-JP" altLang="en-US" sz="1000"/>
              <a:t>２ 校内支援委員会では生徒の支援に向けてどのような体制がとられているかわかるか</a:t>
            </a:r>
          </a:p>
        </c:rich>
      </c:tx>
      <c:layout>
        <c:manualLayout>
          <c:xMode val="edge"/>
          <c:yMode val="edge"/>
          <c:x val="1.0007043512084354E-2"/>
          <c:y val="4.7604691305478865E-3"/>
        </c:manualLayout>
      </c:layout>
      <c:spPr>
        <a:noFill/>
        <a:ln w="25400">
          <a:noFill/>
        </a:ln>
      </c:spPr>
    </c:title>
    <c:plotArea>
      <c:layout>
        <c:manualLayout>
          <c:layoutTarget val="inner"/>
          <c:xMode val="edge"/>
          <c:yMode val="edge"/>
          <c:x val="0.17955208010630677"/>
          <c:y val="0.18608878041174229"/>
          <c:w val="0.63478505587083656"/>
          <c:h val="0.74314416248630211"/>
        </c:manualLayout>
      </c:layout>
      <c:barChart>
        <c:barDir val="bar"/>
        <c:grouping val="percentStacked"/>
        <c:ser>
          <c:idx val="0"/>
          <c:order val="0"/>
          <c:tx>
            <c:strRef>
              <c:f>集計!$D$11</c:f>
              <c:strCache>
                <c:ptCount val="1"/>
                <c:pt idx="0">
                  <c:v>わかる</c:v>
                </c:pt>
              </c:strCache>
            </c:strRef>
          </c:tx>
          <c:spPr>
            <a:solidFill>
              <a:srgbClr val="C0C0C0"/>
            </a:solidFill>
            <a:ln w="12700">
              <a:solidFill>
                <a:srgbClr val="000000"/>
              </a:solidFill>
              <a:prstDash val="solid"/>
            </a:ln>
          </c:spPr>
          <c:dLbls>
            <c:dLbl>
              <c:idx val="0"/>
              <c:layout>
                <c:manualLayout>
                  <c:x val="-6.3008587341216839E-3"/>
                  <c:y val="-3.0864197530864352E-3"/>
                </c:manualLayout>
              </c:layout>
              <c:dLblPos val="ctr"/>
              <c:showVal val="1"/>
            </c:dLbl>
            <c:dLbl>
              <c:idx val="1"/>
              <c:delete val="1"/>
            </c:dLbl>
            <c:dLbl>
              <c:idx val="2"/>
              <c:layout>
                <c:manualLayout>
                  <c:x val="1.4605247514792358E-2"/>
                  <c:y val="9.2592592592593385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集計!$E$11:$J$11</c:f>
              <c:numCache>
                <c:formatCode>0%</c:formatCode>
                <c:ptCount val="6"/>
                <c:pt idx="0">
                  <c:v>0.75000000000000122</c:v>
                </c:pt>
                <c:pt idx="1">
                  <c:v>0</c:v>
                </c:pt>
                <c:pt idx="2">
                  <c:v>0.35294117647058826</c:v>
                </c:pt>
                <c:pt idx="3">
                  <c:v>0.75000000000000122</c:v>
                </c:pt>
                <c:pt idx="4">
                  <c:v>0</c:v>
                </c:pt>
                <c:pt idx="5">
                  <c:v>0.30000000000000032</c:v>
                </c:pt>
              </c:numCache>
            </c:numRef>
          </c:val>
        </c:ser>
        <c:ser>
          <c:idx val="1"/>
          <c:order val="1"/>
          <c:tx>
            <c:strRef>
              <c:f>集計!$D$12</c:f>
              <c:strCache>
                <c:ptCount val="1"/>
                <c:pt idx="0">
                  <c:v>だいたいわかる</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集計!$E$12:$J$12</c:f>
              <c:numCache>
                <c:formatCode>0%</c:formatCode>
                <c:ptCount val="6"/>
                <c:pt idx="0">
                  <c:v>0.125</c:v>
                </c:pt>
                <c:pt idx="1">
                  <c:v>0.55555555555555569</c:v>
                </c:pt>
                <c:pt idx="2">
                  <c:v>0.35294117647058826</c:v>
                </c:pt>
                <c:pt idx="3">
                  <c:v>0.25</c:v>
                </c:pt>
                <c:pt idx="4">
                  <c:v>0.41666666666666741</c:v>
                </c:pt>
                <c:pt idx="5">
                  <c:v>0.35000000000000031</c:v>
                </c:pt>
              </c:numCache>
            </c:numRef>
          </c:val>
        </c:ser>
        <c:ser>
          <c:idx val="2"/>
          <c:order val="2"/>
          <c:tx>
            <c:strRef>
              <c:f>集計!$D$13</c:f>
              <c:strCache>
                <c:ptCount val="1"/>
                <c:pt idx="0">
                  <c:v>あまりわからない</c:v>
                </c:pt>
              </c:strCache>
            </c:strRef>
          </c:tx>
          <c:spPr>
            <a:pattFill prst="ltDnDiag">
              <a:fgClr>
                <a:srgbClr val="000000"/>
              </a:fgClr>
              <a:bgClr>
                <a:srgbClr val="FFFFFF"/>
              </a:bgClr>
            </a:pattFill>
            <a:ln w="12700">
              <a:solidFill>
                <a:srgbClr val="000000"/>
              </a:solidFill>
              <a:prstDash val="solid"/>
            </a:ln>
          </c:spPr>
          <c:dLbls>
            <c:dLbl>
              <c:idx val="0"/>
              <c:delete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集計!$E$13:$J$13</c:f>
              <c:numCache>
                <c:formatCode>0%</c:formatCode>
                <c:ptCount val="6"/>
                <c:pt idx="0">
                  <c:v>0.125</c:v>
                </c:pt>
                <c:pt idx="1">
                  <c:v>0.33333333333333331</c:v>
                </c:pt>
                <c:pt idx="2">
                  <c:v>0.2352941176470589</c:v>
                </c:pt>
                <c:pt idx="3">
                  <c:v>0</c:v>
                </c:pt>
                <c:pt idx="4">
                  <c:v>0.33333333333333331</c:v>
                </c:pt>
                <c:pt idx="5">
                  <c:v>0.2</c:v>
                </c:pt>
              </c:numCache>
            </c:numRef>
          </c:val>
        </c:ser>
        <c:ser>
          <c:idx val="3"/>
          <c:order val="3"/>
          <c:tx>
            <c:strRef>
              <c:f>集計!$D$14</c:f>
              <c:strCache>
                <c:ptCount val="1"/>
                <c:pt idx="0">
                  <c:v>わからない</c:v>
                </c:pt>
              </c:strCache>
            </c:strRef>
          </c:tx>
          <c:spPr>
            <a:solidFill>
              <a:srgbClr val="FFFFFF"/>
            </a:solidFill>
            <a:ln w="12700">
              <a:solidFill>
                <a:srgbClr val="000000"/>
              </a:solidFill>
              <a:prstDash val="solid"/>
            </a:ln>
          </c:spPr>
          <c:dLbls>
            <c:dLbl>
              <c:idx val="0"/>
              <c:delete val="1"/>
            </c:dLbl>
            <c:spPr>
              <a:no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集計!$E$14:$J$14</c:f>
              <c:numCache>
                <c:formatCode>0%</c:formatCode>
                <c:ptCount val="6"/>
                <c:pt idx="0">
                  <c:v>0</c:v>
                </c:pt>
                <c:pt idx="1">
                  <c:v>0.1111111111111111</c:v>
                </c:pt>
                <c:pt idx="2">
                  <c:v>5.8823529411764705E-2</c:v>
                </c:pt>
                <c:pt idx="3">
                  <c:v>0</c:v>
                </c:pt>
                <c:pt idx="4">
                  <c:v>0.25</c:v>
                </c:pt>
                <c:pt idx="5">
                  <c:v>0.15000000000000024</c:v>
                </c:pt>
              </c:numCache>
            </c:numRef>
          </c:val>
        </c:ser>
        <c:dLbls>
          <c:showVal val="1"/>
          <c:showCatName val="1"/>
        </c:dLbls>
        <c:overlap val="100"/>
        <c:serLines/>
        <c:axId val="150776832"/>
        <c:axId val="150950656"/>
      </c:barChart>
      <c:catAx>
        <c:axId val="150776832"/>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0950656"/>
        <c:crosses val="autoZero"/>
        <c:auto val="1"/>
        <c:lblAlgn val="ctr"/>
        <c:lblOffset val="100"/>
        <c:tickLblSkip val="1"/>
        <c:tickMarkSkip val="1"/>
      </c:catAx>
      <c:valAx>
        <c:axId val="150950656"/>
        <c:scaling>
          <c:orientation val="minMax"/>
        </c:scaling>
        <c:delete val="1"/>
        <c:axPos val="b"/>
        <c:numFmt formatCode="0%" sourceLinked="1"/>
        <c:majorTickMark val="in"/>
        <c:tickLblPos val="none"/>
        <c:crossAx val="150776832"/>
        <c:crosses val="autoZero"/>
        <c:crossBetween val="between"/>
      </c:valAx>
      <c:spPr>
        <a:noFill/>
        <a:ln w="25400">
          <a:solidFill>
            <a:schemeClr val="tx1"/>
          </a:solidFill>
        </a:ln>
      </c:spPr>
    </c:plotArea>
    <c:legend>
      <c:legendPos val="r"/>
      <c:layout>
        <c:manualLayout>
          <c:xMode val="edge"/>
          <c:yMode val="edge"/>
          <c:x val="0.85809448818897904"/>
          <c:y val="0.12312613428161892"/>
          <c:w val="0.12448474409448819"/>
          <c:h val="0.8028234137382918"/>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gn="l">
              <a:defRPr sz="1000" b="0" i="0" u="none" strike="noStrike" baseline="0">
                <a:solidFill>
                  <a:srgbClr val="000000"/>
                </a:solidFill>
                <a:latin typeface="ＭＳ Ｐゴシック"/>
                <a:ea typeface="ＭＳ Ｐゴシック"/>
                <a:cs typeface="ＭＳ Ｐゴシック"/>
              </a:defRPr>
            </a:pPr>
            <a:r>
              <a:rPr lang="ja-JP" altLang="en-US" sz="1000"/>
              <a:t>２ 校内支援委員会では生徒の支援に向けてどのような体制がとられているかわかるか</a:t>
            </a:r>
          </a:p>
        </c:rich>
      </c:tx>
      <c:layout>
        <c:manualLayout>
          <c:xMode val="edge"/>
          <c:yMode val="edge"/>
          <c:x val="1.4575309540111835E-2"/>
          <c:y val="5.4222021806745804E-3"/>
        </c:manualLayout>
      </c:layout>
      <c:spPr>
        <a:noFill/>
        <a:ln w="25400">
          <a:noFill/>
        </a:ln>
      </c:spPr>
    </c:title>
    <c:plotArea>
      <c:layout>
        <c:manualLayout>
          <c:layoutTarget val="inner"/>
          <c:xMode val="edge"/>
          <c:yMode val="edge"/>
          <c:x val="0.17955208010630677"/>
          <c:y val="0.18608878041174229"/>
          <c:w val="0.63478505587083656"/>
          <c:h val="0.74314416248630211"/>
        </c:manualLayout>
      </c:layout>
      <c:barChart>
        <c:barDir val="bar"/>
        <c:grouping val="percentStacked"/>
        <c:ser>
          <c:idx val="0"/>
          <c:order val="0"/>
          <c:tx>
            <c:strRef>
              <c:f>集計!$D$11</c:f>
              <c:strCache>
                <c:ptCount val="1"/>
                <c:pt idx="0">
                  <c:v>わかる</c:v>
                </c:pt>
              </c:strCache>
            </c:strRef>
          </c:tx>
          <c:spPr>
            <a:solidFill>
              <a:srgbClr val="C0C0C0"/>
            </a:solidFill>
            <a:ln w="12700">
              <a:solidFill>
                <a:srgbClr val="000000"/>
              </a:solidFill>
              <a:prstDash val="solid"/>
            </a:ln>
          </c:spPr>
          <c:dLbls>
            <c:dLbl>
              <c:idx val="0"/>
              <c:layout>
                <c:manualLayout>
                  <c:x val="-6.3008587341216839E-3"/>
                  <c:y val="-3.0864197530864352E-3"/>
                </c:manualLayout>
              </c:layout>
              <c:dLblPos val="ctr"/>
              <c:showVal val="1"/>
            </c:dLbl>
            <c:dLbl>
              <c:idx val="1"/>
              <c:delete val="1"/>
            </c:dLbl>
            <c:dLbl>
              <c:idx val="2"/>
              <c:layout>
                <c:manualLayout>
                  <c:x val="1.4605247514792358E-2"/>
                  <c:y val="9.2592592592593385E-3"/>
                </c:manualLayout>
              </c:layout>
              <c:dLblPos val="ctr"/>
              <c:showVal val="1"/>
            </c:dLbl>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集計!$E$11:$J$11</c:f>
              <c:numCache>
                <c:formatCode>0%</c:formatCode>
                <c:ptCount val="6"/>
                <c:pt idx="0">
                  <c:v>0.5</c:v>
                </c:pt>
                <c:pt idx="1">
                  <c:v>0</c:v>
                </c:pt>
                <c:pt idx="2">
                  <c:v>0.14285714285714327</c:v>
                </c:pt>
                <c:pt idx="3">
                  <c:v>0.62500000000000122</c:v>
                </c:pt>
                <c:pt idx="4">
                  <c:v>4.7619047619047623E-2</c:v>
                </c:pt>
                <c:pt idx="5">
                  <c:v>0.20689655172413793</c:v>
                </c:pt>
              </c:numCache>
            </c:numRef>
          </c:val>
        </c:ser>
        <c:ser>
          <c:idx val="1"/>
          <c:order val="1"/>
          <c:tx>
            <c:strRef>
              <c:f>集計!$D$12</c:f>
              <c:strCache>
                <c:ptCount val="1"/>
                <c:pt idx="0">
                  <c:v>だいたいわかる</c:v>
                </c:pt>
              </c:strCache>
            </c:strRef>
          </c:tx>
          <c:spPr>
            <a:pattFill prst="pct20">
              <a:fgClr>
                <a:srgbClr val="000000"/>
              </a:fgClr>
              <a:bgClr>
                <a:srgbClr val="FFFFFF"/>
              </a:bgClr>
            </a:pattFill>
            <a:ln w="12700">
              <a:solidFill>
                <a:srgbClr val="000000"/>
              </a:solidFill>
              <a:prstDash val="solid"/>
            </a:ln>
          </c:spPr>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集計!$E$12:$J$12</c:f>
              <c:numCache>
                <c:formatCode>0%</c:formatCode>
                <c:ptCount val="6"/>
                <c:pt idx="0">
                  <c:v>0.5</c:v>
                </c:pt>
                <c:pt idx="1">
                  <c:v>0.35000000000000031</c:v>
                </c:pt>
                <c:pt idx="2">
                  <c:v>0.39285714285714352</c:v>
                </c:pt>
                <c:pt idx="3">
                  <c:v>0.37500000000000056</c:v>
                </c:pt>
                <c:pt idx="4">
                  <c:v>0.19047619047619097</c:v>
                </c:pt>
                <c:pt idx="5">
                  <c:v>0.24137931034482771</c:v>
                </c:pt>
              </c:numCache>
            </c:numRef>
          </c:val>
        </c:ser>
        <c:ser>
          <c:idx val="2"/>
          <c:order val="2"/>
          <c:tx>
            <c:strRef>
              <c:f>集計!$D$13</c:f>
              <c:strCache>
                <c:ptCount val="1"/>
                <c:pt idx="0">
                  <c:v>あまりわからない</c:v>
                </c:pt>
              </c:strCache>
            </c:strRef>
          </c:tx>
          <c:spPr>
            <a:solidFill>
              <a:schemeClr val="bg1"/>
            </a:solidFill>
            <a:ln w="12700">
              <a:solidFill>
                <a:srgbClr val="000000"/>
              </a:solidFill>
              <a:prstDash val="solid"/>
            </a:ln>
          </c:spPr>
          <c:dLbls>
            <c:dLbl>
              <c:idx val="0"/>
              <c:delete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集計!$E$13:$J$13</c:f>
              <c:numCache>
                <c:formatCode>0%</c:formatCode>
                <c:ptCount val="6"/>
                <c:pt idx="0">
                  <c:v>0</c:v>
                </c:pt>
                <c:pt idx="1">
                  <c:v>0.5</c:v>
                </c:pt>
                <c:pt idx="2">
                  <c:v>0.35714285714285815</c:v>
                </c:pt>
                <c:pt idx="3">
                  <c:v>0</c:v>
                </c:pt>
                <c:pt idx="4">
                  <c:v>0.57142857142857295</c:v>
                </c:pt>
                <c:pt idx="5">
                  <c:v>0.41379310344827575</c:v>
                </c:pt>
              </c:numCache>
            </c:numRef>
          </c:val>
        </c:ser>
        <c:ser>
          <c:idx val="3"/>
          <c:order val="3"/>
          <c:tx>
            <c:strRef>
              <c:f>集計!$D$14</c:f>
              <c:strCache>
                <c:ptCount val="1"/>
                <c:pt idx="0">
                  <c:v>わからない</c:v>
                </c:pt>
              </c:strCache>
            </c:strRef>
          </c:tx>
          <c:spPr>
            <a:pattFill prst="openDmnd">
              <a:fgClr>
                <a:schemeClr val="tx1"/>
              </a:fgClr>
              <a:bgClr>
                <a:schemeClr val="bg1"/>
              </a:bgClr>
            </a:pattFill>
            <a:ln w="12700">
              <a:solidFill>
                <a:srgbClr val="000000"/>
              </a:solidFill>
              <a:prstDash val="solid"/>
            </a:ln>
          </c:spPr>
          <c:dLbls>
            <c:dLbl>
              <c:idx val="0"/>
              <c:delete val="1"/>
            </c:dLbl>
            <c:spPr>
              <a:solidFill>
                <a:schemeClr val="bg1"/>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Val val="1"/>
          </c:dLbls>
          <c:cat>
            <c:multiLvlStrRef>
              <c:f>集計!$E$9:$J$10</c:f>
              <c:multiLvlStrCache>
                <c:ptCount val="6"/>
                <c:lvl>
                  <c:pt idx="0">
                    <c:v>　経験有群</c:v>
                  </c:pt>
                  <c:pt idx="1">
                    <c:v>　経験無群</c:v>
                  </c:pt>
                  <c:pt idx="2">
                    <c:v>今回全体</c:v>
                  </c:pt>
                  <c:pt idx="3">
                    <c:v>　経験有群</c:v>
                  </c:pt>
                  <c:pt idx="4">
                    <c:v>　経験無群</c:v>
                  </c:pt>
                  <c:pt idx="5">
                    <c:v>前回全体</c:v>
                  </c:pt>
                </c:lvl>
                <c:lvl>
                  <c:pt idx="0">
                    <c:v>今回</c:v>
                  </c:pt>
                  <c:pt idx="3">
                    <c:v>前回</c:v>
                  </c:pt>
                </c:lvl>
              </c:multiLvlStrCache>
            </c:multiLvlStrRef>
          </c:cat>
          <c:val>
            <c:numRef>
              <c:f>集計!$E$14:$J$14</c:f>
              <c:numCache>
                <c:formatCode>0%</c:formatCode>
                <c:ptCount val="6"/>
                <c:pt idx="0">
                  <c:v>0</c:v>
                </c:pt>
                <c:pt idx="1">
                  <c:v>0.15000000000000024</c:v>
                </c:pt>
                <c:pt idx="2">
                  <c:v>0.10714285714285714</c:v>
                </c:pt>
                <c:pt idx="3">
                  <c:v>0</c:v>
                </c:pt>
                <c:pt idx="4">
                  <c:v>0.19047619047619097</c:v>
                </c:pt>
                <c:pt idx="5">
                  <c:v>0.13793103448275898</c:v>
                </c:pt>
              </c:numCache>
            </c:numRef>
          </c:val>
        </c:ser>
        <c:dLbls>
          <c:showVal val="1"/>
          <c:showCatName val="1"/>
        </c:dLbls>
        <c:overlap val="100"/>
        <c:serLines/>
        <c:axId val="151335680"/>
        <c:axId val="151337216"/>
      </c:barChart>
      <c:catAx>
        <c:axId val="151335680"/>
        <c:scaling>
          <c:orientation val="minMax"/>
        </c:scaling>
        <c:axPos val="l"/>
        <c:numFmt formatCode="General" sourceLinked="1"/>
        <c:majorTickMark val="in"/>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51337216"/>
        <c:crosses val="autoZero"/>
        <c:auto val="1"/>
        <c:lblAlgn val="ctr"/>
        <c:lblOffset val="100"/>
        <c:tickLblSkip val="1"/>
        <c:tickMarkSkip val="1"/>
      </c:catAx>
      <c:valAx>
        <c:axId val="151337216"/>
        <c:scaling>
          <c:orientation val="minMax"/>
        </c:scaling>
        <c:delete val="1"/>
        <c:axPos val="b"/>
        <c:numFmt formatCode="0%" sourceLinked="1"/>
        <c:majorTickMark val="in"/>
        <c:tickLblPos val="none"/>
        <c:crossAx val="151335680"/>
        <c:crosses val="autoZero"/>
        <c:crossBetween val="between"/>
      </c:valAx>
      <c:spPr>
        <a:noFill/>
        <a:ln w="25400">
          <a:solidFill>
            <a:schemeClr val="tx1"/>
          </a:solidFill>
        </a:ln>
      </c:spPr>
    </c:plotArea>
    <c:legend>
      <c:legendPos val="r"/>
      <c:layout>
        <c:manualLayout>
          <c:xMode val="edge"/>
          <c:yMode val="edge"/>
          <c:x val="0.85809448818897904"/>
          <c:y val="0.12312613428161892"/>
          <c:w val="0.12448474409448819"/>
          <c:h val="0.8028234137382918"/>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5A4E4-A155-442F-818C-B4BB8E9FC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756</Words>
  <Characters>4311</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SAKAMOTO</dc:creator>
  <cp:lastModifiedBy>ioas_user</cp:lastModifiedBy>
  <cp:revision>7</cp:revision>
  <cp:lastPrinted>2014-02-07T07:06:00Z</cp:lastPrinted>
  <dcterms:created xsi:type="dcterms:W3CDTF">2014-03-19T04:01:00Z</dcterms:created>
  <dcterms:modified xsi:type="dcterms:W3CDTF">2014-04-09T08:39:00Z</dcterms:modified>
</cp:coreProperties>
</file>