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3980" w:rsidRPr="00590D8D" w:rsidRDefault="00283980" w:rsidP="00590D8D">
      <w:pPr>
        <w:jc w:val="center"/>
        <w:rPr>
          <w:rFonts w:ascii="ＭＳ ゴシック" w:eastAsia="ＭＳ ゴシック" w:hAnsi="ＭＳ ゴシック"/>
          <w:sz w:val="32"/>
          <w:szCs w:val="32"/>
        </w:rPr>
      </w:pPr>
      <w:r w:rsidRPr="00590D8D">
        <w:rPr>
          <w:rFonts w:ascii="ＭＳ ゴシック" w:eastAsia="ＭＳ ゴシック" w:hAnsi="ＭＳ ゴシック" w:hint="eastAsia"/>
          <w:sz w:val="32"/>
          <w:szCs w:val="32"/>
        </w:rPr>
        <w:t>豊かな心を育む保健学習のあり方</w:t>
      </w:r>
    </w:p>
    <w:p w:rsidR="00283980" w:rsidRPr="00590D8D" w:rsidRDefault="00283980" w:rsidP="00590D8D">
      <w:pPr>
        <w:jc w:val="center"/>
        <w:rPr>
          <w:sz w:val="24"/>
          <w:szCs w:val="24"/>
        </w:rPr>
      </w:pPr>
      <w:r w:rsidRPr="00590D8D">
        <w:rPr>
          <w:rFonts w:ascii="ＭＳ ゴシック" w:eastAsia="ＭＳ ゴシック" w:hAnsi="ＭＳ ゴシック" w:hint="eastAsia"/>
          <w:sz w:val="24"/>
          <w:szCs w:val="24"/>
        </w:rPr>
        <w:t>～特別支援学校における性教育の実践～</w:t>
      </w:r>
    </w:p>
    <w:p w:rsidR="00283980" w:rsidRDefault="00283980" w:rsidP="00590D8D">
      <w:pPr>
        <w:jc w:val="right"/>
      </w:pPr>
      <w:r>
        <w:rPr>
          <w:rFonts w:hint="eastAsia"/>
        </w:rPr>
        <w:t>高知大学教育学部附属特別支援学校　教諭　中尾</w:t>
      </w:r>
      <w:r w:rsidR="007E64ED">
        <w:rPr>
          <w:rFonts w:hint="eastAsia"/>
        </w:rPr>
        <w:t xml:space="preserve">　</w:t>
      </w:r>
      <w:r>
        <w:rPr>
          <w:rFonts w:hint="eastAsia"/>
        </w:rPr>
        <w:t>隆文</w:t>
      </w:r>
    </w:p>
    <w:p w:rsidR="00283980" w:rsidRPr="00590D8D" w:rsidRDefault="00283980">
      <w:pPr>
        <w:rPr>
          <w:rFonts w:ascii="ＭＳ ゴシック" w:eastAsia="ＭＳ ゴシック" w:hAnsi="ＭＳ ゴシック"/>
        </w:rPr>
      </w:pPr>
      <w:r w:rsidRPr="00590D8D">
        <w:rPr>
          <w:rFonts w:ascii="ＭＳ ゴシック" w:eastAsia="ＭＳ ゴシック" w:hAnsi="ＭＳ ゴシック" w:hint="eastAsia"/>
        </w:rPr>
        <w:t>１　はじめに</w:t>
      </w:r>
    </w:p>
    <w:p w:rsidR="00283980" w:rsidRPr="0035516E" w:rsidRDefault="00283980" w:rsidP="00B93CA0">
      <w:pPr>
        <w:ind w:left="283" w:hangingChars="131" w:hanging="283"/>
      </w:pPr>
      <w:r>
        <w:rPr>
          <w:rFonts w:hint="eastAsia"/>
        </w:rPr>
        <w:t xml:space="preserve">　</w:t>
      </w:r>
      <w:r w:rsidR="00B93CA0">
        <w:rPr>
          <w:rFonts w:hint="eastAsia"/>
        </w:rPr>
        <w:t xml:space="preserve">　</w:t>
      </w:r>
      <w:r w:rsidRPr="0035516E">
        <w:rPr>
          <w:rFonts w:hint="eastAsia"/>
        </w:rPr>
        <w:t>「知的障害特別支援学校の生徒の自己肯定感が高くないように感じる」という声は、特別支援学校の現場においては少なからず聞こえてくるものである。その要因は、自らの障害受容、育ちの中での傷つき体験、社会的背景など様々であると思われる。自己肯定感の育ち、つまり「自分って良いところがあるじゃない」というイメージをもっていないとすれば、今を、将来を豊かに暮らしていくことは困難となろう。自分に対する自信が芽生えてこなければ、さらに言えば、今の自分の存在価値に疑問を抱えているとすれば、「あんなことをやってみたい」「こんな自分になりたい」など、将来に対する夢や希望を抱くことは難しい。</w:t>
      </w:r>
    </w:p>
    <w:p w:rsidR="003F2A9C" w:rsidRDefault="00283980" w:rsidP="003F2A9C">
      <w:pPr>
        <w:ind w:left="216" w:hangingChars="100" w:hanging="216"/>
        <w:rPr>
          <w:color w:val="000000"/>
        </w:rPr>
      </w:pPr>
      <w:r>
        <w:rPr>
          <w:rFonts w:hint="eastAsia"/>
        </w:rPr>
        <w:t xml:space="preserve">　</w:t>
      </w:r>
      <w:r w:rsidRPr="003F2A9C">
        <w:rPr>
          <w:rFonts w:asciiTheme="minorEastAsia" w:eastAsiaTheme="minorEastAsia" w:hAnsiTheme="minorEastAsia" w:hint="eastAsia"/>
        </w:rPr>
        <w:t xml:space="preserve">　</w:t>
      </w:r>
      <w:r w:rsidR="003F2A9C" w:rsidRPr="003F2A9C">
        <w:rPr>
          <w:rFonts w:asciiTheme="minorEastAsia" w:eastAsiaTheme="minorEastAsia" w:hAnsiTheme="minorEastAsia" w:hint="eastAsia"/>
        </w:rPr>
        <w:t>A</w:t>
      </w:r>
      <w:r w:rsidRPr="003F2A9C">
        <w:rPr>
          <w:rFonts w:asciiTheme="minorEastAsia" w:eastAsiaTheme="minorEastAsia" w:hAnsiTheme="minorEastAsia" w:hint="eastAsia"/>
        </w:rPr>
        <w:t>校で</w:t>
      </w:r>
      <w:r w:rsidRPr="00B05494">
        <w:rPr>
          <w:rFonts w:hint="eastAsia"/>
        </w:rPr>
        <w:t>は</w:t>
      </w:r>
      <w:r w:rsidRPr="00B05494">
        <w:rPr>
          <w:rFonts w:ascii="ＭＳ 明朝" w:hAnsi="ＭＳ 明朝"/>
        </w:rPr>
        <w:t>20</w:t>
      </w:r>
      <w:r>
        <w:rPr>
          <w:rFonts w:hint="eastAsia"/>
        </w:rPr>
        <w:t>年以上にわたり性教育の実践が行われている。</w:t>
      </w:r>
      <w:r w:rsidRPr="003F2A9C">
        <w:rPr>
          <w:rFonts w:hint="eastAsia"/>
          <w:color w:val="000000" w:themeColor="text1"/>
        </w:rPr>
        <w:t>その中で、</w:t>
      </w:r>
      <w:r w:rsidRPr="007F4AD8">
        <w:rPr>
          <w:rFonts w:hint="eastAsia"/>
          <w:color w:val="000000"/>
        </w:rPr>
        <w:t>自分の心と身体の成長について科学的に知ることの大切さが教員</w:t>
      </w:r>
      <w:r w:rsidR="003F2A9C">
        <w:rPr>
          <w:rFonts w:hint="eastAsia"/>
          <w:color w:val="000000"/>
        </w:rPr>
        <w:t>間で共通理解</w:t>
      </w:r>
      <w:r w:rsidRPr="007F4AD8">
        <w:rPr>
          <w:rFonts w:hint="eastAsia"/>
          <w:color w:val="000000"/>
        </w:rPr>
        <w:t>されており、その視点から授業が展開されてきた</w:t>
      </w:r>
      <w:r w:rsidR="003F2A9C">
        <w:rPr>
          <w:rFonts w:hint="eastAsia"/>
          <w:color w:val="000000"/>
        </w:rPr>
        <w:t>。</w:t>
      </w:r>
    </w:p>
    <w:p w:rsidR="00283980" w:rsidRPr="003F2A9C" w:rsidRDefault="003F2A9C" w:rsidP="003F2A9C">
      <w:pPr>
        <w:ind w:leftChars="100" w:left="216" w:firstLineChars="100" w:firstLine="216"/>
        <w:rPr>
          <w:color w:val="000000" w:themeColor="text1"/>
        </w:rPr>
      </w:pPr>
      <w:r>
        <w:rPr>
          <w:rFonts w:hint="eastAsia"/>
          <w:color w:val="000000"/>
        </w:rPr>
        <w:t>しかし、</w:t>
      </w:r>
      <w:r w:rsidR="00283980" w:rsidRPr="003F2A9C">
        <w:rPr>
          <w:rFonts w:hint="eastAsia"/>
          <w:color w:val="000000" w:themeColor="text1"/>
        </w:rPr>
        <w:t>それに加えて、性教育の授業の中で</w:t>
      </w:r>
      <w:r w:rsidR="00283980">
        <w:rPr>
          <w:rFonts w:hint="eastAsia"/>
        </w:rPr>
        <w:t>自らの成長について考え、成長していること、成長している自分はとても大切な存在であるという自己肯定感</w:t>
      </w:r>
      <w:r>
        <w:rPr>
          <w:rFonts w:hint="eastAsia"/>
        </w:rPr>
        <w:t>を育む</w:t>
      </w:r>
      <w:r w:rsidR="00283980">
        <w:rPr>
          <w:rFonts w:hint="eastAsia"/>
        </w:rPr>
        <w:t>ことは生徒にとって大きな意義があるのではないかと思われる。つまり、性教育は性に関する知識を学ぶだけの場ではなく、自分について知り、自分の良さ・価値・可能性を考えていく場となると</w:t>
      </w:r>
      <w:r w:rsidR="00283980" w:rsidRPr="003F2A9C">
        <w:rPr>
          <w:rFonts w:hint="eastAsia"/>
          <w:color w:val="000000" w:themeColor="text1"/>
        </w:rPr>
        <w:t>考えられる。これまでの本校の現状として</w:t>
      </w:r>
      <w:r>
        <w:rPr>
          <w:rFonts w:hint="eastAsia"/>
          <w:color w:val="000000" w:themeColor="text1"/>
        </w:rPr>
        <w:t>は</w:t>
      </w:r>
      <w:r w:rsidR="00283980" w:rsidRPr="003F2A9C">
        <w:rPr>
          <w:rFonts w:hint="eastAsia"/>
          <w:color w:val="000000" w:themeColor="text1"/>
        </w:rPr>
        <w:t>、性教育授業の担当者が固</w:t>
      </w:r>
      <w:r w:rsidR="00283980">
        <w:rPr>
          <w:rFonts w:hint="eastAsia"/>
        </w:rPr>
        <w:t>定されていない</w:t>
      </w:r>
      <w:r w:rsidR="00283980" w:rsidRPr="003F2A9C">
        <w:rPr>
          <w:rFonts w:hint="eastAsia"/>
          <w:color w:val="000000" w:themeColor="text1"/>
        </w:rPr>
        <w:t>ため</w:t>
      </w:r>
      <w:r w:rsidR="00283980">
        <w:rPr>
          <w:rFonts w:hint="eastAsia"/>
        </w:rPr>
        <w:t>、授業者に</w:t>
      </w:r>
      <w:r w:rsidR="00283980" w:rsidRPr="003F2A9C">
        <w:rPr>
          <w:rFonts w:hint="eastAsia"/>
          <w:color w:val="000000" w:themeColor="text1"/>
        </w:rPr>
        <w:t>よって実施回数や取り扱う内容、手立て等が変わっていくという課題があった。また、実践の蓄積はあるが、その検証がしっかりと行われてきたとは言えず、知的障害特別支援学校の生徒にとって、性教育の必要性はあるのか、どのような内容を取り上げ、どのような手立てで授業を展開するのかという共通の</w:t>
      </w:r>
      <w:r w:rsidR="00AA39BA">
        <w:rPr>
          <w:rFonts w:hint="eastAsia"/>
          <w:color w:val="000000" w:themeColor="text1"/>
        </w:rPr>
        <w:t>理論的な</w:t>
      </w:r>
      <w:r w:rsidR="00283980" w:rsidRPr="003F2A9C">
        <w:rPr>
          <w:rFonts w:hint="eastAsia"/>
          <w:color w:val="000000" w:themeColor="text1"/>
        </w:rPr>
        <w:t>フレームができあがってはいなかった。これは本校に限らず、特別支援教育における課題と言えるかもしれない。</w:t>
      </w:r>
    </w:p>
    <w:p w:rsidR="00283980" w:rsidRDefault="00283980">
      <w:r>
        <w:rPr>
          <w:rFonts w:hint="eastAsia"/>
        </w:rPr>
        <w:t xml:space="preserve">　</w:t>
      </w:r>
    </w:p>
    <w:p w:rsidR="00283980" w:rsidRPr="00C42993" w:rsidRDefault="00283980" w:rsidP="007F4AD8">
      <w:pPr>
        <w:rPr>
          <w:rFonts w:ascii="ＭＳ ゴシック" w:eastAsia="ＭＳ ゴシック" w:hAnsi="ＭＳ ゴシック"/>
        </w:rPr>
      </w:pPr>
      <w:r w:rsidRPr="00C42993">
        <w:rPr>
          <w:rFonts w:ascii="ＭＳ ゴシック" w:eastAsia="ＭＳ ゴシック" w:hAnsi="ＭＳ ゴシック" w:hint="eastAsia"/>
        </w:rPr>
        <w:t>２　研究の目的</w:t>
      </w:r>
      <w:r>
        <w:rPr>
          <w:rFonts w:ascii="ＭＳ ゴシック" w:eastAsia="ＭＳ ゴシック" w:hAnsi="ＭＳ ゴシック" w:hint="eastAsia"/>
        </w:rPr>
        <w:t>と方法</w:t>
      </w:r>
    </w:p>
    <w:p w:rsidR="00283980" w:rsidRPr="003F2A9C" w:rsidRDefault="00283980" w:rsidP="009B13BA">
      <w:pPr>
        <w:ind w:left="216" w:hangingChars="100" w:hanging="216"/>
        <w:rPr>
          <w:strike/>
          <w:color w:val="000000" w:themeColor="text1"/>
        </w:rPr>
      </w:pPr>
      <w:r>
        <w:rPr>
          <w:rFonts w:hint="eastAsia"/>
        </w:rPr>
        <w:t xml:space="preserve">　　</w:t>
      </w:r>
      <w:r w:rsidRPr="003F2A9C">
        <w:rPr>
          <w:rFonts w:hint="eastAsia"/>
          <w:color w:val="000000" w:themeColor="text1"/>
        </w:rPr>
        <w:t>本研究では、特別支援学校における「自己肯定感を育む性教育のあり方」について検討することを目的とする。</w:t>
      </w:r>
    </w:p>
    <w:p w:rsidR="00283980" w:rsidRPr="003F2A9C" w:rsidRDefault="0003081F" w:rsidP="00AA39BA">
      <w:pPr>
        <w:ind w:leftChars="100" w:left="216" w:firstLineChars="100" w:firstLine="216"/>
        <w:rPr>
          <w:color w:val="000000" w:themeColor="text1"/>
          <w:szCs w:val="21"/>
        </w:rPr>
      </w:pPr>
      <w:r>
        <w:rPr>
          <w:rFonts w:hint="eastAsia"/>
          <w:color w:val="000000" w:themeColor="text1"/>
          <w:szCs w:val="21"/>
        </w:rPr>
        <w:t>具体的な</w:t>
      </w:r>
      <w:r w:rsidR="001269C2">
        <w:rPr>
          <w:rFonts w:hint="eastAsia"/>
          <w:color w:val="000000" w:themeColor="text1"/>
          <w:szCs w:val="21"/>
        </w:rPr>
        <w:t>方法</w:t>
      </w:r>
      <w:r>
        <w:rPr>
          <w:rFonts w:hint="eastAsia"/>
          <w:color w:val="000000" w:themeColor="text1"/>
          <w:szCs w:val="21"/>
        </w:rPr>
        <w:t>としては、</w:t>
      </w:r>
      <w:r w:rsidR="00082718">
        <w:rPr>
          <w:rFonts w:hint="eastAsia"/>
          <w:color w:val="000000" w:themeColor="text1"/>
          <w:szCs w:val="21"/>
        </w:rPr>
        <w:t>まず、</w:t>
      </w:r>
      <w:r w:rsidRPr="003F2A9C">
        <w:rPr>
          <w:rFonts w:hint="eastAsia"/>
          <w:color w:val="000000" w:themeColor="text1"/>
          <w:szCs w:val="21"/>
        </w:rPr>
        <w:t>障害特性や課題を考慮した学習集団</w:t>
      </w:r>
      <w:r>
        <w:rPr>
          <w:rFonts w:hint="eastAsia"/>
          <w:color w:val="000000" w:themeColor="text1"/>
          <w:szCs w:val="21"/>
        </w:rPr>
        <w:t>を編成し</w:t>
      </w:r>
      <w:r w:rsidR="00082718">
        <w:rPr>
          <w:rFonts w:hint="eastAsia"/>
          <w:color w:val="000000" w:themeColor="text1"/>
          <w:szCs w:val="21"/>
        </w:rPr>
        <w:t>年間授業計画を作成する。次に</w:t>
      </w:r>
      <w:r w:rsidR="000670A1">
        <w:rPr>
          <w:rFonts w:hint="eastAsia"/>
          <w:color w:val="000000" w:themeColor="text1"/>
          <w:szCs w:val="21"/>
        </w:rPr>
        <w:t>、</w:t>
      </w:r>
      <w:r w:rsidR="00082718">
        <w:rPr>
          <w:rFonts w:hint="eastAsia"/>
          <w:color w:val="000000" w:themeColor="text1"/>
          <w:szCs w:val="21"/>
        </w:rPr>
        <w:t>生徒の自己肯定感に</w:t>
      </w:r>
      <w:r w:rsidR="000670A1">
        <w:rPr>
          <w:rFonts w:hint="eastAsia"/>
          <w:color w:val="000000" w:themeColor="text1"/>
          <w:szCs w:val="21"/>
        </w:rPr>
        <w:t>視点を当てた</w:t>
      </w:r>
      <w:r w:rsidR="00082718">
        <w:rPr>
          <w:rFonts w:hint="eastAsia"/>
          <w:color w:val="000000" w:themeColor="text1"/>
          <w:szCs w:val="21"/>
        </w:rPr>
        <w:t>授業のフレームを作成し、それに基づいた授業を実践する。その際、</w:t>
      </w:r>
      <w:r w:rsidR="00082718" w:rsidRPr="009F4230">
        <w:rPr>
          <w:rFonts w:hint="eastAsia"/>
          <w:color w:val="000000" w:themeColor="text1"/>
          <w:szCs w:val="21"/>
        </w:rPr>
        <w:t>授業におけるルールづくり</w:t>
      </w:r>
      <w:r w:rsidR="00082718">
        <w:rPr>
          <w:rFonts w:hint="eastAsia"/>
          <w:color w:val="000000" w:themeColor="text1"/>
          <w:szCs w:val="21"/>
        </w:rPr>
        <w:t>、</w:t>
      </w:r>
      <w:r w:rsidR="000670A1" w:rsidRPr="003F2A9C">
        <w:rPr>
          <w:rFonts w:hint="eastAsia"/>
          <w:color w:val="000000" w:themeColor="text1"/>
          <w:szCs w:val="21"/>
        </w:rPr>
        <w:t>視覚教材</w:t>
      </w:r>
      <w:r w:rsidR="000670A1">
        <w:rPr>
          <w:rFonts w:hint="eastAsia"/>
          <w:color w:val="000000" w:themeColor="text1"/>
          <w:szCs w:val="21"/>
        </w:rPr>
        <w:t>の</w:t>
      </w:r>
      <w:r w:rsidR="000670A1" w:rsidRPr="003F2A9C">
        <w:rPr>
          <w:rFonts w:hint="eastAsia"/>
          <w:color w:val="000000" w:themeColor="text1"/>
          <w:szCs w:val="21"/>
        </w:rPr>
        <w:t>活用</w:t>
      </w:r>
      <w:r w:rsidR="000670A1">
        <w:rPr>
          <w:rFonts w:hint="eastAsia"/>
          <w:color w:val="000000" w:themeColor="text1"/>
          <w:szCs w:val="21"/>
        </w:rPr>
        <w:t>、</w:t>
      </w:r>
      <w:r w:rsidR="00082718" w:rsidRPr="003F2A9C">
        <w:rPr>
          <w:rFonts w:hint="eastAsia"/>
          <w:color w:val="000000" w:themeColor="text1"/>
          <w:szCs w:val="21"/>
        </w:rPr>
        <w:t>生徒相互の関わり合いを大切にするグループワーク</w:t>
      </w:r>
      <w:r w:rsidR="000670A1">
        <w:rPr>
          <w:rFonts w:hint="eastAsia"/>
          <w:color w:val="000000" w:themeColor="text1"/>
          <w:szCs w:val="21"/>
        </w:rPr>
        <w:t>を</w:t>
      </w:r>
      <w:r w:rsidR="000809AA">
        <w:rPr>
          <w:rFonts w:hint="eastAsia"/>
          <w:color w:val="000000" w:themeColor="text1"/>
          <w:szCs w:val="21"/>
        </w:rPr>
        <w:t>取り入れる</w:t>
      </w:r>
      <w:r w:rsidR="00082718">
        <w:rPr>
          <w:rFonts w:hint="eastAsia"/>
          <w:color w:val="000000" w:themeColor="text1"/>
          <w:szCs w:val="21"/>
        </w:rPr>
        <w:t>。</w:t>
      </w:r>
      <w:r w:rsidR="000670A1">
        <w:rPr>
          <w:rFonts w:hint="eastAsia"/>
          <w:color w:val="000000" w:themeColor="text1"/>
          <w:szCs w:val="21"/>
        </w:rPr>
        <w:t>授業の</w:t>
      </w:r>
      <w:r w:rsidR="00283980" w:rsidRPr="003F2A9C">
        <w:rPr>
          <w:rFonts w:hint="eastAsia"/>
          <w:color w:val="000000" w:themeColor="text1"/>
          <w:szCs w:val="21"/>
        </w:rPr>
        <w:t>検証</w:t>
      </w:r>
      <w:r w:rsidR="000670A1">
        <w:rPr>
          <w:rFonts w:hint="eastAsia"/>
          <w:color w:val="000000" w:themeColor="text1"/>
          <w:szCs w:val="21"/>
        </w:rPr>
        <w:t>に当たっては、</w:t>
      </w:r>
      <w:r w:rsidR="00283980" w:rsidRPr="003F2A9C">
        <w:rPr>
          <w:rFonts w:hint="eastAsia"/>
          <w:color w:val="000000" w:themeColor="text1"/>
          <w:szCs w:val="21"/>
        </w:rPr>
        <w:t>ビデオ記録</w:t>
      </w:r>
      <w:r w:rsidR="000670A1">
        <w:rPr>
          <w:rFonts w:hint="eastAsia"/>
          <w:color w:val="000000" w:themeColor="text1"/>
          <w:szCs w:val="21"/>
        </w:rPr>
        <w:t>や</w:t>
      </w:r>
      <w:r w:rsidR="00283980" w:rsidRPr="003F2A9C">
        <w:rPr>
          <w:rFonts w:hint="eastAsia"/>
          <w:color w:val="000000" w:themeColor="text1"/>
          <w:szCs w:val="21"/>
        </w:rPr>
        <w:t>生徒の感想文</w:t>
      </w:r>
      <w:r w:rsidR="000670A1">
        <w:rPr>
          <w:rFonts w:hint="eastAsia"/>
          <w:color w:val="000000" w:themeColor="text1"/>
          <w:szCs w:val="21"/>
        </w:rPr>
        <w:t>の分析を</w:t>
      </w:r>
      <w:r w:rsidR="0035516E">
        <w:rPr>
          <w:rFonts w:hint="eastAsia"/>
          <w:color w:val="000000" w:themeColor="text1"/>
          <w:szCs w:val="21"/>
        </w:rPr>
        <w:t>活用する</w:t>
      </w:r>
      <w:r w:rsidR="00082718">
        <w:rPr>
          <w:rFonts w:hint="eastAsia"/>
          <w:color w:val="000000" w:themeColor="text1"/>
          <w:szCs w:val="21"/>
        </w:rPr>
        <w:t>。加えて、</w:t>
      </w:r>
      <w:r w:rsidR="00283980" w:rsidRPr="003F2A9C">
        <w:rPr>
          <w:rFonts w:hint="eastAsia"/>
          <w:color w:val="000000" w:themeColor="text1"/>
          <w:szCs w:val="21"/>
        </w:rPr>
        <w:t>生徒の課題の明確化および</w:t>
      </w:r>
      <w:r w:rsidR="007F3DC9">
        <w:rPr>
          <w:rFonts w:hint="eastAsia"/>
          <w:color w:val="000000" w:themeColor="text1"/>
          <w:szCs w:val="21"/>
        </w:rPr>
        <w:t>生徒の自己肯定感の変化をみるために、</w:t>
      </w:r>
      <w:r w:rsidR="00283980" w:rsidRPr="003F2A9C">
        <w:rPr>
          <w:rFonts w:hint="eastAsia"/>
          <w:color w:val="000000" w:themeColor="text1"/>
          <w:szCs w:val="21"/>
        </w:rPr>
        <w:t>生徒へのアンケート調査</w:t>
      </w:r>
      <w:r w:rsidR="00082718">
        <w:rPr>
          <w:rFonts w:hint="eastAsia"/>
          <w:color w:val="000000" w:themeColor="text1"/>
          <w:szCs w:val="21"/>
        </w:rPr>
        <w:t>を</w:t>
      </w:r>
      <w:r w:rsidR="000670A1">
        <w:rPr>
          <w:rFonts w:hint="eastAsia"/>
          <w:color w:val="000000" w:themeColor="text1"/>
          <w:szCs w:val="21"/>
        </w:rPr>
        <w:t>実施する</w:t>
      </w:r>
      <w:r w:rsidR="00082718">
        <w:rPr>
          <w:rFonts w:hint="eastAsia"/>
          <w:color w:val="000000" w:themeColor="text1"/>
          <w:szCs w:val="21"/>
        </w:rPr>
        <w:t>。</w:t>
      </w:r>
    </w:p>
    <w:p w:rsidR="00283980" w:rsidRPr="003F2A9C" w:rsidRDefault="00283980" w:rsidP="009B13BA">
      <w:pPr>
        <w:ind w:left="216" w:hangingChars="100" w:hanging="216"/>
        <w:rPr>
          <w:color w:val="000000" w:themeColor="text1"/>
          <w:szCs w:val="21"/>
        </w:rPr>
      </w:pPr>
      <w:r w:rsidRPr="003F2A9C">
        <w:rPr>
          <w:rFonts w:hint="eastAsia"/>
          <w:color w:val="000000" w:themeColor="text1"/>
          <w:szCs w:val="21"/>
        </w:rPr>
        <w:t xml:space="preserve">　　なお、今回の研究では、高等部、特に障害の程度が中・軽度の生徒を対象とした授業のあり方について検討することとする。</w:t>
      </w:r>
    </w:p>
    <w:p w:rsidR="00283980" w:rsidRDefault="00283980" w:rsidP="007F4AD8">
      <w:pPr>
        <w:rPr>
          <w:rFonts w:ascii="ＭＳ ゴシック" w:eastAsia="ＭＳ ゴシック" w:hAnsi="ＭＳ ゴシック"/>
        </w:rPr>
      </w:pPr>
    </w:p>
    <w:p w:rsidR="00283980" w:rsidRPr="003179A7" w:rsidRDefault="0035516E" w:rsidP="00592504">
      <w:pPr>
        <w:rPr>
          <w:rFonts w:ascii="ＭＳ ゴシック" w:eastAsia="ＭＳ ゴシック" w:hAnsi="ＭＳ ゴシック"/>
        </w:rPr>
      </w:pPr>
      <w:r>
        <w:rPr>
          <w:rFonts w:ascii="ＭＳ ゴシック" w:eastAsia="ＭＳ ゴシック" w:hAnsi="ＭＳ ゴシック"/>
        </w:rPr>
        <w:br w:type="page"/>
      </w:r>
      <w:r w:rsidR="00283980">
        <w:rPr>
          <w:rFonts w:ascii="ＭＳ ゴシック" w:eastAsia="ＭＳ ゴシック" w:hAnsi="ＭＳ ゴシック" w:hint="eastAsia"/>
        </w:rPr>
        <w:lastRenderedPageBreak/>
        <w:t>３　研究の内容</w:t>
      </w:r>
    </w:p>
    <w:p w:rsidR="00283980" w:rsidRDefault="00AA39BA" w:rsidP="00AA39BA">
      <w:pPr>
        <w:pStyle w:val="a3"/>
        <w:ind w:leftChars="50" w:left="447" w:hangingChars="157" w:hanging="339"/>
      </w:pPr>
      <w:r>
        <w:rPr>
          <w:rFonts w:ascii="ＭＳ ゴシック" w:eastAsia="ＭＳ ゴシック" w:hAnsi="ＭＳ ゴシック" w:hint="eastAsia"/>
        </w:rPr>
        <w:t xml:space="preserve">(1)　</w:t>
      </w:r>
      <w:r w:rsidR="00283980" w:rsidRPr="0071755F">
        <w:rPr>
          <w:rFonts w:ascii="ＭＳ ゴシック" w:eastAsia="ＭＳ ゴシック" w:hAnsi="ＭＳ ゴシック" w:hint="eastAsia"/>
        </w:rPr>
        <w:t>年間</w:t>
      </w:r>
      <w:r w:rsidR="00E90AEC">
        <w:rPr>
          <w:rFonts w:ascii="ＭＳ ゴシック" w:eastAsia="ＭＳ ゴシック" w:hAnsi="ＭＳ ゴシック" w:hint="eastAsia"/>
        </w:rPr>
        <w:t>授業</w:t>
      </w:r>
      <w:r w:rsidR="00283980" w:rsidRPr="0071755F">
        <w:rPr>
          <w:rFonts w:ascii="ＭＳ ゴシック" w:eastAsia="ＭＳ ゴシック" w:hAnsi="ＭＳ ゴシック" w:hint="eastAsia"/>
        </w:rPr>
        <w:t>計画</w:t>
      </w:r>
      <w:r w:rsidR="00082718">
        <w:rPr>
          <w:rFonts w:ascii="ＭＳ ゴシック" w:eastAsia="ＭＳ ゴシック" w:hAnsi="ＭＳ ゴシック" w:hint="eastAsia"/>
        </w:rPr>
        <w:t>の作成</w:t>
      </w:r>
      <w:r w:rsidR="00283980" w:rsidRPr="003179A7">
        <w:br/>
      </w:r>
      <w:r w:rsidR="00283980">
        <w:rPr>
          <w:rFonts w:hint="eastAsia"/>
        </w:rPr>
        <w:t xml:space="preserve">　</w:t>
      </w:r>
      <w:r w:rsidR="00283980" w:rsidRPr="003F1C20">
        <w:rPr>
          <w:rFonts w:asciiTheme="minorEastAsia" w:eastAsiaTheme="minorEastAsia" w:hAnsiTheme="minorEastAsia"/>
          <w:color w:val="000000" w:themeColor="text1"/>
        </w:rPr>
        <w:t>A</w:t>
      </w:r>
      <w:r w:rsidR="00283980" w:rsidRPr="003F1C20">
        <w:rPr>
          <w:rFonts w:asciiTheme="minorEastAsia" w:eastAsiaTheme="minorEastAsia" w:hAnsiTheme="minorEastAsia" w:hint="eastAsia"/>
          <w:color w:val="000000" w:themeColor="text1"/>
        </w:rPr>
        <w:t>校</w:t>
      </w:r>
      <w:r w:rsidR="00283980">
        <w:rPr>
          <w:rFonts w:hint="eastAsia"/>
        </w:rPr>
        <w:t>高等部では、性教育を含めた保健の授業を年間７～９回程度行っている。授業は２グループに分かれて実施して</w:t>
      </w:r>
      <w:r w:rsidR="00283980" w:rsidRPr="003F1C20">
        <w:rPr>
          <w:rFonts w:hint="eastAsia"/>
          <w:color w:val="000000" w:themeColor="text1"/>
        </w:rPr>
        <w:t>おり、</w:t>
      </w:r>
      <w:r w:rsidR="00283980">
        <w:rPr>
          <w:rFonts w:hint="eastAsia"/>
        </w:rPr>
        <w:t>１グループは障害の程度が重度もしくは言葉によるやりとりでは理解が難しい生徒が対象である。２グループは障害の程度が中・軽度で、言葉によるやりとりや友達同士の話し合いで学習が深まる生徒を対象としている。</w:t>
      </w:r>
      <w:r w:rsidR="00E90AEC">
        <w:rPr>
          <w:rFonts w:hint="eastAsia"/>
        </w:rPr>
        <w:t>グループ別</w:t>
      </w:r>
      <w:r w:rsidR="00283980" w:rsidRPr="003F1C20">
        <w:rPr>
          <w:rFonts w:hint="eastAsia"/>
          <w:color w:val="000000" w:themeColor="text1"/>
        </w:rPr>
        <w:t>年間</w:t>
      </w:r>
      <w:r w:rsidR="00283980">
        <w:rPr>
          <w:rFonts w:hint="eastAsia"/>
        </w:rPr>
        <w:t>授業</w:t>
      </w:r>
      <w:r w:rsidR="00E90AEC">
        <w:rPr>
          <w:rFonts w:hint="eastAsia"/>
        </w:rPr>
        <w:t>計画</w:t>
      </w:r>
      <w:r w:rsidR="00283980">
        <w:rPr>
          <w:rFonts w:hint="eastAsia"/>
        </w:rPr>
        <w:t>は以下の通りである。</w:t>
      </w:r>
    </w:p>
    <w:p w:rsidR="00283980" w:rsidRPr="00600EDC" w:rsidRDefault="00283980" w:rsidP="00736498">
      <w:pPr>
        <w:ind w:left="417" w:firstLineChars="1800" w:firstLine="2987"/>
        <w:rPr>
          <w:rFonts w:asciiTheme="majorEastAsia" w:eastAsiaTheme="majorEastAsia" w:hAnsiTheme="majorEastAsia"/>
          <w:sz w:val="16"/>
          <w:szCs w:val="16"/>
        </w:rPr>
      </w:pPr>
      <w:r w:rsidRPr="00600EDC">
        <w:rPr>
          <w:rFonts w:asciiTheme="majorEastAsia" w:eastAsiaTheme="majorEastAsia" w:hAnsiTheme="majorEastAsia" w:hint="eastAsia"/>
          <w:sz w:val="16"/>
          <w:szCs w:val="16"/>
        </w:rPr>
        <w:t>表１　年間授業計画</w:t>
      </w:r>
    </w:p>
    <w:tbl>
      <w:tblPr>
        <w:tblW w:w="7616" w:type="dxa"/>
        <w:tblInd w:w="383" w:type="dxa"/>
        <w:tblCellMar>
          <w:left w:w="99" w:type="dxa"/>
          <w:right w:w="99" w:type="dxa"/>
        </w:tblCellMar>
        <w:tblLook w:val="00A0"/>
      </w:tblPr>
      <w:tblGrid>
        <w:gridCol w:w="1276"/>
        <w:gridCol w:w="3038"/>
        <w:gridCol w:w="3302"/>
      </w:tblGrid>
      <w:tr w:rsidR="00283980" w:rsidRPr="00CE0AD9" w:rsidTr="00636057">
        <w:trPr>
          <w:trHeight w:val="80"/>
        </w:trPr>
        <w:tc>
          <w:tcPr>
            <w:tcW w:w="1276" w:type="dxa"/>
            <w:tcBorders>
              <w:top w:val="single" w:sz="4" w:space="0" w:color="auto"/>
              <w:left w:val="single" w:sz="4" w:space="0" w:color="auto"/>
              <w:bottom w:val="single" w:sz="4" w:space="0" w:color="auto"/>
              <w:right w:val="single" w:sz="4" w:space="0" w:color="auto"/>
            </w:tcBorders>
            <w:noWrap/>
            <w:vAlign w:val="center"/>
          </w:tcPr>
          <w:p w:rsidR="00283980" w:rsidRPr="00636057" w:rsidRDefault="00283980" w:rsidP="002004D0">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 xml:space="preserve">　</w:t>
            </w:r>
          </w:p>
        </w:tc>
        <w:tc>
          <w:tcPr>
            <w:tcW w:w="3038" w:type="dxa"/>
            <w:tcBorders>
              <w:top w:val="single" w:sz="4" w:space="0" w:color="auto"/>
              <w:left w:val="nil"/>
              <w:bottom w:val="single" w:sz="4" w:space="0" w:color="auto"/>
              <w:right w:val="single" w:sz="4" w:space="0" w:color="auto"/>
            </w:tcBorders>
            <w:noWrap/>
            <w:vAlign w:val="center"/>
          </w:tcPr>
          <w:p w:rsidR="00283980" w:rsidRPr="00636057" w:rsidRDefault="00283980" w:rsidP="002004D0">
            <w:pPr>
              <w:widowControl/>
              <w:jc w:val="center"/>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１グループ</w:t>
            </w:r>
          </w:p>
        </w:tc>
        <w:tc>
          <w:tcPr>
            <w:tcW w:w="3302" w:type="dxa"/>
            <w:tcBorders>
              <w:top w:val="single" w:sz="4" w:space="0" w:color="auto"/>
              <w:left w:val="nil"/>
              <w:bottom w:val="single" w:sz="4" w:space="0" w:color="auto"/>
              <w:right w:val="single" w:sz="4" w:space="0" w:color="auto"/>
            </w:tcBorders>
            <w:noWrap/>
            <w:vAlign w:val="center"/>
          </w:tcPr>
          <w:p w:rsidR="00283980" w:rsidRPr="00636057" w:rsidRDefault="00283980" w:rsidP="002004D0">
            <w:pPr>
              <w:widowControl/>
              <w:jc w:val="center"/>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２グループ</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4</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22</w:t>
            </w:r>
            <w:r w:rsidRPr="00636057">
              <w:rPr>
                <w:rFonts w:ascii="ＭＳ ゴシック" w:eastAsia="ＭＳ ゴシック" w:hAnsi="ＭＳ ゴシック" w:cs="ＭＳ Ｐゴシック" w:hint="eastAsia"/>
                <w:color w:val="000000"/>
                <w:kern w:val="0"/>
                <w:sz w:val="16"/>
                <w:szCs w:val="16"/>
              </w:rPr>
              <w:t>日</w:t>
            </w:r>
          </w:p>
        </w:tc>
        <w:tc>
          <w:tcPr>
            <w:tcW w:w="6340" w:type="dxa"/>
            <w:gridSpan w:val="2"/>
            <w:tcBorders>
              <w:top w:val="single" w:sz="4" w:space="0" w:color="auto"/>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心身の健康（オリエンテーションを兼ねる）</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6</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24</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歯磨きをしよう</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喫煙の害</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7</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17</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手洗い・うがいをしよう</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第二次性徴</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9</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30</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身体の名称　心地いいタッチ</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パートナーとの出会い</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12</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18</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清潔　風邪の予防</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怪我や病気の予防・対応</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1</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29</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歯磨きをしよう</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豊かな関係作り</w:t>
            </w:r>
          </w:p>
        </w:tc>
      </w:tr>
      <w:tr w:rsidR="00283980" w:rsidRPr="00CE0AD9" w:rsidTr="00636057">
        <w:trPr>
          <w:trHeight w:val="80"/>
        </w:trPr>
        <w:tc>
          <w:tcPr>
            <w:tcW w:w="1276" w:type="dxa"/>
            <w:tcBorders>
              <w:top w:val="nil"/>
              <w:left w:val="single" w:sz="4" w:space="0" w:color="auto"/>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color w:val="000000"/>
                <w:kern w:val="0"/>
                <w:sz w:val="16"/>
                <w:szCs w:val="16"/>
              </w:rPr>
              <w:t>3</w:t>
            </w:r>
            <w:r w:rsidRPr="00636057">
              <w:rPr>
                <w:rFonts w:ascii="ＭＳ ゴシック" w:eastAsia="ＭＳ ゴシック" w:hAnsi="ＭＳ ゴシック" w:cs="ＭＳ Ｐゴシック" w:hint="eastAsia"/>
                <w:color w:val="000000"/>
                <w:kern w:val="0"/>
                <w:sz w:val="16"/>
                <w:szCs w:val="16"/>
              </w:rPr>
              <w:t>月</w:t>
            </w:r>
            <w:r w:rsidRPr="00636057">
              <w:rPr>
                <w:rFonts w:ascii="ＭＳ ゴシック" w:eastAsia="ＭＳ ゴシック" w:hAnsi="ＭＳ ゴシック" w:cs="ＭＳ Ｐゴシック"/>
                <w:color w:val="000000"/>
                <w:kern w:val="0"/>
                <w:sz w:val="16"/>
                <w:szCs w:val="16"/>
              </w:rPr>
              <w:t>3</w:t>
            </w:r>
            <w:r w:rsidRPr="00636057">
              <w:rPr>
                <w:rFonts w:ascii="ＭＳ ゴシック" w:eastAsia="ＭＳ ゴシック" w:hAnsi="ＭＳ ゴシック" w:cs="ＭＳ Ｐゴシック" w:hint="eastAsia"/>
                <w:color w:val="000000"/>
                <w:kern w:val="0"/>
                <w:sz w:val="16"/>
                <w:szCs w:val="16"/>
              </w:rPr>
              <w:t>・</w:t>
            </w:r>
            <w:r w:rsidRPr="00636057">
              <w:rPr>
                <w:rFonts w:ascii="ＭＳ ゴシック" w:eastAsia="ＭＳ ゴシック" w:hAnsi="ＭＳ ゴシック" w:cs="ＭＳ Ｐゴシック"/>
                <w:color w:val="000000"/>
                <w:kern w:val="0"/>
                <w:sz w:val="16"/>
                <w:szCs w:val="16"/>
              </w:rPr>
              <w:t>5</w:t>
            </w:r>
            <w:r w:rsidRPr="00636057">
              <w:rPr>
                <w:rFonts w:ascii="ＭＳ ゴシック" w:eastAsia="ＭＳ ゴシック" w:hAnsi="ＭＳ ゴシック" w:cs="ＭＳ Ｐゴシック" w:hint="eastAsia"/>
                <w:color w:val="000000"/>
                <w:kern w:val="0"/>
                <w:sz w:val="16"/>
                <w:szCs w:val="16"/>
              </w:rPr>
              <w:t>日</w:t>
            </w:r>
          </w:p>
        </w:tc>
        <w:tc>
          <w:tcPr>
            <w:tcW w:w="3038"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身だしなみ　心地いい関係</w:t>
            </w:r>
          </w:p>
        </w:tc>
        <w:tc>
          <w:tcPr>
            <w:tcW w:w="3302" w:type="dxa"/>
            <w:tcBorders>
              <w:top w:val="nil"/>
              <w:left w:val="nil"/>
              <w:bottom w:val="single" w:sz="4" w:space="0" w:color="auto"/>
              <w:right w:val="single" w:sz="4" w:space="0" w:color="auto"/>
            </w:tcBorders>
            <w:noWrap/>
            <w:vAlign w:val="center"/>
          </w:tcPr>
          <w:p w:rsidR="00283980" w:rsidRPr="00636057" w:rsidRDefault="00283980" w:rsidP="00636057">
            <w:pPr>
              <w:widowControl/>
              <w:jc w:val="left"/>
              <w:rPr>
                <w:rFonts w:ascii="ＭＳ ゴシック" w:eastAsia="ＭＳ ゴシック" w:hAnsi="ＭＳ ゴシック" w:cs="ＭＳ Ｐゴシック"/>
                <w:color w:val="000000"/>
                <w:kern w:val="0"/>
                <w:sz w:val="16"/>
                <w:szCs w:val="16"/>
              </w:rPr>
            </w:pPr>
            <w:r w:rsidRPr="00636057">
              <w:rPr>
                <w:rFonts w:ascii="ＭＳ ゴシック" w:eastAsia="ＭＳ ゴシック" w:hAnsi="ＭＳ ゴシック" w:cs="ＭＳ Ｐゴシック" w:hint="eastAsia"/>
                <w:color w:val="000000"/>
                <w:kern w:val="0"/>
                <w:sz w:val="16"/>
                <w:szCs w:val="16"/>
              </w:rPr>
              <w:t>ＷＹＳＨ教育</w:t>
            </w:r>
          </w:p>
        </w:tc>
      </w:tr>
    </w:tbl>
    <w:p w:rsidR="00283980" w:rsidRDefault="00283980" w:rsidP="00484D60"/>
    <w:p w:rsidR="00283980" w:rsidRPr="003179A7" w:rsidRDefault="00AA39BA" w:rsidP="00AA39BA">
      <w:pPr>
        <w:ind w:firstLineChars="50" w:firstLine="108"/>
        <w:rPr>
          <w:rFonts w:ascii="ＭＳ ゴシック" w:eastAsia="ＭＳ ゴシック" w:hAnsi="ＭＳ ゴシック"/>
        </w:rPr>
      </w:pPr>
      <w:r>
        <w:rPr>
          <w:rFonts w:ascii="ＭＳ ゴシック" w:eastAsia="ＭＳ ゴシック" w:hAnsi="ＭＳ ゴシック" w:hint="eastAsia"/>
        </w:rPr>
        <w:t xml:space="preserve">(2)　</w:t>
      </w:r>
      <w:r w:rsidR="00283980" w:rsidRPr="003179A7">
        <w:rPr>
          <w:rFonts w:ascii="ＭＳ ゴシック" w:eastAsia="ＭＳ ゴシック" w:hAnsi="ＭＳ ゴシック" w:hint="eastAsia"/>
        </w:rPr>
        <w:t>授業のフレーム</w:t>
      </w:r>
    </w:p>
    <w:p w:rsidR="00283980" w:rsidRPr="003F1C20" w:rsidRDefault="00283980" w:rsidP="00AF0CB0">
      <w:pPr>
        <w:ind w:leftChars="200" w:left="432" w:firstLineChars="100" w:firstLine="216"/>
        <w:rPr>
          <w:color w:val="000000" w:themeColor="text1"/>
        </w:rPr>
      </w:pPr>
      <w:r>
        <w:rPr>
          <w:rFonts w:hint="eastAsia"/>
        </w:rPr>
        <w:t>これまでの実践から、授業を実施するに当たって「フレームをしっかりと</w:t>
      </w:r>
      <w:r w:rsidRPr="003F1C20">
        <w:rPr>
          <w:rFonts w:hint="eastAsia"/>
          <w:color w:val="000000" w:themeColor="text1"/>
        </w:rPr>
        <w:t>もつ</w:t>
      </w:r>
      <w:r>
        <w:rPr>
          <w:rFonts w:hint="eastAsia"/>
        </w:rPr>
        <w:t>こと」がなければ、内容や手立てに揺れが生じることが教員間で話し合われていた。そこで、生徒の力が</w:t>
      </w:r>
      <w:r w:rsidR="00600EDC">
        <w:rPr>
          <w:rFonts w:hint="eastAsia"/>
        </w:rPr>
        <w:t>授業</w:t>
      </w:r>
      <w:r w:rsidR="007200BB">
        <w:rPr>
          <w:rFonts w:hint="eastAsia"/>
        </w:rPr>
        <w:t>の中で</w:t>
      </w:r>
      <w:r>
        <w:rPr>
          <w:rFonts w:hint="eastAsia"/>
        </w:rPr>
        <w:t>どのように育っていくのか、教員をはじめ支援者はどう関わるべきか</w:t>
      </w:r>
      <w:r w:rsidRPr="003F1C20">
        <w:rPr>
          <w:rFonts w:hint="eastAsia"/>
          <w:color w:val="000000" w:themeColor="text1"/>
        </w:rPr>
        <w:t>を</w:t>
      </w:r>
      <w:r>
        <w:rPr>
          <w:rFonts w:hint="eastAsia"/>
        </w:rPr>
        <w:t>下記のモデル図に示</w:t>
      </w:r>
      <w:r w:rsidRPr="003F1C20">
        <w:rPr>
          <w:rFonts w:hint="eastAsia"/>
          <w:color w:val="000000" w:themeColor="text1"/>
        </w:rPr>
        <w:t>した。</w:t>
      </w:r>
    </w:p>
    <w:p w:rsidR="00283980" w:rsidRDefault="00AA39BA" w:rsidP="000341D7">
      <w:pPr>
        <w:ind w:left="210"/>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 o:spid="_x0000_i1025" type="#_x0000_t75" style="width:291pt;height:166.5pt;visibility:visible">
            <v:imagedata r:id="rId8" o:title=""/>
          </v:shape>
        </w:pict>
      </w:r>
    </w:p>
    <w:p w:rsidR="00283980" w:rsidRPr="00B93CA0" w:rsidRDefault="00283980" w:rsidP="007200BB">
      <w:pPr>
        <w:ind w:firstLineChars="2000" w:firstLine="3319"/>
        <w:rPr>
          <w:rFonts w:asciiTheme="majorEastAsia" w:eastAsiaTheme="majorEastAsia" w:hAnsiTheme="majorEastAsia"/>
          <w:sz w:val="16"/>
          <w:szCs w:val="16"/>
        </w:rPr>
      </w:pPr>
      <w:r w:rsidRPr="00B93CA0">
        <w:rPr>
          <w:rFonts w:asciiTheme="majorEastAsia" w:eastAsiaTheme="majorEastAsia" w:hAnsiTheme="majorEastAsia" w:hint="eastAsia"/>
          <w:sz w:val="16"/>
          <w:szCs w:val="16"/>
        </w:rPr>
        <w:t>図１　本校における性教育のフレーム</w:t>
      </w:r>
    </w:p>
    <w:p w:rsidR="00283980" w:rsidRPr="007200BB" w:rsidRDefault="00283980" w:rsidP="003179A7">
      <w:pPr>
        <w:ind w:leftChars="393" w:left="849" w:firstLineChars="100" w:firstLine="216"/>
      </w:pPr>
    </w:p>
    <w:p w:rsidR="00283980" w:rsidRPr="007200BB" w:rsidRDefault="00283980" w:rsidP="00AA39BA">
      <w:pPr>
        <w:ind w:leftChars="207" w:left="447" w:firstLineChars="89" w:firstLine="192"/>
      </w:pPr>
      <w:r w:rsidRPr="007200BB">
        <w:rPr>
          <w:rFonts w:hint="eastAsia"/>
        </w:rPr>
        <w:t>自己肯定感の育成</w:t>
      </w:r>
      <w:r w:rsidR="00600EDC">
        <w:rPr>
          <w:rFonts w:hint="eastAsia"/>
        </w:rPr>
        <w:t>のためには</w:t>
      </w:r>
      <w:r>
        <w:rPr>
          <w:rFonts w:hint="eastAsia"/>
        </w:rPr>
        <w:t>「あなたって価値があるんだよ」「いいところがあるよ」というメッセージ</w:t>
      </w:r>
      <w:r w:rsidR="00600EDC">
        <w:rPr>
          <w:rFonts w:hint="eastAsia"/>
        </w:rPr>
        <w:t>が伝わることが必要であり、そのためには</w:t>
      </w:r>
      <w:r>
        <w:rPr>
          <w:rFonts w:hint="eastAsia"/>
        </w:rPr>
        <w:t>生徒にとっての「受け止められる心地よさ」が基礎となる</w:t>
      </w:r>
      <w:r w:rsidR="00600EDC">
        <w:rPr>
          <w:rFonts w:hint="eastAsia"/>
        </w:rPr>
        <w:t>と考える</w:t>
      </w:r>
      <w:r>
        <w:rPr>
          <w:rFonts w:hint="eastAsia"/>
        </w:rPr>
        <w:t>。</w:t>
      </w:r>
      <w:r w:rsidR="00600EDC">
        <w:rPr>
          <w:rFonts w:hint="eastAsia"/>
        </w:rPr>
        <w:t>その</w:t>
      </w:r>
      <w:r w:rsidR="00407246">
        <w:rPr>
          <w:rFonts w:hint="eastAsia"/>
        </w:rPr>
        <w:t>うえで、</w:t>
      </w:r>
      <w:r>
        <w:rPr>
          <w:rFonts w:hint="eastAsia"/>
        </w:rPr>
        <w:t>すべての生徒に対して自己肯定感を育て、豊かなものとする授業を</w:t>
      </w:r>
      <w:r w:rsidRPr="007200BB">
        <w:rPr>
          <w:rFonts w:hint="eastAsia"/>
        </w:rPr>
        <w:t>計画し、実践する。</w:t>
      </w:r>
      <w:r>
        <w:rPr>
          <w:rFonts w:hint="eastAsia"/>
        </w:rPr>
        <w:t>重度の生徒に対しては基礎的な部分に重</w:t>
      </w:r>
      <w:r>
        <w:rPr>
          <w:rFonts w:hint="eastAsia"/>
        </w:rPr>
        <w:lastRenderedPageBreak/>
        <w:t>点を置き、中・軽度の生徒に対しては</w:t>
      </w:r>
      <w:r w:rsidR="0035516E">
        <w:rPr>
          <w:rFonts w:hint="eastAsia"/>
        </w:rPr>
        <w:t>「</w:t>
      </w:r>
      <w:r>
        <w:rPr>
          <w:rFonts w:hint="eastAsia"/>
        </w:rPr>
        <w:t>夢や希望をかなえ、自分がなりたい」と思う将来像に近づくために必要な</w:t>
      </w:r>
      <w:r w:rsidRPr="007200BB">
        <w:rPr>
          <w:rFonts w:hint="eastAsia"/>
        </w:rPr>
        <w:t>知識やコミュニケ</w:t>
      </w:r>
      <w:r>
        <w:rPr>
          <w:rFonts w:hint="eastAsia"/>
        </w:rPr>
        <w:t>ーション・ルール・マナーなど社会の中で生きていくために必要な</w:t>
      </w:r>
      <w:r w:rsidRPr="00DA1D9C">
        <w:rPr>
          <w:rFonts w:hint="eastAsia"/>
          <w:color w:val="000000" w:themeColor="text1"/>
        </w:rPr>
        <w:t>スキル</w:t>
      </w:r>
      <w:r>
        <w:rPr>
          <w:rFonts w:hint="eastAsia"/>
        </w:rPr>
        <w:t>の育成も取り入れていく。</w:t>
      </w:r>
      <w:r w:rsidRPr="007200BB">
        <w:rPr>
          <w:rFonts w:hint="eastAsia"/>
        </w:rPr>
        <w:t>また、そこでは個々の</w:t>
      </w:r>
      <w:r>
        <w:rPr>
          <w:rFonts w:hint="eastAsia"/>
        </w:rPr>
        <w:t>障害特性に応じた支援が提供されるべきであろうと考え、「自分っていいところあるかも」、「こんな自分になってみたい」と</w:t>
      </w:r>
      <w:r w:rsidRPr="007200BB">
        <w:rPr>
          <w:rFonts w:hint="eastAsia"/>
        </w:rPr>
        <w:t>いうイメージをもたせながら</w:t>
      </w:r>
      <w:r>
        <w:rPr>
          <w:rFonts w:hint="eastAsia"/>
        </w:rPr>
        <w:t>「そのためには、こんな勉強をしなく</w:t>
      </w:r>
      <w:r w:rsidRPr="00F30E90">
        <w:rPr>
          <w:rFonts w:hint="eastAsia"/>
        </w:rPr>
        <w:t>ちゃ</w:t>
      </w:r>
      <w:r>
        <w:rPr>
          <w:rFonts w:hint="eastAsia"/>
        </w:rPr>
        <w:t>」と身につけるべきルールやマナー、スキルを主体的に学</w:t>
      </w:r>
      <w:r w:rsidRPr="007200BB">
        <w:rPr>
          <w:rFonts w:hint="eastAsia"/>
        </w:rPr>
        <w:t>び、自らの目標に向かう力を育てていくという過程をイメージ</w:t>
      </w:r>
      <w:r w:rsidR="007B007E">
        <w:rPr>
          <w:rFonts w:hint="eastAsia"/>
        </w:rPr>
        <w:t>し、</w:t>
      </w:r>
      <w:r w:rsidRPr="007200BB">
        <w:rPr>
          <w:rFonts w:hint="eastAsia"/>
        </w:rPr>
        <w:t>図に示した。</w:t>
      </w:r>
    </w:p>
    <w:p w:rsidR="00283980" w:rsidRPr="00F30E90" w:rsidRDefault="00283980" w:rsidP="000341D7"/>
    <w:p w:rsidR="00283980" w:rsidRPr="00252A67" w:rsidRDefault="00AA39BA" w:rsidP="00AA39BA">
      <w:pPr>
        <w:ind w:firstLineChars="50" w:firstLine="108"/>
        <w:rPr>
          <w:rFonts w:ascii="ＭＳ ゴシック" w:eastAsia="ＭＳ ゴシック" w:hAnsi="ＭＳ ゴシック"/>
          <w:color w:val="FF0000"/>
        </w:rPr>
      </w:pPr>
      <w:r>
        <w:rPr>
          <w:rFonts w:ascii="ＭＳ ゴシック" w:eastAsia="ＭＳ ゴシック" w:hAnsi="ＭＳ ゴシック" w:hint="eastAsia"/>
        </w:rPr>
        <w:t xml:space="preserve">(3)　</w:t>
      </w:r>
      <w:r w:rsidR="00A91E5B">
        <w:rPr>
          <w:rFonts w:ascii="ＭＳ ゴシック" w:eastAsia="ＭＳ ゴシック" w:hAnsi="ＭＳ ゴシック" w:hint="eastAsia"/>
        </w:rPr>
        <w:t>授業実践</w:t>
      </w:r>
    </w:p>
    <w:p w:rsidR="00283980" w:rsidRPr="007200BB" w:rsidRDefault="00283980" w:rsidP="00AA39BA">
      <w:pPr>
        <w:ind w:left="210" w:firstLineChars="100" w:firstLine="216"/>
        <w:rPr>
          <w:rFonts w:ascii="ＭＳ ゴシック" w:eastAsia="ＭＳ ゴシック" w:hAnsi="ＭＳ ゴシック"/>
        </w:rPr>
      </w:pPr>
      <w:r w:rsidRPr="007200BB">
        <w:rPr>
          <w:rFonts w:ascii="ＭＳ ゴシック" w:eastAsia="ＭＳ ゴシック" w:hAnsi="ＭＳ ゴシック" w:hint="eastAsia"/>
        </w:rPr>
        <w:t>ア　授業のルールづくり</w:t>
      </w:r>
    </w:p>
    <w:p w:rsidR="00283980" w:rsidRDefault="00283980" w:rsidP="00AA39BA">
      <w:pPr>
        <w:ind w:leftChars="298" w:left="644" w:firstLineChars="100" w:firstLine="216"/>
      </w:pPr>
      <w:r>
        <w:rPr>
          <w:rFonts w:hint="eastAsia"/>
        </w:rPr>
        <w:t>授業では「意見があるときは手をあげる」「他の人の意見を否定しない」「誰かが話しているときは聞く」という</w:t>
      </w:r>
      <w:r w:rsidR="0035516E">
        <w:rPr>
          <w:rFonts w:hint="eastAsia"/>
        </w:rPr>
        <w:t>３</w:t>
      </w:r>
      <w:r>
        <w:rPr>
          <w:rFonts w:hint="eastAsia"/>
        </w:rPr>
        <w:t>つのルールを設定している。「○○しなさい」「○○はだめ」といった指示や命令をせず、「○○は違う」と否定する場面を排除し、みんなが「あなたの意見をしっかりと聞き、受け止めているよ」というメッセージを伝えるためである。</w:t>
      </w:r>
    </w:p>
    <w:p w:rsidR="00283980" w:rsidRDefault="00283980" w:rsidP="00AA39BA">
      <w:pPr>
        <w:ind w:leftChars="304" w:left="656" w:firstLineChars="95" w:firstLine="205"/>
      </w:pPr>
      <w:r w:rsidRPr="007200BB">
        <w:rPr>
          <w:rFonts w:hint="eastAsia"/>
        </w:rPr>
        <w:t>授業のルールを設定することで、授業が和やかな雰囲気となり、ふだんと比べて生徒からの意見が多く出されるようになった。また、授業中に「静かに」と注意する場面がなくなり、少々にぎやかにな</w:t>
      </w:r>
      <w:r w:rsidR="007200BB">
        <w:rPr>
          <w:rFonts w:hint="eastAsia"/>
        </w:rPr>
        <w:t>って</w:t>
      </w:r>
      <w:r w:rsidRPr="007200BB">
        <w:rPr>
          <w:rFonts w:hint="eastAsia"/>
        </w:rPr>
        <w:t>も、ルールを指さしたり、「今は誰が話してますか？」「じゃあ、どうしますか？」と自分たちで考え</w:t>
      </w:r>
      <w:r w:rsidR="007200BB">
        <w:rPr>
          <w:rFonts w:hint="eastAsia"/>
        </w:rPr>
        <w:t>たりし、</w:t>
      </w:r>
      <w:r w:rsidRPr="007200BB">
        <w:rPr>
          <w:rFonts w:hint="eastAsia"/>
        </w:rPr>
        <w:t>適切な行動に移そうとする姿勢が見られるようになった。意見を発表したり、友達の意見をしっかりと受け止めたりする姿勢も強くなっている。特にグループワークの場面では、友だちからの意見が深く響くようである。</w:t>
      </w:r>
    </w:p>
    <w:p w:rsidR="00120EA5" w:rsidRPr="007200BB" w:rsidRDefault="00120EA5" w:rsidP="000341D7">
      <w:pPr>
        <w:ind w:leftChars="200" w:left="432" w:firstLineChars="100" w:firstLine="216"/>
      </w:pPr>
    </w:p>
    <w:p w:rsidR="00283980" w:rsidRPr="00252A67" w:rsidRDefault="00283980" w:rsidP="008A37ED">
      <w:pPr>
        <w:rPr>
          <w:rFonts w:asciiTheme="majorEastAsia" w:eastAsiaTheme="majorEastAsia" w:hAnsiTheme="majorEastAsia"/>
        </w:rPr>
      </w:pPr>
      <w:r w:rsidRPr="00120EA5">
        <w:rPr>
          <w:rFonts w:asciiTheme="majorEastAsia" w:eastAsiaTheme="majorEastAsia" w:hAnsiTheme="majorEastAsia" w:hint="eastAsia"/>
        </w:rPr>
        <w:t xml:space="preserve">　</w:t>
      </w:r>
      <w:r w:rsidR="00AA39BA">
        <w:rPr>
          <w:rFonts w:asciiTheme="majorEastAsia" w:eastAsiaTheme="majorEastAsia" w:hAnsiTheme="majorEastAsia" w:hint="eastAsia"/>
        </w:rPr>
        <w:t xml:space="preserve">　</w:t>
      </w:r>
      <w:r w:rsidR="00120EA5" w:rsidRPr="00120EA5">
        <w:rPr>
          <w:rFonts w:asciiTheme="majorEastAsia" w:eastAsiaTheme="majorEastAsia" w:hAnsiTheme="majorEastAsia" w:hint="eastAsia"/>
        </w:rPr>
        <w:t>イ</w:t>
      </w:r>
      <w:r w:rsidRPr="00120EA5">
        <w:rPr>
          <w:rFonts w:asciiTheme="majorEastAsia" w:eastAsiaTheme="majorEastAsia" w:hAnsiTheme="majorEastAsia" w:hint="eastAsia"/>
        </w:rPr>
        <w:t xml:space="preserve">　</w:t>
      </w:r>
      <w:r w:rsidR="000670A1">
        <w:rPr>
          <w:rFonts w:asciiTheme="majorEastAsia" w:eastAsiaTheme="majorEastAsia" w:hAnsiTheme="majorEastAsia" w:hint="eastAsia"/>
        </w:rPr>
        <w:t>視覚教材及び</w:t>
      </w:r>
      <w:r w:rsidR="00252A67" w:rsidRPr="00252A67">
        <w:rPr>
          <w:rFonts w:asciiTheme="majorEastAsia" w:eastAsiaTheme="majorEastAsia" w:hAnsiTheme="majorEastAsia" w:hint="eastAsia"/>
        </w:rPr>
        <w:t>グループワークの</w:t>
      </w:r>
      <w:r w:rsidR="00B93CA0">
        <w:rPr>
          <w:rFonts w:asciiTheme="majorEastAsia" w:eastAsiaTheme="majorEastAsia" w:hAnsiTheme="majorEastAsia" w:hint="eastAsia"/>
        </w:rPr>
        <w:t>活用</w:t>
      </w:r>
    </w:p>
    <w:p w:rsidR="00283980" w:rsidRPr="007200BB" w:rsidRDefault="00326D6F" w:rsidP="00AA39BA">
      <w:pPr>
        <w:ind w:leftChars="298" w:left="644" w:firstLineChars="100" w:firstLine="216"/>
        <w:rPr>
          <w:rFonts w:asciiTheme="minorEastAsia" w:eastAsiaTheme="minorEastAsia" w:hAnsiTheme="minorEastAsia"/>
        </w:rPr>
      </w:pPr>
      <w:r>
        <w:rPr>
          <w:rFonts w:asciiTheme="minorEastAsia" w:eastAsiaTheme="minorEastAsia" w:hAnsiTheme="minorEastAsia" w:hint="eastAsia"/>
        </w:rPr>
        <w:t>まず、</w:t>
      </w:r>
      <w:r w:rsidR="00283980" w:rsidRPr="007200BB">
        <w:rPr>
          <w:rFonts w:asciiTheme="minorEastAsia" w:eastAsiaTheme="minorEastAsia" w:hAnsiTheme="minorEastAsia"/>
        </w:rPr>
        <w:t>10</w:t>
      </w:r>
      <w:r w:rsidR="00283980" w:rsidRPr="007200BB">
        <w:rPr>
          <w:rFonts w:asciiTheme="minorEastAsia" w:eastAsiaTheme="minorEastAsia" w:hAnsiTheme="minorEastAsia" w:hint="eastAsia"/>
        </w:rPr>
        <w:t>月に行った「</w:t>
      </w:r>
      <w:r w:rsidR="00283980" w:rsidRPr="007200BB">
        <w:rPr>
          <w:rFonts w:asciiTheme="minorEastAsia" w:eastAsiaTheme="minorEastAsia" w:hAnsiTheme="minorEastAsia" w:cs="AR P丸ゴシック体M" w:hint="eastAsia"/>
        </w:rPr>
        <w:t>パートナーとの出会い～人を好きになるってどんなこと？～」を例として提示する。</w:t>
      </w:r>
    </w:p>
    <w:p w:rsidR="00283980" w:rsidRPr="007200BB" w:rsidRDefault="00283980" w:rsidP="00AA39BA">
      <w:pPr>
        <w:ind w:leftChars="298" w:left="644" w:firstLineChars="101" w:firstLine="218"/>
        <w:rPr>
          <w:rFonts w:asciiTheme="minorEastAsia" w:eastAsiaTheme="minorEastAsia" w:hAnsiTheme="minorEastAsia"/>
        </w:rPr>
      </w:pPr>
      <w:r w:rsidRPr="007200BB">
        <w:rPr>
          <w:rFonts w:asciiTheme="minorEastAsia" w:eastAsiaTheme="minorEastAsia" w:hAnsiTheme="minorEastAsia" w:hint="eastAsia"/>
        </w:rPr>
        <w:t>はじめに「免許を取ることができるのは？」「選挙で投票できるのは？」「結婚できるのは？」などのクイズで自分たちが大人に近づいていることを確認した。その後、</w:t>
      </w:r>
      <w:r w:rsidRPr="007200BB">
        <w:rPr>
          <w:rFonts w:asciiTheme="minorEastAsia" w:eastAsiaTheme="minorEastAsia" w:hAnsiTheme="minorEastAsia"/>
        </w:rPr>
        <w:t>AKB</w:t>
      </w:r>
      <w:r w:rsidRPr="007200BB">
        <w:rPr>
          <w:rFonts w:asciiTheme="minorEastAsia" w:eastAsiaTheme="minorEastAsia" w:hAnsiTheme="minorEastAsia" w:hint="eastAsia"/>
        </w:rPr>
        <w:t>をはじめ生徒の好きな</w:t>
      </w:r>
      <w:r w:rsidRPr="007200BB">
        <w:rPr>
          <w:rFonts w:asciiTheme="minorEastAsia" w:eastAsiaTheme="minorEastAsia" w:hAnsiTheme="minorEastAsia"/>
        </w:rPr>
        <w:t>J-POP</w:t>
      </w:r>
      <w:r w:rsidRPr="007200BB">
        <w:rPr>
          <w:rFonts w:asciiTheme="minorEastAsia" w:eastAsiaTheme="minorEastAsia" w:hAnsiTheme="minorEastAsia" w:hint="eastAsia"/>
        </w:rPr>
        <w:t>の恋に関する歌詞</w:t>
      </w:r>
      <w:r w:rsidR="007200BB">
        <w:rPr>
          <w:rFonts w:asciiTheme="minorEastAsia" w:eastAsiaTheme="minorEastAsia" w:hAnsiTheme="minorEastAsia" w:hint="eastAsia"/>
        </w:rPr>
        <w:t>、</w:t>
      </w:r>
      <w:r w:rsidRPr="007200BB">
        <w:rPr>
          <w:rFonts w:asciiTheme="minorEastAsia" w:eastAsiaTheme="minorEastAsia" w:hAnsiTheme="minorEastAsia" w:hint="eastAsia"/>
        </w:rPr>
        <w:t>ドラマや映画に描かれている恋愛などに触れ、恋愛について考えていった。</w:t>
      </w:r>
    </w:p>
    <w:p w:rsidR="00283980" w:rsidRPr="007200BB" w:rsidRDefault="000670A1" w:rsidP="00AA39BA">
      <w:pPr>
        <w:ind w:leftChars="300" w:left="648" w:firstLineChars="100" w:firstLine="216"/>
        <w:rPr>
          <w:rFonts w:asciiTheme="minorEastAsia" w:eastAsiaTheme="minorEastAsia" w:hAnsiTheme="minorEastAsia"/>
        </w:rPr>
      </w:pPr>
      <w:r>
        <w:rPr>
          <w:rFonts w:asciiTheme="minorEastAsia" w:eastAsiaTheme="minorEastAsia" w:hAnsiTheme="minorEastAsia" w:hint="eastAsia"/>
        </w:rPr>
        <w:t>次に</w:t>
      </w:r>
      <w:r w:rsidR="00283980" w:rsidRPr="007200BB">
        <w:rPr>
          <w:rFonts w:asciiTheme="minorEastAsia" w:eastAsiaTheme="minorEastAsia" w:hAnsiTheme="minorEastAsia" w:hint="eastAsia"/>
        </w:rPr>
        <w:t>グループワークでは、「好きな人（大切な人）って、どんな存在でしょう？」というテーマで話し合った。「好きな人」は「相談してくれる人」「優しい人」、「一緒にいるとどんな気持ち？」では「あたまがその人のことでいっぱい」「ねむれない」「どきどきする」「ムラムラする」、「どんなことをしたい？」では「デートしたい」「なかよくしたい」「手をつないで一緒に歩きたい」「大切な人とゲームをしたい」などの意見が出された。活発で楽しそうな話し合いであった。出される意見への反応は大きく、それでも「それは違うよ」と否定することなく、互いの意見を大切にする姿が見られた。授業後の感想は以下のとおりである。</w:t>
      </w:r>
    </w:p>
    <w:p w:rsidR="00252A67" w:rsidRDefault="00283980" w:rsidP="00CC4D91">
      <w:r>
        <w:rPr>
          <w:rFonts w:hint="eastAsia"/>
        </w:rPr>
        <w:t xml:space="preserve">　　　　　　　　　　　　　　　　　　</w:t>
      </w:r>
    </w:p>
    <w:p w:rsidR="00283980" w:rsidRPr="00B93CA0" w:rsidRDefault="00252A67" w:rsidP="00252A67">
      <w:pPr>
        <w:ind w:firstLineChars="1800" w:firstLine="3887"/>
        <w:rPr>
          <w:rFonts w:asciiTheme="majorEastAsia" w:eastAsiaTheme="majorEastAsia" w:hAnsiTheme="majorEastAsia"/>
          <w:sz w:val="16"/>
          <w:szCs w:val="16"/>
        </w:rPr>
      </w:pPr>
      <w:r>
        <w:br w:type="page"/>
      </w:r>
      <w:r w:rsidR="00283980" w:rsidRPr="00B93CA0">
        <w:rPr>
          <w:rFonts w:asciiTheme="majorEastAsia" w:eastAsiaTheme="majorEastAsia" w:hAnsiTheme="majorEastAsia" w:hint="eastAsia"/>
          <w:sz w:val="16"/>
          <w:szCs w:val="16"/>
        </w:rPr>
        <w:lastRenderedPageBreak/>
        <w:t xml:space="preserve">表２　生徒の感想文から　</w:t>
      </w:r>
    </w:p>
    <w:tbl>
      <w:tblPr>
        <w:tblW w:w="8788" w:type="dxa"/>
        <w:tblInd w:w="383" w:type="dxa"/>
        <w:tblCellMar>
          <w:left w:w="99" w:type="dxa"/>
          <w:right w:w="99" w:type="dxa"/>
        </w:tblCellMar>
        <w:tblLook w:val="00A0"/>
      </w:tblPr>
      <w:tblGrid>
        <w:gridCol w:w="1546"/>
        <w:gridCol w:w="3832"/>
        <w:gridCol w:w="3410"/>
      </w:tblGrid>
      <w:tr w:rsidR="00283980" w:rsidRPr="00CE0AD9" w:rsidTr="000341D7">
        <w:trPr>
          <w:trHeight w:val="220"/>
        </w:trPr>
        <w:tc>
          <w:tcPr>
            <w:tcW w:w="8788" w:type="dxa"/>
            <w:gridSpan w:val="3"/>
            <w:tcBorders>
              <w:top w:val="single" w:sz="4" w:space="0" w:color="auto"/>
              <w:left w:val="single" w:sz="4" w:space="0" w:color="auto"/>
              <w:bottom w:val="single" w:sz="4" w:space="0" w:color="auto"/>
              <w:right w:val="single" w:sz="4" w:space="0" w:color="000000"/>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１　今日の授業はどうでしたか？</w:t>
            </w:r>
          </w:p>
        </w:tc>
      </w:tr>
      <w:tr w:rsidR="00283980" w:rsidRPr="00CE0AD9" w:rsidTr="0008087B">
        <w:trPr>
          <w:trHeight w:val="220"/>
        </w:trPr>
        <w:tc>
          <w:tcPr>
            <w:tcW w:w="8788" w:type="dxa"/>
            <w:gridSpan w:val="3"/>
            <w:tcBorders>
              <w:top w:val="nil"/>
              <w:left w:val="single" w:sz="4" w:space="0" w:color="auto"/>
              <w:bottom w:val="single" w:sz="4" w:space="0" w:color="auto"/>
              <w:right w:val="single" w:sz="4" w:space="0" w:color="auto"/>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分かった</w:t>
            </w:r>
            <w:r>
              <w:rPr>
                <w:rFonts w:ascii="ＭＳ Ｐゴシック" w:eastAsia="ＭＳ Ｐゴシック" w:hAnsi="ＭＳ Ｐゴシック" w:cs="ＭＳ Ｐゴシック" w:hint="eastAsia"/>
                <w:color w:val="000000"/>
                <w:kern w:val="0"/>
                <w:sz w:val="18"/>
                <w:szCs w:val="18"/>
              </w:rPr>
              <w:t xml:space="preserve">　　１１名　　　　　　　　　　　</w:t>
            </w:r>
            <w:r w:rsidRPr="00BF2A7B">
              <w:rPr>
                <w:rFonts w:ascii="ＭＳ Ｐゴシック" w:eastAsia="ＭＳ Ｐゴシック" w:hAnsi="ＭＳ Ｐゴシック" w:cs="ＭＳ Ｐゴシック" w:hint="eastAsia"/>
                <w:color w:val="000000"/>
                <w:kern w:val="0"/>
                <w:sz w:val="18"/>
                <w:szCs w:val="18"/>
              </w:rPr>
              <w:t>よく分からなかった</w:t>
            </w:r>
            <w:r>
              <w:rPr>
                <w:rFonts w:ascii="ＭＳ Ｐゴシック" w:eastAsia="ＭＳ Ｐゴシック" w:hAnsi="ＭＳ Ｐゴシック" w:cs="ＭＳ Ｐゴシック" w:hint="eastAsia"/>
                <w:color w:val="000000"/>
                <w:kern w:val="0"/>
                <w:sz w:val="18"/>
                <w:szCs w:val="18"/>
              </w:rPr>
              <w:t xml:space="preserve">　　０名　　　　　　　　　</w:t>
            </w:r>
            <w:r w:rsidRPr="00BF2A7B">
              <w:rPr>
                <w:rFonts w:ascii="ＭＳ Ｐゴシック" w:eastAsia="ＭＳ Ｐゴシック" w:hAnsi="ＭＳ Ｐゴシック" w:cs="ＭＳ Ｐゴシック" w:hint="eastAsia"/>
                <w:color w:val="000000"/>
                <w:kern w:val="0"/>
                <w:sz w:val="18"/>
                <w:szCs w:val="18"/>
              </w:rPr>
              <w:t>どちらでもない</w:t>
            </w:r>
            <w:r>
              <w:rPr>
                <w:rFonts w:ascii="ＭＳ Ｐゴシック" w:eastAsia="ＭＳ Ｐゴシック" w:hAnsi="ＭＳ Ｐゴシック" w:cs="ＭＳ Ｐゴシック" w:hint="eastAsia"/>
                <w:color w:val="000000"/>
                <w:kern w:val="0"/>
                <w:sz w:val="18"/>
                <w:szCs w:val="18"/>
              </w:rPr>
              <w:t xml:space="preserve">　１名</w:t>
            </w:r>
          </w:p>
        </w:tc>
      </w:tr>
      <w:tr w:rsidR="00283980" w:rsidRPr="00CE0AD9" w:rsidTr="000341D7">
        <w:trPr>
          <w:trHeight w:val="220"/>
        </w:trPr>
        <w:tc>
          <w:tcPr>
            <w:tcW w:w="8788" w:type="dxa"/>
            <w:gridSpan w:val="3"/>
            <w:tcBorders>
              <w:top w:val="single" w:sz="4" w:space="0" w:color="auto"/>
              <w:left w:val="single" w:sz="4" w:space="0" w:color="auto"/>
              <w:bottom w:val="single" w:sz="4" w:space="0" w:color="auto"/>
              <w:right w:val="single" w:sz="4" w:space="0" w:color="000000"/>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２　自分は「大人に向かって成長している」と思いますか？</w:t>
            </w:r>
          </w:p>
        </w:tc>
      </w:tr>
      <w:tr w:rsidR="00283980" w:rsidRPr="00CE0AD9" w:rsidTr="000341D7">
        <w:trPr>
          <w:trHeight w:val="220"/>
        </w:trPr>
        <w:tc>
          <w:tcPr>
            <w:tcW w:w="1546" w:type="dxa"/>
            <w:tcBorders>
              <w:top w:val="nil"/>
              <w:left w:val="single" w:sz="4" w:space="0" w:color="auto"/>
              <w:bottom w:val="nil"/>
              <w:right w:val="nil"/>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 xml:space="preserve">思う　</w:t>
            </w:r>
            <w:r>
              <w:rPr>
                <w:rFonts w:ascii="ＭＳ Ｐゴシック" w:eastAsia="ＭＳ Ｐゴシック" w:hAnsi="ＭＳ Ｐゴシック" w:cs="ＭＳ Ｐゴシック" w:hint="eastAsia"/>
                <w:color w:val="000000"/>
                <w:kern w:val="0"/>
                <w:sz w:val="18"/>
                <w:szCs w:val="18"/>
              </w:rPr>
              <w:t>９名</w:t>
            </w:r>
          </w:p>
        </w:tc>
        <w:tc>
          <w:tcPr>
            <w:tcW w:w="3832" w:type="dxa"/>
            <w:tcBorders>
              <w:top w:val="nil"/>
              <w:left w:val="nil"/>
              <w:bottom w:val="nil"/>
              <w:right w:val="nil"/>
            </w:tcBorders>
            <w:noWrap/>
            <w:vAlign w:val="center"/>
          </w:tcPr>
          <w:p w:rsidR="00283980" w:rsidRPr="00BF2A7B" w:rsidRDefault="00283980" w:rsidP="000341D7">
            <w:pPr>
              <w:widowControl/>
              <w:ind w:firstLineChars="600" w:firstLine="1116"/>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思わない</w:t>
            </w:r>
            <w:r>
              <w:rPr>
                <w:rFonts w:ascii="ＭＳ Ｐゴシック" w:eastAsia="ＭＳ Ｐゴシック" w:hAnsi="ＭＳ Ｐゴシック" w:cs="ＭＳ Ｐゴシック" w:hint="eastAsia"/>
                <w:color w:val="000000"/>
                <w:kern w:val="0"/>
                <w:sz w:val="18"/>
                <w:szCs w:val="18"/>
              </w:rPr>
              <w:t xml:space="preserve">　２名</w:t>
            </w:r>
          </w:p>
        </w:tc>
        <w:tc>
          <w:tcPr>
            <w:tcW w:w="3410" w:type="dxa"/>
            <w:tcBorders>
              <w:top w:val="nil"/>
              <w:left w:val="nil"/>
              <w:bottom w:val="nil"/>
              <w:right w:val="single" w:sz="4" w:space="0" w:color="auto"/>
            </w:tcBorders>
            <w:noWrap/>
            <w:vAlign w:val="center"/>
          </w:tcPr>
          <w:p w:rsidR="00283980" w:rsidRPr="00BF2A7B" w:rsidRDefault="00283980" w:rsidP="000341D7">
            <w:pPr>
              <w:widowControl/>
              <w:ind w:firstLineChars="300" w:firstLine="558"/>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どちらでもない</w:t>
            </w:r>
            <w:r>
              <w:rPr>
                <w:rFonts w:ascii="ＭＳ Ｐゴシック" w:eastAsia="ＭＳ Ｐゴシック" w:hAnsi="ＭＳ Ｐゴシック" w:cs="ＭＳ Ｐゴシック" w:hint="eastAsia"/>
                <w:color w:val="000000"/>
                <w:kern w:val="0"/>
                <w:sz w:val="18"/>
                <w:szCs w:val="18"/>
              </w:rPr>
              <w:t xml:space="preserve">　１名</w:t>
            </w:r>
          </w:p>
        </w:tc>
      </w:tr>
      <w:tr w:rsidR="00283980" w:rsidRPr="00CE0AD9" w:rsidTr="000341D7">
        <w:trPr>
          <w:trHeight w:val="220"/>
        </w:trPr>
        <w:tc>
          <w:tcPr>
            <w:tcW w:w="8788" w:type="dxa"/>
            <w:gridSpan w:val="3"/>
            <w:tcBorders>
              <w:top w:val="single" w:sz="4" w:space="0" w:color="auto"/>
              <w:left w:val="single" w:sz="4" w:space="0" w:color="auto"/>
              <w:bottom w:val="single" w:sz="4" w:space="0" w:color="auto"/>
              <w:right w:val="single" w:sz="4" w:space="0" w:color="000000"/>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３　あなたには「大切な人」がいますか？</w:t>
            </w:r>
          </w:p>
        </w:tc>
      </w:tr>
      <w:tr w:rsidR="00283980" w:rsidRPr="00CE0AD9" w:rsidTr="000341D7">
        <w:trPr>
          <w:trHeight w:val="220"/>
        </w:trPr>
        <w:tc>
          <w:tcPr>
            <w:tcW w:w="1546" w:type="dxa"/>
            <w:tcBorders>
              <w:top w:val="nil"/>
              <w:left w:val="single" w:sz="4" w:space="0" w:color="auto"/>
              <w:bottom w:val="nil"/>
              <w:right w:val="nil"/>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いる</w:t>
            </w:r>
            <w:r>
              <w:rPr>
                <w:rFonts w:ascii="ＭＳ Ｐゴシック" w:eastAsia="ＭＳ Ｐゴシック" w:hAnsi="ＭＳ Ｐゴシック" w:cs="ＭＳ Ｐゴシック" w:hint="eastAsia"/>
                <w:color w:val="000000"/>
                <w:kern w:val="0"/>
                <w:sz w:val="18"/>
                <w:szCs w:val="18"/>
              </w:rPr>
              <w:t xml:space="preserve">　７名</w:t>
            </w:r>
          </w:p>
        </w:tc>
        <w:tc>
          <w:tcPr>
            <w:tcW w:w="3832" w:type="dxa"/>
            <w:tcBorders>
              <w:top w:val="nil"/>
              <w:left w:val="nil"/>
              <w:bottom w:val="nil"/>
              <w:right w:val="nil"/>
            </w:tcBorders>
            <w:noWrap/>
            <w:vAlign w:val="center"/>
          </w:tcPr>
          <w:p w:rsidR="00283980" w:rsidRPr="00BF2A7B" w:rsidRDefault="00283980" w:rsidP="000341D7">
            <w:pPr>
              <w:widowControl/>
              <w:ind w:firstLineChars="600" w:firstLine="1116"/>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いない</w:t>
            </w:r>
            <w:r>
              <w:rPr>
                <w:rFonts w:ascii="ＭＳ Ｐゴシック" w:eastAsia="ＭＳ Ｐゴシック" w:hAnsi="ＭＳ Ｐゴシック" w:cs="ＭＳ Ｐゴシック" w:hint="eastAsia"/>
                <w:color w:val="000000"/>
                <w:kern w:val="0"/>
                <w:sz w:val="18"/>
                <w:szCs w:val="18"/>
              </w:rPr>
              <w:t xml:space="preserve">　３名</w:t>
            </w:r>
          </w:p>
        </w:tc>
        <w:tc>
          <w:tcPr>
            <w:tcW w:w="3410" w:type="dxa"/>
            <w:tcBorders>
              <w:top w:val="nil"/>
              <w:left w:val="nil"/>
              <w:bottom w:val="nil"/>
              <w:right w:val="single" w:sz="4" w:space="0" w:color="auto"/>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よく分からない</w:t>
            </w:r>
            <w:r>
              <w:rPr>
                <w:rFonts w:ascii="ＭＳ Ｐゴシック" w:eastAsia="ＭＳ Ｐゴシック" w:hAnsi="ＭＳ Ｐゴシック" w:cs="ＭＳ Ｐゴシック" w:hint="eastAsia"/>
                <w:color w:val="000000"/>
                <w:kern w:val="0"/>
                <w:sz w:val="18"/>
                <w:szCs w:val="18"/>
              </w:rPr>
              <w:t xml:space="preserve">　１名</w:t>
            </w:r>
          </w:p>
        </w:tc>
      </w:tr>
      <w:tr w:rsidR="00283980" w:rsidRPr="00CE0AD9" w:rsidTr="000341D7">
        <w:trPr>
          <w:trHeight w:val="220"/>
        </w:trPr>
        <w:tc>
          <w:tcPr>
            <w:tcW w:w="8788" w:type="dxa"/>
            <w:gridSpan w:val="3"/>
            <w:tcBorders>
              <w:top w:val="single" w:sz="4" w:space="0" w:color="auto"/>
              <w:left w:val="single" w:sz="4" w:space="0" w:color="auto"/>
              <w:bottom w:val="single" w:sz="4" w:space="0" w:color="auto"/>
              <w:right w:val="single" w:sz="4" w:space="0" w:color="000000"/>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４　大切な人との関係作りで大切なことは何でしょう？</w:t>
            </w:r>
          </w:p>
        </w:tc>
      </w:tr>
      <w:tr w:rsidR="00283980" w:rsidRPr="00CE0AD9" w:rsidTr="000341D7">
        <w:trPr>
          <w:trHeight w:val="220"/>
        </w:trPr>
        <w:tc>
          <w:tcPr>
            <w:tcW w:w="5378" w:type="dxa"/>
            <w:gridSpan w:val="2"/>
            <w:tcBorders>
              <w:top w:val="nil"/>
              <w:left w:val="single" w:sz="4" w:space="0" w:color="auto"/>
              <w:bottom w:val="nil"/>
              <w:right w:val="nil"/>
            </w:tcBorders>
            <w:noWrap/>
            <w:vAlign w:val="center"/>
          </w:tcPr>
          <w:p w:rsidR="00283980" w:rsidRPr="00BF2A7B" w:rsidRDefault="00283980" w:rsidP="00252A6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484D60">
              <w:rPr>
                <w:rFonts w:ascii="ＭＳ Ｐゴシック" w:eastAsia="ＭＳ Ｐゴシック" w:hAnsi="ＭＳ Ｐゴシック" w:cs="ＭＳ Ｐゴシック" w:hint="eastAsia"/>
                <w:color w:val="000000"/>
                <w:kern w:val="0"/>
                <w:sz w:val="18"/>
                <w:szCs w:val="18"/>
              </w:rPr>
              <w:t>相手の気持ちだと</w:t>
            </w:r>
            <w:r w:rsidRPr="00BF2A7B">
              <w:rPr>
                <w:rFonts w:ascii="ＭＳ Ｐゴシック" w:eastAsia="ＭＳ Ｐゴシック" w:hAnsi="ＭＳ Ｐゴシック" w:cs="ＭＳ Ｐゴシック" w:hint="eastAsia"/>
                <w:color w:val="000000"/>
                <w:kern w:val="0"/>
                <w:sz w:val="18"/>
                <w:szCs w:val="18"/>
              </w:rPr>
              <w:t>思います</w:t>
            </w:r>
          </w:p>
        </w:tc>
        <w:tc>
          <w:tcPr>
            <w:tcW w:w="3410" w:type="dxa"/>
            <w:tcBorders>
              <w:top w:val="nil"/>
              <w:left w:val="nil"/>
              <w:bottom w:val="nil"/>
              <w:right w:val="single" w:sz="4" w:space="0" w:color="auto"/>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 xml:space="preserve">　</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484D60"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484D60">
              <w:rPr>
                <w:rFonts w:ascii="ＭＳ Ｐゴシック" w:eastAsia="ＭＳ Ｐゴシック" w:hAnsi="ＭＳ Ｐゴシック" w:cs="ＭＳ Ｐゴシック" w:hint="eastAsia"/>
                <w:color w:val="000000"/>
                <w:kern w:val="0"/>
                <w:sz w:val="18"/>
                <w:szCs w:val="18"/>
              </w:rPr>
              <w:t>お互いの気持ちを思うこと　助け合うこと</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一ばんに</w:t>
            </w:r>
            <w:r w:rsidRPr="00AD5004">
              <w:rPr>
                <w:rFonts w:ascii="ＭＳ Ｐゴシック" w:eastAsia="ＭＳ Ｐゴシック" w:hAnsi="ＭＳ Ｐゴシック" w:cs="ＭＳ Ｐゴシック" w:hint="eastAsia"/>
                <w:color w:val="000000"/>
                <w:kern w:val="0"/>
                <w:sz w:val="18"/>
                <w:szCs w:val="18"/>
              </w:rPr>
              <w:t>あいてのきもちをかんがえてあげる</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人を</w:t>
            </w:r>
            <w:r w:rsidRPr="00484D60">
              <w:rPr>
                <w:rFonts w:ascii="ＭＳ Ｐゴシック" w:eastAsia="ＭＳ Ｐゴシック" w:hAnsi="ＭＳ Ｐゴシック" w:cs="ＭＳ Ｐゴシック" w:hint="eastAsia"/>
                <w:color w:val="000000"/>
                <w:kern w:val="0"/>
                <w:sz w:val="18"/>
                <w:szCs w:val="18"/>
                <w:u w:val="single"/>
              </w:rPr>
              <w:t>守る</w:t>
            </w:r>
            <w:r w:rsidRPr="00BF2A7B">
              <w:rPr>
                <w:rFonts w:ascii="ＭＳ Ｐゴシック" w:eastAsia="ＭＳ Ｐゴシック" w:hAnsi="ＭＳ Ｐゴシック" w:cs="ＭＳ Ｐゴシック" w:hint="eastAsia"/>
                <w:color w:val="000000"/>
                <w:kern w:val="0"/>
                <w:sz w:val="18"/>
                <w:szCs w:val="18"/>
              </w:rPr>
              <w:t xml:space="preserve">　あいてのことを</w:t>
            </w:r>
            <w:r w:rsidRPr="00484D60">
              <w:rPr>
                <w:rFonts w:ascii="ＭＳ Ｐゴシック" w:eastAsia="ＭＳ Ｐゴシック" w:hAnsi="ＭＳ Ｐゴシック" w:cs="ＭＳ Ｐゴシック" w:hint="eastAsia"/>
                <w:color w:val="000000"/>
                <w:kern w:val="0"/>
                <w:sz w:val="18"/>
                <w:szCs w:val="18"/>
                <w:u w:val="single"/>
              </w:rPr>
              <w:t>おもいやる</w:t>
            </w:r>
            <w:r w:rsidRPr="00BF2A7B">
              <w:rPr>
                <w:rFonts w:ascii="ＭＳ Ｐゴシック" w:eastAsia="ＭＳ Ｐゴシック" w:hAnsi="ＭＳ Ｐゴシック" w:cs="ＭＳ Ｐゴシック" w:hint="eastAsia"/>
                <w:color w:val="000000"/>
                <w:kern w:val="0"/>
                <w:sz w:val="18"/>
                <w:szCs w:val="18"/>
              </w:rPr>
              <w:t xml:space="preserve">　あいてのことを</w:t>
            </w:r>
            <w:r w:rsidRPr="00484D60">
              <w:rPr>
                <w:rFonts w:ascii="ＭＳ Ｐゴシック" w:eastAsia="ＭＳ Ｐゴシック" w:hAnsi="ＭＳ Ｐゴシック" w:cs="ＭＳ Ｐゴシック" w:hint="eastAsia"/>
                <w:color w:val="000000"/>
                <w:kern w:val="0"/>
                <w:sz w:val="18"/>
                <w:szCs w:val="18"/>
                <w:u w:val="single"/>
              </w:rPr>
              <w:t>守りたい</w:t>
            </w:r>
            <w:r w:rsidRPr="00AD5004">
              <w:rPr>
                <w:rFonts w:ascii="ＭＳ Ｐゴシック" w:eastAsia="ＭＳ Ｐゴシック" w:hAnsi="ＭＳ Ｐゴシック" w:cs="ＭＳ Ｐゴシック" w:hint="eastAsia"/>
                <w:color w:val="000000"/>
                <w:kern w:val="0"/>
                <w:sz w:val="18"/>
                <w:szCs w:val="18"/>
              </w:rPr>
              <w:t>大切にしたいという気持ち</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AD5004">
              <w:rPr>
                <w:rFonts w:ascii="ＭＳ Ｐゴシック" w:eastAsia="ＭＳ Ｐゴシック" w:hAnsi="ＭＳ Ｐゴシック" w:cs="ＭＳ Ｐゴシック" w:hint="eastAsia"/>
                <w:color w:val="000000"/>
                <w:kern w:val="0"/>
                <w:sz w:val="18"/>
                <w:szCs w:val="18"/>
              </w:rPr>
              <w:t>大切に</w:t>
            </w:r>
            <w:r w:rsidRPr="00BF2A7B">
              <w:rPr>
                <w:rFonts w:ascii="ＭＳ Ｐゴシック" w:eastAsia="ＭＳ Ｐゴシック" w:hAnsi="ＭＳ Ｐゴシック" w:cs="ＭＳ Ｐゴシック" w:hint="eastAsia"/>
                <w:color w:val="000000"/>
                <w:kern w:val="0"/>
                <w:sz w:val="18"/>
                <w:szCs w:val="18"/>
              </w:rPr>
              <w:t>なかよくする</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相手の人と</w:t>
            </w:r>
            <w:r w:rsidRPr="00484D60">
              <w:rPr>
                <w:rFonts w:ascii="ＭＳ Ｐゴシック" w:eastAsia="ＭＳ Ｐゴシック" w:hAnsi="ＭＳ Ｐゴシック" w:cs="ＭＳ Ｐゴシック" w:hint="eastAsia"/>
                <w:color w:val="000000"/>
                <w:kern w:val="0"/>
                <w:sz w:val="18"/>
                <w:szCs w:val="18"/>
                <w:u w:val="single"/>
              </w:rPr>
              <w:t>きずな</w:t>
            </w:r>
            <w:r w:rsidRPr="00BF2A7B">
              <w:rPr>
                <w:rFonts w:ascii="ＭＳ Ｐゴシック" w:eastAsia="ＭＳ Ｐゴシック" w:hAnsi="ＭＳ Ｐゴシック" w:cs="ＭＳ Ｐゴシック" w:hint="eastAsia"/>
                <w:color w:val="000000"/>
                <w:kern w:val="0"/>
                <w:sz w:val="18"/>
                <w:szCs w:val="18"/>
              </w:rPr>
              <w:t>を深める</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AD5004">
              <w:rPr>
                <w:rFonts w:ascii="ＭＳ Ｐゴシック" w:eastAsia="ＭＳ Ｐゴシック" w:hAnsi="ＭＳ Ｐゴシック" w:cs="ＭＳ Ｐゴシック" w:hint="eastAsia"/>
                <w:color w:val="000000"/>
                <w:kern w:val="0"/>
                <w:sz w:val="18"/>
                <w:szCs w:val="18"/>
              </w:rPr>
              <w:t>相手の気持ち</w:t>
            </w:r>
            <w:r w:rsidRPr="00BF2A7B">
              <w:rPr>
                <w:rFonts w:ascii="ＭＳ Ｐゴシック" w:eastAsia="ＭＳ Ｐゴシック" w:hAnsi="ＭＳ Ｐゴシック" w:cs="ＭＳ Ｐゴシック" w:hint="eastAsia"/>
                <w:color w:val="000000"/>
                <w:kern w:val="0"/>
                <w:sz w:val="18"/>
                <w:szCs w:val="18"/>
              </w:rPr>
              <w:t>を考えることが大切だと思った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sidRPr="000341D7">
              <w:rPr>
                <w:rFonts w:ascii="ＭＳ Ｐゴシック" w:eastAsia="ＭＳ Ｐゴシック" w:hAnsi="ＭＳ Ｐゴシック" w:cs="ＭＳ Ｐゴシック" w:hint="eastAsia"/>
                <w:color w:val="000000"/>
                <w:kern w:val="0"/>
                <w:sz w:val="18"/>
                <w:szCs w:val="18"/>
              </w:rPr>
              <w:t>・</w:t>
            </w:r>
            <w:r w:rsidRPr="00484D60">
              <w:rPr>
                <w:rFonts w:ascii="ＭＳ Ｐゴシック" w:eastAsia="ＭＳ Ｐゴシック" w:hAnsi="ＭＳ Ｐゴシック" w:cs="ＭＳ Ｐゴシック" w:hint="eastAsia"/>
                <w:color w:val="000000"/>
                <w:kern w:val="0"/>
                <w:sz w:val="18"/>
                <w:szCs w:val="18"/>
                <w:u w:val="single"/>
              </w:rPr>
              <w:t>大切な時間</w:t>
            </w:r>
            <w:r w:rsidRPr="00BF2A7B">
              <w:rPr>
                <w:rFonts w:ascii="ＭＳ Ｐゴシック" w:eastAsia="ＭＳ Ｐゴシック" w:hAnsi="ＭＳ Ｐゴシック" w:cs="ＭＳ Ｐゴシック" w:hint="eastAsia"/>
                <w:color w:val="000000"/>
                <w:kern w:val="0"/>
                <w:sz w:val="18"/>
                <w:szCs w:val="18"/>
              </w:rPr>
              <w:t>が過ごせること</w:t>
            </w:r>
          </w:p>
        </w:tc>
      </w:tr>
      <w:tr w:rsidR="00283980" w:rsidRPr="00CE0AD9" w:rsidTr="000341D7">
        <w:trPr>
          <w:trHeight w:val="220"/>
        </w:trPr>
        <w:tc>
          <w:tcPr>
            <w:tcW w:w="8788" w:type="dxa"/>
            <w:gridSpan w:val="3"/>
            <w:tcBorders>
              <w:top w:val="single" w:sz="4" w:space="0" w:color="auto"/>
              <w:left w:val="single" w:sz="4" w:space="0" w:color="auto"/>
              <w:bottom w:val="single" w:sz="4" w:space="0" w:color="auto"/>
              <w:right w:val="single" w:sz="4" w:space="0" w:color="000000"/>
            </w:tcBorders>
            <w:noWrap/>
            <w:vAlign w:val="center"/>
          </w:tcPr>
          <w:p w:rsidR="00283980" w:rsidRPr="00BF2A7B" w:rsidRDefault="00283980" w:rsidP="00BF2A7B">
            <w:pPr>
              <w:widowControl/>
              <w:jc w:val="left"/>
              <w:rPr>
                <w:rFonts w:ascii="ＭＳ Ｐゴシック" w:eastAsia="ＭＳ Ｐゴシック" w:hAnsi="ＭＳ Ｐゴシック" w:cs="ＭＳ Ｐゴシック"/>
                <w:color w:val="000000"/>
                <w:kern w:val="0"/>
                <w:sz w:val="18"/>
                <w:szCs w:val="18"/>
              </w:rPr>
            </w:pPr>
            <w:r w:rsidRPr="00BF2A7B">
              <w:rPr>
                <w:rFonts w:ascii="ＭＳ Ｐゴシック" w:eastAsia="ＭＳ Ｐゴシック" w:hAnsi="ＭＳ Ｐゴシック" w:cs="ＭＳ Ｐゴシック" w:hint="eastAsia"/>
                <w:color w:val="000000"/>
                <w:kern w:val="0"/>
                <w:sz w:val="18"/>
                <w:szCs w:val="18"/>
              </w:rPr>
              <w:t>５　今日の授業で思ったことや感じたことを書いてください</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れんあいはいろいろ</w:t>
            </w:r>
            <w:r w:rsidRPr="00AD5004">
              <w:rPr>
                <w:rFonts w:ascii="ＭＳ Ｐゴシック" w:eastAsia="ＭＳ Ｐゴシック" w:hAnsi="ＭＳ Ｐゴシック" w:cs="ＭＳ Ｐゴシック" w:hint="eastAsia"/>
                <w:color w:val="000000"/>
                <w:kern w:val="0"/>
                <w:sz w:val="18"/>
                <w:szCs w:val="18"/>
                <w:u w:val="single"/>
              </w:rPr>
              <w:t>大変なんだな～</w:t>
            </w:r>
            <w:r w:rsidRPr="00BF2A7B">
              <w:rPr>
                <w:rFonts w:ascii="ＭＳ Ｐゴシック" w:eastAsia="ＭＳ Ｐゴシック" w:hAnsi="ＭＳ Ｐゴシック" w:cs="ＭＳ Ｐゴシック" w:hint="eastAsia"/>
                <w:color w:val="000000"/>
                <w:kern w:val="0"/>
                <w:sz w:val="18"/>
                <w:szCs w:val="18"/>
              </w:rPr>
              <w:t>と思いました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・パートナーと仲良くすごしていくにはすなおに気持ちを伝えるということ</w:t>
            </w:r>
            <w:r w:rsidRPr="00BF2A7B">
              <w:rPr>
                <w:rFonts w:ascii="ＭＳ Ｐゴシック" w:eastAsia="ＭＳ Ｐゴシック" w:hAnsi="ＭＳ Ｐゴシック" w:cs="ＭＳ Ｐゴシック" w:hint="eastAsia"/>
                <w:color w:val="000000"/>
                <w:kern w:val="0"/>
                <w:sz w:val="18"/>
                <w:szCs w:val="18"/>
              </w:rPr>
              <w:t>が分かりました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ＶＴＲの男の人が</w:t>
            </w:r>
            <w:r w:rsidRPr="00AD5004">
              <w:rPr>
                <w:rFonts w:ascii="ＭＳ Ｐゴシック" w:eastAsia="ＭＳ Ｐゴシック" w:hAnsi="ＭＳ Ｐゴシック" w:cs="ＭＳ Ｐゴシック" w:hint="eastAsia"/>
                <w:color w:val="000000"/>
                <w:kern w:val="0"/>
                <w:sz w:val="18"/>
                <w:szCs w:val="18"/>
                <w:u w:val="single"/>
              </w:rPr>
              <w:t>一ばんいかん</w:t>
            </w:r>
            <w:r w:rsidRPr="00BF2A7B">
              <w:rPr>
                <w:rFonts w:ascii="ＭＳ Ｐゴシック" w:eastAsia="ＭＳ Ｐゴシック" w:hAnsi="ＭＳ Ｐゴシック" w:cs="ＭＳ Ｐゴシック" w:hint="eastAsia"/>
                <w:color w:val="000000"/>
                <w:kern w:val="0"/>
                <w:sz w:val="18"/>
                <w:szCs w:val="18"/>
              </w:rPr>
              <w:t>かった</w:t>
            </w:r>
          </w:p>
        </w:tc>
      </w:tr>
      <w:tr w:rsidR="00283980" w:rsidRPr="00CE0AD9" w:rsidTr="000341D7">
        <w:trPr>
          <w:trHeight w:val="453"/>
        </w:trPr>
        <w:tc>
          <w:tcPr>
            <w:tcW w:w="8788" w:type="dxa"/>
            <w:gridSpan w:val="3"/>
            <w:tcBorders>
              <w:top w:val="nil"/>
              <w:left w:val="single" w:sz="4" w:space="0" w:color="auto"/>
              <w:bottom w:val="nil"/>
              <w:right w:val="single" w:sz="4" w:space="0" w:color="000000"/>
            </w:tcBorders>
            <w:vAlign w:val="center"/>
          </w:tcPr>
          <w:p w:rsidR="00283980" w:rsidRPr="00BF2A7B" w:rsidRDefault="00283980" w:rsidP="000341D7">
            <w:pPr>
              <w:widowControl/>
              <w:ind w:leftChars="100" w:left="21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私はなぐったりしたりダメだと思います。かのじょだからなんでもゆうことをきいてくれるだろっていわれたら</w:t>
            </w:r>
            <w:r w:rsidRPr="00AD5004">
              <w:rPr>
                <w:rFonts w:ascii="ＭＳ Ｐゴシック" w:eastAsia="ＭＳ Ｐゴシック" w:hAnsi="ＭＳ Ｐゴシック" w:cs="ＭＳ Ｐゴシック" w:hint="eastAsia"/>
                <w:color w:val="000000"/>
                <w:kern w:val="0"/>
                <w:sz w:val="18"/>
                <w:szCs w:val="18"/>
                <w:u w:val="single"/>
              </w:rPr>
              <w:t>ちょっとこまるとおもう</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愛と恋の学習をしました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愛と恋の勉強をしました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今日の授業は、わかりやすかったです</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今日は、ほけんをしました。がんばりました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まさしく</w:t>
            </w:r>
            <w:r w:rsidRPr="00AD5004">
              <w:rPr>
                <w:rFonts w:ascii="ＭＳ Ｐゴシック" w:eastAsia="ＭＳ Ｐゴシック" w:hAnsi="ＭＳ Ｐゴシック" w:cs="ＭＳ Ｐゴシック" w:hint="eastAsia"/>
                <w:color w:val="000000"/>
                <w:kern w:val="0"/>
                <w:sz w:val="18"/>
                <w:szCs w:val="18"/>
                <w:u w:val="single"/>
              </w:rPr>
              <w:t>愛</w:t>
            </w:r>
            <w:r w:rsidRPr="00BF2A7B">
              <w:rPr>
                <w:rFonts w:ascii="ＭＳ Ｐゴシック" w:eastAsia="ＭＳ Ｐゴシック" w:hAnsi="ＭＳ Ｐゴシック" w:cs="ＭＳ Ｐゴシック" w:hint="eastAsia"/>
                <w:color w:val="000000"/>
                <w:kern w:val="0"/>
                <w:sz w:val="18"/>
                <w:szCs w:val="18"/>
              </w:rPr>
              <w:t>が学べた</w:t>
            </w:r>
          </w:p>
        </w:tc>
      </w:tr>
      <w:tr w:rsidR="00283980" w:rsidRPr="00CE0AD9" w:rsidTr="000341D7">
        <w:trPr>
          <w:trHeight w:val="220"/>
        </w:trPr>
        <w:tc>
          <w:tcPr>
            <w:tcW w:w="8788" w:type="dxa"/>
            <w:gridSpan w:val="3"/>
            <w:tcBorders>
              <w:top w:val="nil"/>
              <w:left w:val="single" w:sz="4" w:space="0" w:color="auto"/>
              <w:bottom w:val="nil"/>
              <w:right w:val="single" w:sz="4" w:space="0" w:color="000000"/>
            </w:tcBorders>
            <w:noWrap/>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大切な人の関係作りを勉強して気持ちを考えることがいいことだと思った</w:t>
            </w:r>
          </w:p>
        </w:tc>
      </w:tr>
      <w:tr w:rsidR="00283980" w:rsidRPr="00CE0AD9" w:rsidTr="000341D7">
        <w:trPr>
          <w:trHeight w:val="441"/>
        </w:trPr>
        <w:tc>
          <w:tcPr>
            <w:tcW w:w="8788" w:type="dxa"/>
            <w:gridSpan w:val="3"/>
            <w:tcBorders>
              <w:top w:val="nil"/>
              <w:left w:val="single" w:sz="4" w:space="0" w:color="auto"/>
              <w:bottom w:val="single" w:sz="4" w:space="0" w:color="auto"/>
              <w:right w:val="single" w:sz="4" w:space="0" w:color="000000"/>
            </w:tcBorders>
            <w:vAlign w:val="center"/>
          </w:tcPr>
          <w:p w:rsidR="00283980" w:rsidRPr="00BF2A7B" w:rsidRDefault="00283980" w:rsidP="000341D7">
            <w:pPr>
              <w:widowControl/>
              <w:ind w:firstLineChars="100" w:firstLine="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BF2A7B">
              <w:rPr>
                <w:rFonts w:ascii="ＭＳ Ｐゴシック" w:eastAsia="ＭＳ Ｐゴシック" w:hAnsi="ＭＳ Ｐゴシック" w:cs="ＭＳ Ｐゴシック" w:hint="eastAsia"/>
                <w:color w:val="000000"/>
                <w:kern w:val="0"/>
                <w:sz w:val="18"/>
                <w:szCs w:val="18"/>
              </w:rPr>
              <w:t>今日は、</w:t>
            </w:r>
            <w:r w:rsidRPr="00AD5004">
              <w:rPr>
                <w:rFonts w:ascii="ＭＳ Ｐゴシック" w:eastAsia="ＭＳ Ｐゴシック" w:hAnsi="ＭＳ Ｐゴシック" w:cs="ＭＳ Ｐゴシック" w:hint="eastAsia"/>
                <w:color w:val="000000"/>
                <w:kern w:val="0"/>
                <w:sz w:val="18"/>
                <w:szCs w:val="18"/>
                <w:u w:val="single"/>
              </w:rPr>
              <w:t>授業がむずかしくうまく分かりませんでした</w:t>
            </w:r>
            <w:r w:rsidRPr="00BF2A7B">
              <w:rPr>
                <w:rFonts w:ascii="ＭＳ Ｐゴシック" w:eastAsia="ＭＳ Ｐゴシック" w:hAnsi="ＭＳ Ｐゴシック" w:cs="ＭＳ Ｐゴシック" w:hint="eastAsia"/>
                <w:color w:val="000000"/>
                <w:kern w:val="0"/>
                <w:sz w:val="18"/>
                <w:szCs w:val="18"/>
              </w:rPr>
              <w:t>が相手を考える事は大事だと思う</w:t>
            </w:r>
          </w:p>
        </w:tc>
      </w:tr>
    </w:tbl>
    <w:p w:rsidR="00283980" w:rsidRPr="00252A67" w:rsidRDefault="00283980" w:rsidP="00AA39BA">
      <w:pPr>
        <w:ind w:leftChars="300" w:left="648" w:firstLineChars="100" w:firstLine="216"/>
        <w:rPr>
          <w:rFonts w:asciiTheme="minorEastAsia" w:eastAsiaTheme="minorEastAsia" w:hAnsiTheme="minorEastAsia"/>
          <w:color w:val="000000" w:themeColor="text1"/>
        </w:rPr>
      </w:pPr>
      <w:r w:rsidRPr="00252A67">
        <w:rPr>
          <w:rFonts w:asciiTheme="minorEastAsia" w:eastAsiaTheme="minorEastAsia" w:hAnsiTheme="minorEastAsia" w:hint="eastAsia"/>
          <w:color w:val="000000" w:themeColor="text1"/>
        </w:rPr>
        <w:t>下線部は、授業の中で教員が用いた言葉ではなく、生徒が自分の言葉で記述したものである。相手の気持ちを考える大切さに気づき、</w:t>
      </w:r>
      <w:r w:rsidR="00AA39BA">
        <w:rPr>
          <w:rFonts w:asciiTheme="minorEastAsia" w:eastAsiaTheme="minorEastAsia" w:hAnsiTheme="minorEastAsia" w:hint="eastAsia"/>
          <w:color w:val="000000" w:themeColor="text1"/>
        </w:rPr>
        <w:t>その気づきを</w:t>
      </w:r>
      <w:r w:rsidRPr="00252A67">
        <w:rPr>
          <w:rFonts w:asciiTheme="minorEastAsia" w:eastAsiaTheme="minorEastAsia" w:hAnsiTheme="minorEastAsia" w:hint="eastAsia"/>
          <w:color w:val="000000" w:themeColor="text1"/>
        </w:rPr>
        <w:t>自分の考えの中に落とし込んでいる様子がうかがえ</w:t>
      </w:r>
      <w:r w:rsidR="00252A67">
        <w:rPr>
          <w:rFonts w:asciiTheme="minorEastAsia" w:eastAsiaTheme="minorEastAsia" w:hAnsiTheme="minorEastAsia" w:hint="eastAsia"/>
          <w:color w:val="000000" w:themeColor="text1"/>
        </w:rPr>
        <w:t>る</w:t>
      </w:r>
      <w:r w:rsidRPr="00252A67">
        <w:rPr>
          <w:rFonts w:asciiTheme="minorEastAsia" w:eastAsiaTheme="minorEastAsia" w:hAnsiTheme="minorEastAsia" w:hint="eastAsia"/>
          <w:color w:val="000000" w:themeColor="text1"/>
        </w:rPr>
        <w:t>。また、授業に対して「難しい」と素直に伝えることもできている。</w:t>
      </w:r>
    </w:p>
    <w:p w:rsidR="00120EA5" w:rsidRDefault="007B007E" w:rsidP="00AA39BA">
      <w:pPr>
        <w:ind w:leftChars="300" w:left="648" w:firstLineChars="100" w:firstLine="216"/>
        <w:rPr>
          <w:color w:val="000000" w:themeColor="text1"/>
        </w:rPr>
      </w:pPr>
      <w:r>
        <w:rPr>
          <w:rFonts w:hint="eastAsia"/>
          <w:color w:val="000000" w:themeColor="text1"/>
        </w:rPr>
        <w:t>表３に</w:t>
      </w:r>
      <w:r w:rsidR="00283980" w:rsidRPr="00252A67">
        <w:rPr>
          <w:rFonts w:hint="eastAsia"/>
          <w:color w:val="000000" w:themeColor="text1"/>
        </w:rPr>
        <w:t>示すのは、参観した教員の感想である。</w:t>
      </w:r>
      <w:r w:rsidR="00120EA5">
        <w:rPr>
          <w:rFonts w:hint="eastAsia"/>
        </w:rPr>
        <w:t>教員からは</w:t>
      </w:r>
      <w:r w:rsidR="00120EA5" w:rsidRPr="00252A67">
        <w:rPr>
          <w:rFonts w:hint="eastAsia"/>
          <w:color w:val="000000" w:themeColor="text1"/>
        </w:rPr>
        <w:t>肯定的な感想</w:t>
      </w:r>
      <w:r w:rsidR="00120EA5">
        <w:rPr>
          <w:rFonts w:hint="eastAsia"/>
        </w:rPr>
        <w:t>が出された。ふだんの学習の中では友だち同士で意見を出し合う場面が多くないが、授業で見られた生徒の姿から保健の学習の大切さを感じたようである。かつては「性教育は問題を抱える生徒にのみ行えばいい」という声もあったが、実践の積み重ねにより目指す方向性が確立されてきていると考えられる。</w:t>
      </w:r>
    </w:p>
    <w:p w:rsidR="00283980" w:rsidRPr="00407246" w:rsidRDefault="00120EA5" w:rsidP="00120EA5">
      <w:pPr>
        <w:ind w:leftChars="138" w:left="298" w:firstLineChars="1600" w:firstLine="3455"/>
        <w:rPr>
          <w:rFonts w:asciiTheme="majorEastAsia" w:eastAsiaTheme="majorEastAsia" w:hAnsiTheme="majorEastAsia"/>
          <w:sz w:val="16"/>
          <w:szCs w:val="16"/>
        </w:rPr>
      </w:pPr>
      <w:r>
        <w:rPr>
          <w:color w:val="000000" w:themeColor="text1"/>
        </w:rPr>
        <w:br w:type="page"/>
      </w:r>
      <w:r w:rsidR="00283980" w:rsidRPr="00407246">
        <w:rPr>
          <w:rFonts w:asciiTheme="majorEastAsia" w:eastAsiaTheme="majorEastAsia" w:hAnsiTheme="majorEastAsia" w:hint="eastAsia"/>
          <w:sz w:val="16"/>
          <w:szCs w:val="16"/>
        </w:rPr>
        <w:lastRenderedPageBreak/>
        <w:t>表３　教員の感想文から</w:t>
      </w:r>
    </w:p>
    <w:tbl>
      <w:tblPr>
        <w:tblW w:w="8835" w:type="dxa"/>
        <w:tblInd w:w="383" w:type="dxa"/>
        <w:tblCellMar>
          <w:left w:w="99" w:type="dxa"/>
          <w:right w:w="99" w:type="dxa"/>
        </w:tblCellMar>
        <w:tblLook w:val="00A0"/>
      </w:tblPr>
      <w:tblGrid>
        <w:gridCol w:w="8835"/>
      </w:tblGrid>
      <w:tr w:rsidR="00283980" w:rsidRPr="00CE0AD9" w:rsidTr="000341D7">
        <w:trPr>
          <w:trHeight w:val="551"/>
        </w:trPr>
        <w:tc>
          <w:tcPr>
            <w:tcW w:w="8835" w:type="dxa"/>
            <w:tcBorders>
              <w:top w:val="single" w:sz="4" w:space="0" w:color="auto"/>
              <w:left w:val="single" w:sz="4" w:space="0" w:color="auto"/>
              <w:bottom w:val="nil"/>
              <w:right w:val="single" w:sz="4" w:space="0" w:color="auto"/>
            </w:tcBorders>
            <w:vAlign w:val="center"/>
          </w:tcPr>
          <w:p w:rsidR="00283980" w:rsidRPr="00F052F3" w:rsidRDefault="00283980" w:rsidP="00F052F3">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F052F3">
              <w:rPr>
                <w:rFonts w:ascii="ＭＳ Ｐゴシック" w:eastAsia="ＭＳ Ｐゴシック" w:hAnsi="ＭＳ Ｐゴシック" w:cs="ＭＳ Ｐゴシック" w:hint="eastAsia"/>
                <w:color w:val="000000"/>
                <w:kern w:val="0"/>
                <w:sz w:val="18"/>
                <w:szCs w:val="18"/>
              </w:rPr>
              <w:t>生徒達は、いつもの授業とはまた違った表情で興味をもって学習できていたように思います。</w:t>
            </w:r>
          </w:p>
        </w:tc>
      </w:tr>
      <w:tr w:rsidR="00283980" w:rsidRPr="00CE0AD9" w:rsidTr="000341D7">
        <w:trPr>
          <w:trHeight w:val="551"/>
        </w:trPr>
        <w:tc>
          <w:tcPr>
            <w:tcW w:w="8835" w:type="dxa"/>
            <w:tcBorders>
              <w:top w:val="nil"/>
              <w:left w:val="single" w:sz="4" w:space="0" w:color="auto"/>
              <w:bottom w:val="nil"/>
              <w:right w:val="single" w:sz="4" w:space="0" w:color="auto"/>
            </w:tcBorders>
            <w:vAlign w:val="center"/>
          </w:tcPr>
          <w:p w:rsidR="00283980" w:rsidRPr="00F052F3" w:rsidRDefault="00283980" w:rsidP="005230D9">
            <w:pPr>
              <w:widowControl/>
              <w:ind w:left="186" w:hangingChars="100" w:hanging="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F052F3">
              <w:rPr>
                <w:rFonts w:ascii="ＭＳ Ｐゴシック" w:eastAsia="ＭＳ Ｐゴシック" w:hAnsi="ＭＳ Ｐゴシック" w:cs="ＭＳ Ｐゴシック" w:hint="eastAsia"/>
                <w:color w:val="000000"/>
                <w:kern w:val="0"/>
                <w:sz w:val="18"/>
                <w:szCs w:val="18"/>
              </w:rPr>
              <w:t>子どもたちは集中できていたと思います。前回は○○さんが少しおもしろくない様子がみえたが今日はとても積極的であった</w:t>
            </w:r>
            <w:r w:rsidR="00AA39BA">
              <w:rPr>
                <w:rFonts w:ascii="ＭＳ Ｐゴシック" w:eastAsia="ＭＳ Ｐゴシック" w:hAnsi="ＭＳ Ｐゴシック" w:cs="ＭＳ Ｐゴシック" w:hint="eastAsia"/>
                <w:color w:val="000000"/>
                <w:kern w:val="0"/>
                <w:sz w:val="18"/>
                <w:szCs w:val="18"/>
              </w:rPr>
              <w:t>。</w:t>
            </w:r>
          </w:p>
        </w:tc>
      </w:tr>
      <w:tr w:rsidR="00283980" w:rsidRPr="00CE0AD9" w:rsidTr="000341D7">
        <w:trPr>
          <w:trHeight w:val="2410"/>
        </w:trPr>
        <w:tc>
          <w:tcPr>
            <w:tcW w:w="8835" w:type="dxa"/>
            <w:tcBorders>
              <w:top w:val="nil"/>
              <w:left w:val="single" w:sz="4" w:space="0" w:color="auto"/>
              <w:bottom w:val="single" w:sz="4" w:space="0" w:color="auto"/>
              <w:right w:val="single" w:sz="4" w:space="0" w:color="auto"/>
            </w:tcBorders>
            <w:vAlign w:val="center"/>
          </w:tcPr>
          <w:p w:rsidR="00283980" w:rsidRPr="00F052F3" w:rsidRDefault="00283980" w:rsidP="000341D7">
            <w:pPr>
              <w:widowControl/>
              <w:ind w:left="186" w:hangingChars="100" w:hanging="186"/>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w:t>
            </w:r>
            <w:r w:rsidRPr="00F052F3">
              <w:rPr>
                <w:rFonts w:ascii="ＭＳ Ｐゴシック" w:eastAsia="ＭＳ Ｐゴシック" w:hAnsi="ＭＳ Ｐゴシック" w:cs="ＭＳ Ｐゴシック" w:hint="eastAsia"/>
                <w:color w:val="000000"/>
                <w:kern w:val="0"/>
                <w:sz w:val="18"/>
                <w:szCs w:val="18"/>
              </w:rPr>
              <w:t>生徒たちにとってとても必要な学習ができた意義深い授業だったと思います。誰もが持つ恋心、「みんなそうなんだ」「そんな気持ちになっていいんだ」と自分が肯定され安心した気持ちを持った生徒も少なからずいたと思います。特に西野カナなどのふだんから聞きこんでいる曲の歌詞をとりあげたことは具体的でよかったと思います。そのおさえがあってグループワークに入ったので意見も出しやすくなって、よい流れでした。ＤＶのことも高校生として人として知っておくべきことで、ただ盛り沢山だったので、後半教えることが中心になっていき、もったいない点がありましたが。全体を通して吟味された教材には感心しました。</w:t>
            </w:r>
          </w:p>
        </w:tc>
      </w:tr>
    </w:tbl>
    <w:p w:rsidR="00252A67" w:rsidRDefault="00252A67" w:rsidP="000341D7">
      <w:pPr>
        <w:ind w:leftChars="169" w:left="365" w:firstLineChars="100" w:firstLine="216"/>
      </w:pPr>
    </w:p>
    <w:p w:rsidR="00151BDD" w:rsidRDefault="00283980" w:rsidP="00AA39BA">
      <w:pPr>
        <w:ind w:firstLineChars="400" w:firstLine="864"/>
        <w:rPr>
          <w:color w:val="000000" w:themeColor="text1"/>
        </w:rPr>
      </w:pPr>
      <w:r w:rsidRPr="00252A67">
        <w:rPr>
          <w:rFonts w:hint="eastAsia"/>
          <w:color w:val="000000" w:themeColor="text1"/>
        </w:rPr>
        <w:t>次に、生徒がよく考えた意見が見られる例として「喫煙の害」の授業を取り上げる。</w:t>
      </w:r>
    </w:p>
    <w:p w:rsidR="00407246" w:rsidRDefault="00283980" w:rsidP="005367A7">
      <w:pPr>
        <w:ind w:leftChars="300" w:left="648" w:firstLineChars="100" w:firstLine="216"/>
        <w:rPr>
          <w:color w:val="000000" w:themeColor="text1"/>
          <w:szCs w:val="21"/>
        </w:rPr>
      </w:pPr>
      <w:r w:rsidRPr="00252A67">
        <w:rPr>
          <w:rFonts w:hint="eastAsia"/>
          <w:color w:val="000000" w:themeColor="text1"/>
        </w:rPr>
        <w:t>「友達がたばこをすっていたらどうやってとめますか？」というテーマ</w:t>
      </w:r>
      <w:r w:rsidR="00326D6F">
        <w:rPr>
          <w:rFonts w:hint="eastAsia"/>
          <w:color w:val="000000" w:themeColor="text1"/>
        </w:rPr>
        <w:t>に対し</w:t>
      </w:r>
      <w:r w:rsidR="00120EA5">
        <w:rPr>
          <w:rFonts w:hint="eastAsia"/>
          <w:color w:val="000000" w:themeColor="text1"/>
        </w:rPr>
        <w:t>て</w:t>
      </w:r>
      <w:r w:rsidRPr="00252A67">
        <w:rPr>
          <w:rFonts w:hint="eastAsia"/>
          <w:color w:val="000000" w:themeColor="text1"/>
        </w:rPr>
        <w:t>グループワーク</w:t>
      </w:r>
      <w:r w:rsidR="007F3DC9">
        <w:rPr>
          <w:rFonts w:hint="eastAsia"/>
          <w:color w:val="000000" w:themeColor="text1"/>
        </w:rPr>
        <w:t>で出された意見を</w:t>
      </w:r>
      <w:r w:rsidR="00252A67">
        <w:rPr>
          <w:rFonts w:hint="eastAsia"/>
          <w:color w:val="000000" w:themeColor="text1"/>
        </w:rPr>
        <w:t>表４</w:t>
      </w:r>
      <w:r w:rsidR="007F3DC9">
        <w:rPr>
          <w:rFonts w:hint="eastAsia"/>
          <w:color w:val="000000" w:themeColor="text1"/>
        </w:rPr>
        <w:t>に、</w:t>
      </w:r>
      <w:r w:rsidR="00252A67" w:rsidRPr="00252A67">
        <w:rPr>
          <w:rFonts w:hint="eastAsia"/>
          <w:color w:val="000000" w:themeColor="text1"/>
          <w:szCs w:val="21"/>
        </w:rPr>
        <w:t>「たばこをすいたいと思いますか？」</w:t>
      </w:r>
      <w:r w:rsidR="00AA39BA">
        <w:rPr>
          <w:rFonts w:hint="eastAsia"/>
          <w:color w:val="000000" w:themeColor="text1"/>
          <w:szCs w:val="21"/>
        </w:rPr>
        <w:t>という質問項目へ</w:t>
      </w:r>
      <w:r w:rsidRPr="00252A67">
        <w:rPr>
          <w:rFonts w:hint="eastAsia"/>
          <w:color w:val="000000" w:themeColor="text1"/>
          <w:szCs w:val="21"/>
        </w:rPr>
        <w:t>の</w:t>
      </w:r>
      <w:r w:rsidR="00326D6F">
        <w:rPr>
          <w:rFonts w:hint="eastAsia"/>
          <w:color w:val="000000" w:themeColor="text1"/>
          <w:szCs w:val="21"/>
        </w:rPr>
        <w:t>回答その理由及び</w:t>
      </w:r>
      <w:r w:rsidRPr="00252A67">
        <w:rPr>
          <w:rFonts w:hint="eastAsia"/>
          <w:color w:val="000000" w:themeColor="text1"/>
          <w:szCs w:val="21"/>
        </w:rPr>
        <w:t>授業の感想</w:t>
      </w:r>
      <w:r w:rsidR="00326D6F">
        <w:rPr>
          <w:rFonts w:hint="eastAsia"/>
          <w:color w:val="000000" w:themeColor="text1"/>
          <w:szCs w:val="21"/>
        </w:rPr>
        <w:t>を</w:t>
      </w:r>
      <w:r w:rsidR="00120EA5">
        <w:rPr>
          <w:rFonts w:hint="eastAsia"/>
          <w:color w:val="000000" w:themeColor="text1"/>
          <w:szCs w:val="21"/>
        </w:rPr>
        <w:t>表５、６に示した。</w:t>
      </w:r>
    </w:p>
    <w:p w:rsidR="00283980" w:rsidRDefault="00283980" w:rsidP="005367A7">
      <w:pPr>
        <w:ind w:leftChars="300" w:left="648" w:firstLineChars="100" w:firstLine="216"/>
      </w:pPr>
      <w:r>
        <w:rPr>
          <w:rFonts w:hint="eastAsia"/>
        </w:rPr>
        <w:t>ここでも、生徒は自分たちの</w:t>
      </w:r>
      <w:r w:rsidR="00151BDD">
        <w:rPr>
          <w:rFonts w:hint="eastAsia"/>
        </w:rPr>
        <w:t>考えた</w:t>
      </w:r>
      <w:r>
        <w:rPr>
          <w:rFonts w:hint="eastAsia"/>
        </w:rPr>
        <w:t>言葉で感想を記している。たばこを吸いたくない理由として「自分にとってどうであるか」、「自分がどう思うか」ということが</w:t>
      </w:r>
      <w:r w:rsidRPr="00326D6F">
        <w:rPr>
          <w:rFonts w:hint="eastAsia"/>
          <w:color w:val="000000" w:themeColor="text1"/>
        </w:rPr>
        <w:t>よく</w:t>
      </w:r>
      <w:r>
        <w:rPr>
          <w:rFonts w:hint="eastAsia"/>
        </w:rPr>
        <w:t>考えられている。また、感想文の中にも自分の健康や考えを基に意見を出している。「自分のことを大切に思う」気持ちを育て、「そのために何ができるのか」考えようとする姿勢の芽生えが見られる。</w:t>
      </w:r>
    </w:p>
    <w:p w:rsidR="00326D6F" w:rsidRDefault="00205C38">
      <w:r>
        <w:rPr>
          <w:noProof/>
        </w:rPr>
        <w:pict>
          <v:shapetype id="_x0000_t202" coordsize="21600,21600" o:spt="202" path="m,l,21600r21600,l21600,xe">
            <v:stroke joinstyle="miter"/>
            <v:path gradientshapeok="t" o:connecttype="rect"/>
          </v:shapetype>
          <v:shape id="_x0000_s1027" type="#_x0000_t202" style="position:absolute;left:0;text-align:left;margin-left:296pt;margin-top:9.95pt;width:102.9pt;height:18.65pt;z-index:2" stroked="f">
            <v:textbox inset="5.85pt,.7pt,5.85pt,.7pt">
              <w:txbxContent>
                <w:p w:rsidR="00283980" w:rsidRPr="00B93CA0" w:rsidRDefault="00283980" w:rsidP="00AA632D">
                  <w:pPr>
                    <w:rPr>
                      <w:rFonts w:ascii="ＭＳ ゴシック" w:eastAsia="ＭＳ ゴシック" w:hAnsi="ＭＳ ゴシック"/>
                    </w:rPr>
                  </w:pPr>
                  <w:r w:rsidRPr="00B93CA0">
                    <w:rPr>
                      <w:rFonts w:ascii="ＭＳ ゴシック" w:eastAsia="ＭＳ ゴシック" w:hAnsi="ＭＳ ゴシック" w:hint="eastAsia"/>
                      <w:sz w:val="16"/>
                      <w:szCs w:val="16"/>
                    </w:rPr>
                    <w:t>表５　回答とその理由</w:t>
                  </w:r>
                </w:p>
              </w:txbxContent>
            </v:textbox>
          </v:shape>
        </w:pict>
      </w:r>
      <w:r>
        <w:rPr>
          <w:noProof/>
        </w:rPr>
        <w:pict>
          <v:shape id="_x0000_s1026" type="#_x0000_t202" style="position:absolute;left:0;text-align:left;margin-left:36.8pt;margin-top:8.5pt;width:178.7pt;height:18.65pt;z-index:1" stroked="f">
            <v:textbox inset="5.85pt,.7pt,5.85pt,.7pt">
              <w:txbxContent>
                <w:p w:rsidR="00283980" w:rsidRPr="00B93CA0" w:rsidRDefault="00283980">
                  <w:pPr>
                    <w:rPr>
                      <w:rFonts w:ascii="ＭＳ ゴシック" w:eastAsia="ＭＳ ゴシック" w:hAnsi="ＭＳ ゴシック"/>
                    </w:rPr>
                  </w:pPr>
                  <w:r w:rsidRPr="00B93CA0">
                    <w:rPr>
                      <w:rFonts w:ascii="ＭＳ ゴシック" w:eastAsia="ＭＳ ゴシック" w:hAnsi="ＭＳ ゴシック" w:hint="eastAsia"/>
                      <w:sz w:val="16"/>
                      <w:szCs w:val="16"/>
                    </w:rPr>
                    <w:t xml:space="preserve">表４　</w:t>
                  </w:r>
                  <w:r w:rsidRPr="00B93CA0">
                    <w:rPr>
                      <w:rFonts w:ascii="ＭＳ ゴシック" w:eastAsia="ＭＳ ゴシック" w:hAnsi="ＭＳ ゴシック" w:hint="eastAsia"/>
                      <w:sz w:val="16"/>
                      <w:szCs w:val="16"/>
                    </w:rPr>
                    <w:t>グループワークで出された意見</w:t>
                  </w:r>
                </w:p>
              </w:txbxContent>
            </v:textbox>
          </v:shape>
        </w:pict>
      </w:r>
      <w:r w:rsidR="00283980">
        <w:rPr>
          <w:rFonts w:hint="eastAsia"/>
        </w:rPr>
        <w:t xml:space="preserve">　　　　　　　　　　　　　　</w:t>
      </w:r>
    </w:p>
    <w:tbl>
      <w:tblPr>
        <w:tblpPr w:leftFromText="142" w:rightFromText="142" w:vertAnchor="text" w:horzAnchor="margin" w:tblpX="340" w:tblpY="200"/>
        <w:tblOverlap w:val="never"/>
        <w:tblW w:w="4395" w:type="dxa"/>
        <w:tblCellMar>
          <w:left w:w="99" w:type="dxa"/>
          <w:right w:w="99" w:type="dxa"/>
        </w:tblCellMar>
        <w:tblLook w:val="00A0"/>
      </w:tblPr>
      <w:tblGrid>
        <w:gridCol w:w="4395"/>
      </w:tblGrid>
      <w:tr w:rsidR="00120EA5" w:rsidRPr="00CE0AD9" w:rsidTr="00B93CA0">
        <w:trPr>
          <w:trHeight w:val="263"/>
        </w:trPr>
        <w:tc>
          <w:tcPr>
            <w:tcW w:w="4395" w:type="dxa"/>
            <w:tcBorders>
              <w:top w:val="single" w:sz="4" w:space="0" w:color="auto"/>
              <w:left w:val="single" w:sz="4" w:space="0" w:color="auto"/>
              <w:bottom w:val="single" w:sz="4" w:space="0" w:color="auto"/>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sidRPr="009E1F36">
              <w:rPr>
                <w:rFonts w:ascii="ＭＳ Ｐゴシック" w:eastAsia="ＭＳ Ｐゴシック" w:hAnsi="ＭＳ Ｐゴシック" w:cs="ＭＳ Ｐゴシック" w:hint="eastAsia"/>
                <w:color w:val="000000"/>
                <w:kern w:val="0"/>
                <w:sz w:val="16"/>
                <w:szCs w:val="16"/>
              </w:rPr>
              <w:t>友だちがたばこをすっていたらどうやってとめますか？</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AD5004"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AD5004">
              <w:rPr>
                <w:rFonts w:ascii="ＭＳ Ｐゴシック" w:eastAsia="ＭＳ Ｐゴシック" w:hAnsi="ＭＳ Ｐゴシック" w:cs="ＭＳ Ｐゴシック" w:hint="eastAsia"/>
                <w:color w:val="000000"/>
                <w:kern w:val="0"/>
                <w:sz w:val="16"/>
                <w:szCs w:val="16"/>
              </w:rPr>
              <w:t>友だちのおやにせっとくしてもらう</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AD5004"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AD5004">
              <w:rPr>
                <w:rFonts w:ascii="ＭＳ Ｐゴシック" w:eastAsia="ＭＳ Ｐゴシック" w:hAnsi="ＭＳ Ｐゴシック" w:cs="ＭＳ Ｐゴシック" w:hint="eastAsia"/>
                <w:color w:val="000000"/>
                <w:kern w:val="0"/>
                <w:sz w:val="16"/>
                <w:szCs w:val="16"/>
              </w:rPr>
              <w:t>いっぱつなぐる　目をさまさせる</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AD5004"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AD5004">
              <w:rPr>
                <w:rFonts w:ascii="ＭＳ Ｐゴシック" w:eastAsia="ＭＳ Ｐゴシック" w:hAnsi="ＭＳ Ｐゴシック" w:cs="ＭＳ Ｐゴシック" w:hint="eastAsia"/>
                <w:color w:val="000000"/>
                <w:kern w:val="0"/>
                <w:sz w:val="16"/>
                <w:szCs w:val="16"/>
              </w:rPr>
              <w:t>いちおうそのともだちにいってみる</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AD5004"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AD5004">
              <w:rPr>
                <w:rFonts w:ascii="ＭＳ Ｐゴシック" w:eastAsia="ＭＳ Ｐゴシック" w:hAnsi="ＭＳ Ｐゴシック" w:cs="ＭＳ Ｐゴシック" w:hint="eastAsia"/>
                <w:color w:val="000000"/>
                <w:kern w:val="0"/>
                <w:sz w:val="16"/>
                <w:szCs w:val="16"/>
              </w:rPr>
              <w:t>がんになるからやめてよという</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「やめて」「すいすぎ」</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「やめて」「すいすぎ」びょうきになるでぇ～」「たばこきんし」</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「がんとか、のうこうそくになるから」</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すった人がくさくなるから」「からだに悪くなる」</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「口びるが青くなったりするから」</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やめてと言う</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とりあえげてそのばでもやす</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体にわるいからやめてね</w:t>
            </w:r>
          </w:p>
        </w:tc>
      </w:tr>
      <w:tr w:rsidR="00120EA5" w:rsidRPr="00CE0AD9" w:rsidTr="00B93CA0">
        <w:trPr>
          <w:trHeight w:val="263"/>
        </w:trPr>
        <w:tc>
          <w:tcPr>
            <w:tcW w:w="4395" w:type="dxa"/>
            <w:tcBorders>
              <w:top w:val="nil"/>
              <w:left w:val="single" w:sz="4" w:space="0" w:color="auto"/>
              <w:bottom w:val="nil"/>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やめないと友達やめるとどなりつける</w:t>
            </w:r>
          </w:p>
        </w:tc>
      </w:tr>
      <w:tr w:rsidR="00120EA5" w:rsidRPr="00CE0AD9" w:rsidTr="00B93CA0">
        <w:trPr>
          <w:trHeight w:val="263"/>
        </w:trPr>
        <w:tc>
          <w:tcPr>
            <w:tcW w:w="4395" w:type="dxa"/>
            <w:tcBorders>
              <w:top w:val="nil"/>
              <w:left w:val="single" w:sz="4" w:space="0" w:color="auto"/>
              <w:bottom w:val="single" w:sz="4" w:space="0" w:color="auto"/>
              <w:right w:val="single" w:sz="4" w:space="0" w:color="000000"/>
            </w:tcBorders>
            <w:noWrap/>
            <w:vAlign w:val="center"/>
          </w:tcPr>
          <w:p w:rsidR="00120EA5" w:rsidRPr="009E1F36" w:rsidRDefault="00120EA5" w:rsidP="00B93CA0">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9E1F36">
              <w:rPr>
                <w:rFonts w:ascii="ＭＳ Ｐゴシック" w:eastAsia="ＭＳ Ｐゴシック" w:hAnsi="ＭＳ Ｐゴシック" w:cs="ＭＳ Ｐゴシック" w:hint="eastAsia"/>
                <w:color w:val="000000"/>
                <w:kern w:val="0"/>
                <w:sz w:val="16"/>
                <w:szCs w:val="16"/>
              </w:rPr>
              <w:t>やめたほうがいいよ</w:t>
            </w:r>
          </w:p>
        </w:tc>
      </w:tr>
    </w:tbl>
    <w:tbl>
      <w:tblPr>
        <w:tblpPr w:leftFromText="142" w:rightFromText="142" w:vertAnchor="page" w:horzAnchor="margin" w:tblpXSpec="right" w:tblpY="9708"/>
        <w:tblW w:w="4196" w:type="dxa"/>
        <w:tblCellMar>
          <w:left w:w="99" w:type="dxa"/>
          <w:right w:w="99" w:type="dxa"/>
        </w:tblCellMar>
        <w:tblLook w:val="00A0"/>
      </w:tblPr>
      <w:tblGrid>
        <w:gridCol w:w="4196"/>
      </w:tblGrid>
      <w:tr w:rsidR="007F3DC9" w:rsidRPr="00CE0AD9" w:rsidTr="00407246">
        <w:trPr>
          <w:trHeight w:val="270"/>
        </w:trPr>
        <w:tc>
          <w:tcPr>
            <w:tcW w:w="4196" w:type="dxa"/>
            <w:tcBorders>
              <w:top w:val="single" w:sz="4" w:space="0" w:color="auto"/>
              <w:left w:val="single" w:sz="4" w:space="0" w:color="auto"/>
              <w:bottom w:val="single" w:sz="4" w:space="0" w:color="auto"/>
              <w:right w:val="single" w:sz="4" w:space="0" w:color="000000"/>
            </w:tcBorders>
            <w:noWrap/>
            <w:vAlign w:val="center"/>
          </w:tcPr>
          <w:p w:rsidR="007F3DC9" w:rsidRPr="00F659EE" w:rsidRDefault="00AA39BA" w:rsidP="007B007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7F3DC9" w:rsidRPr="00F659EE">
              <w:rPr>
                <w:rFonts w:ascii="ＭＳ Ｐゴシック" w:eastAsia="ＭＳ Ｐゴシック" w:hAnsi="ＭＳ Ｐゴシック" w:cs="ＭＳ Ｐゴシック" w:hint="eastAsia"/>
                <w:color w:val="000000"/>
                <w:kern w:val="0"/>
                <w:sz w:val="16"/>
                <w:szCs w:val="16"/>
              </w:rPr>
              <w:t>思わない」と答えた理由</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わからないときは先生に聞く</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体の中に有害をおこすから</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くさいから</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はいがんになったりのうこうそくになったりするからです</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肺がんになったりするから</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体に悪いからです</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くさいのとびょうきになるから</w:t>
            </w:r>
          </w:p>
        </w:tc>
      </w:tr>
      <w:tr w:rsidR="007F3DC9" w:rsidRPr="00CE0AD9" w:rsidTr="00407246">
        <w:trPr>
          <w:trHeight w:val="270"/>
        </w:trPr>
        <w:tc>
          <w:tcPr>
            <w:tcW w:w="4196" w:type="dxa"/>
            <w:tcBorders>
              <w:top w:val="nil"/>
              <w:left w:val="single" w:sz="4" w:space="0" w:color="auto"/>
              <w:bottom w:val="nil"/>
              <w:right w:val="single" w:sz="4" w:space="0" w:color="000000"/>
            </w:tcBorders>
            <w:noWrap/>
            <w:vAlign w:val="center"/>
          </w:tcPr>
          <w:p w:rsidR="007F3DC9" w:rsidRPr="00F659EE" w:rsidRDefault="007F3DC9"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病気になったりいぞんしょうになってやめれないから</w:t>
            </w:r>
          </w:p>
        </w:tc>
      </w:tr>
      <w:tr w:rsidR="007F3DC9" w:rsidRPr="00CE0AD9" w:rsidTr="00407246">
        <w:trPr>
          <w:trHeight w:val="270"/>
        </w:trPr>
        <w:tc>
          <w:tcPr>
            <w:tcW w:w="4196" w:type="dxa"/>
            <w:tcBorders>
              <w:top w:val="single" w:sz="4" w:space="0" w:color="auto"/>
              <w:left w:val="single" w:sz="4" w:space="0" w:color="auto"/>
              <w:bottom w:val="single" w:sz="4" w:space="0" w:color="auto"/>
              <w:right w:val="single" w:sz="4" w:space="0" w:color="000000"/>
            </w:tcBorders>
            <w:noWrap/>
            <w:vAlign w:val="center"/>
          </w:tcPr>
          <w:p w:rsidR="007F3DC9" w:rsidRPr="00F659EE" w:rsidRDefault="007F3DC9" w:rsidP="007B007E">
            <w:pPr>
              <w:widowControl/>
              <w:jc w:val="left"/>
              <w:rPr>
                <w:rFonts w:ascii="ＭＳ Ｐゴシック" w:eastAsia="ＭＳ Ｐゴシック" w:hAnsi="ＭＳ Ｐゴシック" w:cs="ＭＳ Ｐゴシック"/>
                <w:color w:val="000000"/>
                <w:kern w:val="0"/>
                <w:sz w:val="16"/>
                <w:szCs w:val="16"/>
              </w:rPr>
            </w:pPr>
            <w:r w:rsidRPr="00F659EE">
              <w:rPr>
                <w:rFonts w:ascii="ＭＳ Ｐゴシック" w:eastAsia="ＭＳ Ｐゴシック" w:hAnsi="ＭＳ Ｐゴシック" w:cs="ＭＳ Ｐゴシック" w:hint="eastAsia"/>
                <w:color w:val="000000"/>
                <w:kern w:val="0"/>
                <w:sz w:val="16"/>
                <w:szCs w:val="16"/>
              </w:rPr>
              <w:t>「分からない」と答えた理由</w:t>
            </w:r>
          </w:p>
        </w:tc>
      </w:tr>
      <w:tr w:rsidR="007F3DC9" w:rsidRPr="00CE0AD9" w:rsidTr="00407246">
        <w:trPr>
          <w:trHeight w:val="270"/>
        </w:trPr>
        <w:tc>
          <w:tcPr>
            <w:tcW w:w="4196" w:type="dxa"/>
            <w:tcBorders>
              <w:top w:val="nil"/>
              <w:left w:val="single" w:sz="4" w:space="0" w:color="auto"/>
              <w:bottom w:val="single" w:sz="4" w:space="0" w:color="auto"/>
              <w:right w:val="single" w:sz="4" w:space="0" w:color="000000"/>
            </w:tcBorders>
            <w:noWrap/>
            <w:vAlign w:val="center"/>
          </w:tcPr>
          <w:p w:rsidR="007F3DC9" w:rsidRPr="00F659EE" w:rsidRDefault="007B007E" w:rsidP="00407246">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007F3DC9" w:rsidRPr="00F659EE">
              <w:rPr>
                <w:rFonts w:ascii="ＭＳ Ｐゴシック" w:eastAsia="ＭＳ Ｐゴシック" w:hAnsi="ＭＳ Ｐゴシック" w:cs="ＭＳ Ｐゴシック" w:hint="eastAsia"/>
                <w:color w:val="000000"/>
                <w:kern w:val="0"/>
                <w:sz w:val="16"/>
                <w:szCs w:val="16"/>
              </w:rPr>
              <w:t>わからないものはわからない</w:t>
            </w:r>
          </w:p>
        </w:tc>
      </w:tr>
    </w:tbl>
    <w:p w:rsidR="007F3DC9" w:rsidRDefault="007F3DC9" w:rsidP="00B93CA0">
      <w:pPr>
        <w:jc w:val="center"/>
        <w:rPr>
          <w:rFonts w:ascii="ＭＳ ゴシック" w:eastAsia="ＭＳ ゴシック" w:hAnsi="ＭＳ ゴシック"/>
          <w:sz w:val="20"/>
          <w:szCs w:val="20"/>
        </w:rPr>
      </w:pPr>
    </w:p>
    <w:p w:rsidR="007F3DC9" w:rsidRDefault="007F3DC9" w:rsidP="00B93CA0">
      <w:pPr>
        <w:jc w:val="center"/>
        <w:rPr>
          <w:rFonts w:ascii="ＭＳ ゴシック" w:eastAsia="ＭＳ ゴシック" w:hAnsi="ＭＳ ゴシック"/>
          <w:sz w:val="20"/>
          <w:szCs w:val="20"/>
        </w:rPr>
      </w:pPr>
    </w:p>
    <w:p w:rsidR="007F3DC9" w:rsidRDefault="007F3DC9" w:rsidP="00B93CA0">
      <w:pPr>
        <w:jc w:val="center"/>
        <w:rPr>
          <w:rFonts w:ascii="ＭＳ ゴシック" w:eastAsia="ＭＳ ゴシック" w:hAnsi="ＭＳ ゴシック"/>
          <w:sz w:val="20"/>
          <w:szCs w:val="20"/>
        </w:rPr>
      </w:pPr>
    </w:p>
    <w:p w:rsidR="007F3DC9" w:rsidRDefault="007F3DC9" w:rsidP="00B93CA0">
      <w:pPr>
        <w:jc w:val="center"/>
        <w:rPr>
          <w:rFonts w:ascii="ＭＳ ゴシック" w:eastAsia="ＭＳ ゴシック" w:hAnsi="ＭＳ ゴシック"/>
          <w:sz w:val="20"/>
          <w:szCs w:val="20"/>
        </w:rPr>
      </w:pPr>
    </w:p>
    <w:p w:rsidR="007F3DC9" w:rsidRDefault="007F3DC9" w:rsidP="00B93CA0">
      <w:pPr>
        <w:jc w:val="center"/>
        <w:rPr>
          <w:rFonts w:ascii="ＭＳ ゴシック" w:eastAsia="ＭＳ ゴシック" w:hAnsi="ＭＳ ゴシック"/>
          <w:sz w:val="20"/>
          <w:szCs w:val="20"/>
        </w:rPr>
      </w:pPr>
    </w:p>
    <w:p w:rsidR="00283980" w:rsidRPr="00AA632D" w:rsidRDefault="00283980" w:rsidP="00B93CA0">
      <w:pPr>
        <w:jc w:val="center"/>
        <w:rPr>
          <w:rFonts w:ascii="ＭＳ ゴシック" w:eastAsia="ＭＳ ゴシック" w:hAnsi="ＭＳ ゴシック"/>
          <w:sz w:val="20"/>
          <w:szCs w:val="20"/>
        </w:rPr>
      </w:pPr>
      <w:r w:rsidRPr="00AA632D">
        <w:rPr>
          <w:rFonts w:ascii="ＭＳ ゴシック" w:eastAsia="ＭＳ ゴシック" w:hAnsi="ＭＳ ゴシック" w:hint="eastAsia"/>
          <w:sz w:val="20"/>
          <w:szCs w:val="20"/>
        </w:rPr>
        <w:t>表６　授業の感想</w:t>
      </w:r>
    </w:p>
    <w:tbl>
      <w:tblPr>
        <w:tblW w:w="8788" w:type="dxa"/>
        <w:tblInd w:w="383" w:type="dxa"/>
        <w:tblBorders>
          <w:top w:val="single" w:sz="4" w:space="0" w:color="000000"/>
          <w:left w:val="single" w:sz="4" w:space="0" w:color="auto"/>
          <w:bottom w:val="single" w:sz="4" w:space="0" w:color="auto"/>
          <w:right w:val="single" w:sz="4" w:space="0" w:color="000000"/>
        </w:tblBorders>
        <w:tblCellMar>
          <w:left w:w="99" w:type="dxa"/>
          <w:right w:w="99" w:type="dxa"/>
        </w:tblCellMar>
        <w:tblLook w:val="00A0"/>
      </w:tblPr>
      <w:tblGrid>
        <w:gridCol w:w="8788"/>
      </w:tblGrid>
      <w:tr w:rsidR="00283980" w:rsidRPr="00CE0AD9" w:rsidTr="00B93CA0">
        <w:trPr>
          <w:trHeight w:val="5364"/>
        </w:trPr>
        <w:tc>
          <w:tcPr>
            <w:tcW w:w="8788" w:type="dxa"/>
            <w:vAlign w:val="center"/>
          </w:tcPr>
          <w:p w:rsidR="00283980" w:rsidRPr="00F659EE" w:rsidRDefault="00283980" w:rsidP="007B007E">
            <w:pPr>
              <w:widowControl/>
              <w:jc w:val="left"/>
              <w:rPr>
                <w:rFonts w:ascii="ＭＳ Ｐゴシック" w:eastAsia="ＭＳ Ｐゴシック" w:hAnsi="ＭＳ Ｐゴシック" w:cs="ＭＳ Ｐゴシック"/>
                <w:color w:val="000000"/>
                <w:kern w:val="0"/>
                <w:sz w:val="16"/>
                <w:szCs w:val="16"/>
              </w:rPr>
            </w:pP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タバコは、肺がんいぞんしょうなどさまざまなびょうきを発生させるきけんな物だとあらためて分かりました。いろいろ勉強になりました。</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今日はたばこの授業をしました。肺ガンやいろんな病気がある事をしりました。</w:t>
            </w:r>
            <w:r w:rsidRPr="008542C0">
              <w:rPr>
                <w:rFonts w:ascii="ＭＳ Ｐゴシック" w:eastAsia="ＭＳ Ｐゴシック" w:hAnsi="ＭＳ Ｐゴシック" w:cs="ＭＳ Ｐゴシック" w:hint="eastAsia"/>
                <w:color w:val="000000"/>
                <w:kern w:val="0"/>
                <w:sz w:val="16"/>
                <w:szCs w:val="16"/>
                <w:u w:val="single"/>
              </w:rPr>
              <w:t>まわりではおじいさんやいろんな人がすっていてめいわくだな～といつもおもいます</w:t>
            </w:r>
            <w:r w:rsidRPr="00F659EE">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たばこにはゆうがいぶっしつがふくまれていてガンやしんきんこうそくなどの病気になってしまいます。たばこはとてもおそろしい物だと思います。</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たばこをずっとすっていたらがんになることはしっていたけれどほかにもびょうきもあるということはしりませんでした。</w:t>
            </w:r>
            <w:r w:rsidRPr="00F659EE">
              <w:rPr>
                <w:rFonts w:ascii="ＭＳ Ｐゴシック" w:eastAsia="ＭＳ Ｐゴシック" w:hAnsi="ＭＳ Ｐゴシック" w:cs="ＭＳ Ｐゴシック"/>
                <w:color w:val="000000"/>
                <w:kern w:val="0"/>
                <w:sz w:val="16"/>
                <w:szCs w:val="16"/>
              </w:rPr>
              <w:br/>
            </w:r>
            <w:r w:rsidR="007B007E">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喫煙の話をしました。いろんなたばこの種類を見ました。</w:t>
            </w:r>
            <w:r w:rsidRPr="008542C0">
              <w:rPr>
                <w:rFonts w:ascii="ＭＳ Ｐゴシック" w:eastAsia="ＭＳ Ｐゴシック" w:hAnsi="ＭＳ Ｐゴシック" w:cs="ＭＳ Ｐゴシック" w:hint="eastAsia"/>
                <w:color w:val="000000"/>
                <w:kern w:val="0"/>
                <w:sz w:val="16"/>
                <w:szCs w:val="16"/>
                <w:u w:val="single"/>
              </w:rPr>
              <w:t>すごく難しい</w:t>
            </w:r>
            <w:r w:rsidRPr="00F659EE">
              <w:rPr>
                <w:rFonts w:ascii="ＭＳ Ｐゴシック" w:eastAsia="ＭＳ Ｐゴシック" w:hAnsi="ＭＳ Ｐゴシック" w:cs="ＭＳ Ｐゴシック" w:hint="eastAsia"/>
                <w:color w:val="000000"/>
                <w:kern w:val="0"/>
                <w:sz w:val="16"/>
                <w:szCs w:val="16"/>
              </w:rPr>
              <w:t>かと思いました。</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たばこはけむりをすったりすると大変だし肺がんになったりするし体に異変ができたりするからだと思います。</w:t>
            </w:r>
            <w:r w:rsidRPr="00F659EE">
              <w:rPr>
                <w:rFonts w:ascii="ＭＳ Ｐゴシック" w:eastAsia="ＭＳ Ｐゴシック" w:hAnsi="ＭＳ Ｐゴシック" w:cs="ＭＳ Ｐゴシック"/>
                <w:color w:val="000000"/>
                <w:kern w:val="0"/>
                <w:sz w:val="16"/>
                <w:szCs w:val="16"/>
              </w:rPr>
              <w:br/>
            </w:r>
            <w:r w:rsidR="007B007E">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たばこについてべんきょうをしました。２０になってたばこをすいたくないです。せいちょうのさまたげになるからいやです。２０になったらたばこも酒も</w:t>
            </w:r>
            <w:r w:rsidRPr="008542C0">
              <w:rPr>
                <w:rFonts w:ascii="ＭＳ Ｐゴシック" w:eastAsia="ＭＳ Ｐゴシック" w:hAnsi="ＭＳ Ｐゴシック" w:cs="ＭＳ Ｐゴシック" w:hint="eastAsia"/>
                <w:color w:val="000000"/>
                <w:kern w:val="0"/>
                <w:sz w:val="16"/>
                <w:szCs w:val="16"/>
                <w:u w:val="single"/>
              </w:rPr>
              <w:t>したくない</w:t>
            </w:r>
            <w:r w:rsidRPr="00F659EE">
              <w:rPr>
                <w:rFonts w:ascii="ＭＳ Ｐゴシック" w:eastAsia="ＭＳ Ｐゴシック" w:hAnsi="ＭＳ Ｐゴシック" w:cs="ＭＳ Ｐゴシック" w:hint="eastAsia"/>
                <w:color w:val="000000"/>
                <w:kern w:val="0"/>
                <w:sz w:val="16"/>
                <w:szCs w:val="16"/>
              </w:rPr>
              <w:t>です。</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たばこは体にゆうがいである。</w:t>
            </w:r>
            <w:r w:rsidRPr="008542C0">
              <w:rPr>
                <w:rFonts w:ascii="ＭＳ Ｐゴシック" w:eastAsia="ＭＳ Ｐゴシック" w:hAnsi="ＭＳ Ｐゴシック" w:cs="ＭＳ Ｐゴシック" w:hint="eastAsia"/>
                <w:color w:val="000000"/>
                <w:kern w:val="0"/>
                <w:sz w:val="16"/>
                <w:szCs w:val="16"/>
                <w:u w:val="single"/>
              </w:rPr>
              <w:t>だけどすっている人、大人はたばこが好きな人、人それぞれだからしかたない。だけどぼくは、ぜったいにすいたくないと思います。</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タバコを無理やり</w:t>
            </w:r>
            <w:r w:rsidR="007B007E">
              <w:rPr>
                <w:rFonts w:ascii="ＭＳ Ｐゴシック" w:eastAsia="ＭＳ Ｐゴシック" w:hAnsi="ＭＳ Ｐゴシック" w:cs="ＭＳ Ｐゴシック" w:hint="eastAsia"/>
                <w:color w:val="000000"/>
                <w:kern w:val="0"/>
                <w:sz w:val="16"/>
                <w:szCs w:val="16"/>
              </w:rPr>
              <w:t>すす</w:t>
            </w:r>
            <w:r w:rsidRPr="00F659EE">
              <w:rPr>
                <w:rFonts w:ascii="ＭＳ Ｐゴシック" w:eastAsia="ＭＳ Ｐゴシック" w:hAnsi="ＭＳ Ｐゴシック" w:cs="ＭＳ Ｐゴシック" w:hint="eastAsia"/>
                <w:color w:val="000000"/>
                <w:kern w:val="0"/>
                <w:sz w:val="16"/>
                <w:szCs w:val="16"/>
              </w:rPr>
              <w:t>められていることの勉強で体に被害をおよぼすと感じました。</w:t>
            </w:r>
            <w:r w:rsidRPr="00F659EE">
              <w:rPr>
                <w:rFonts w:ascii="ＭＳ Ｐゴシック" w:eastAsia="ＭＳ Ｐゴシック" w:hAnsi="ＭＳ Ｐゴシック" w:cs="ＭＳ Ｐゴシック"/>
                <w:color w:val="000000"/>
                <w:kern w:val="0"/>
                <w:sz w:val="16"/>
                <w:szCs w:val="16"/>
              </w:rPr>
              <w:br/>
            </w:r>
            <w:r>
              <w:rPr>
                <w:rFonts w:ascii="ＭＳ Ｐゴシック" w:eastAsia="ＭＳ Ｐゴシック" w:hAnsi="ＭＳ Ｐゴシック" w:cs="ＭＳ Ｐゴシック" w:hint="eastAsia"/>
                <w:color w:val="000000"/>
                <w:kern w:val="0"/>
                <w:sz w:val="16"/>
                <w:szCs w:val="16"/>
              </w:rPr>
              <w:t>・</w:t>
            </w:r>
            <w:r w:rsidRPr="00F659EE">
              <w:rPr>
                <w:rFonts w:ascii="ＭＳ Ｐゴシック" w:eastAsia="ＭＳ Ｐゴシック" w:hAnsi="ＭＳ Ｐゴシック" w:cs="ＭＳ Ｐゴシック" w:hint="eastAsia"/>
                <w:color w:val="000000"/>
                <w:kern w:val="0"/>
                <w:sz w:val="16"/>
                <w:szCs w:val="16"/>
              </w:rPr>
              <w:t>たばこはすわない。人にめいわくにならない。</w:t>
            </w:r>
          </w:p>
        </w:tc>
      </w:tr>
    </w:tbl>
    <w:p w:rsidR="00283980" w:rsidRDefault="00283980"/>
    <w:p w:rsidR="00283980" w:rsidRPr="00A91E5B" w:rsidRDefault="005367A7" w:rsidP="005367A7">
      <w:pPr>
        <w:ind w:firstLineChars="50" w:firstLine="108"/>
        <w:rPr>
          <w:rFonts w:asciiTheme="majorEastAsia" w:eastAsiaTheme="majorEastAsia" w:hAnsiTheme="majorEastAsia"/>
          <w:color w:val="000000" w:themeColor="text1"/>
        </w:rPr>
      </w:pPr>
      <w:r>
        <w:rPr>
          <w:rFonts w:asciiTheme="majorEastAsia" w:eastAsiaTheme="majorEastAsia" w:hAnsiTheme="majorEastAsia" w:hint="eastAsia"/>
          <w:color w:val="000000" w:themeColor="text1"/>
        </w:rPr>
        <w:t xml:space="preserve">(4)　</w:t>
      </w:r>
      <w:r w:rsidR="00283980" w:rsidRPr="00A91E5B">
        <w:rPr>
          <w:rFonts w:asciiTheme="majorEastAsia" w:eastAsiaTheme="majorEastAsia" w:hAnsiTheme="majorEastAsia" w:hint="eastAsia"/>
          <w:color w:val="000000" w:themeColor="text1"/>
        </w:rPr>
        <w:t>アンケート調査</w:t>
      </w:r>
    </w:p>
    <w:p w:rsidR="004864A1" w:rsidRPr="00326D6F" w:rsidRDefault="00283980">
      <w:pPr>
        <w:rPr>
          <w:color w:val="000000" w:themeColor="text1"/>
        </w:rPr>
      </w:pPr>
      <w:r>
        <w:rPr>
          <w:rFonts w:hint="eastAsia"/>
          <w:color w:val="FF0000"/>
        </w:rPr>
        <w:t xml:space="preserve">　　</w:t>
      </w:r>
      <w:r w:rsidR="005367A7">
        <w:rPr>
          <w:rFonts w:hint="eastAsia"/>
          <w:color w:val="FF0000"/>
        </w:rPr>
        <w:t xml:space="preserve">　</w:t>
      </w:r>
      <w:r w:rsidR="00B93CA0" w:rsidRPr="00326D6F">
        <w:rPr>
          <w:rFonts w:hint="eastAsia"/>
          <w:color w:val="000000" w:themeColor="text1"/>
        </w:rPr>
        <w:t>６月と２月</w:t>
      </w:r>
      <w:r w:rsidR="00B93CA0">
        <w:rPr>
          <w:rFonts w:hint="eastAsia"/>
          <w:color w:val="000000" w:themeColor="text1"/>
        </w:rPr>
        <w:t>に</w:t>
      </w:r>
      <w:r w:rsidR="00B93CA0" w:rsidRPr="00326D6F">
        <w:rPr>
          <w:rFonts w:hint="eastAsia"/>
          <w:color w:val="000000" w:themeColor="text1"/>
        </w:rPr>
        <w:t>自己肯定感に関連するアンケート</w:t>
      </w:r>
      <w:r w:rsidR="00B93CA0">
        <w:rPr>
          <w:rFonts w:hint="eastAsia"/>
          <w:color w:val="000000" w:themeColor="text1"/>
        </w:rPr>
        <w:t>を</w:t>
      </w:r>
      <w:r w:rsidRPr="00326D6F">
        <w:rPr>
          <w:rFonts w:hint="eastAsia"/>
          <w:color w:val="000000" w:themeColor="text1"/>
          <w:szCs w:val="21"/>
        </w:rPr>
        <w:t>実施した</w:t>
      </w:r>
      <w:r w:rsidR="00B93CA0">
        <w:rPr>
          <w:rFonts w:hint="eastAsia"/>
          <w:color w:val="000000" w:themeColor="text1"/>
          <w:szCs w:val="21"/>
        </w:rPr>
        <w:t>。</w:t>
      </w:r>
      <w:r w:rsidRPr="00326D6F">
        <w:rPr>
          <w:rFonts w:hint="eastAsia"/>
          <w:color w:val="000000" w:themeColor="text1"/>
        </w:rPr>
        <w:t>結果</w:t>
      </w:r>
      <w:r w:rsidR="00B93CA0">
        <w:rPr>
          <w:rFonts w:hint="eastAsia"/>
          <w:color w:val="000000" w:themeColor="text1"/>
        </w:rPr>
        <w:t>は</w:t>
      </w:r>
      <w:r w:rsidRPr="00326D6F">
        <w:rPr>
          <w:rFonts w:hint="eastAsia"/>
          <w:color w:val="000000" w:themeColor="text1"/>
        </w:rPr>
        <w:t>図２</w:t>
      </w:r>
      <w:r w:rsidR="00B93CA0">
        <w:rPr>
          <w:rFonts w:hint="eastAsia"/>
          <w:color w:val="000000" w:themeColor="text1"/>
        </w:rPr>
        <w:t>のとおりである</w:t>
      </w:r>
      <w:r w:rsidRPr="00326D6F">
        <w:rPr>
          <w:rFonts w:hint="eastAsia"/>
          <w:color w:val="000000" w:themeColor="text1"/>
        </w:rPr>
        <w:t>。</w:t>
      </w:r>
    </w:p>
    <w:p w:rsidR="00283980" w:rsidRPr="0018649A" w:rsidRDefault="005367A7" w:rsidP="00B00734">
      <w:pPr>
        <w:jc w:val="right"/>
        <w:rPr>
          <w:rFonts w:ascii="ＭＳ ゴシック" w:eastAsia="ＭＳ ゴシック" w:hAnsi="ＭＳ ゴシック"/>
          <w:sz w:val="14"/>
          <w:szCs w:val="14"/>
        </w:rPr>
      </w:pPr>
      <w:r>
        <w:rPr>
          <w:noProof/>
          <w:color w:val="000000" w:themeColor="text1"/>
        </w:rPr>
        <w:pict>
          <v:shapetype id="_x0000_t32" coordsize="21600,21600" o:spt="32" o:oned="t" path="m,l21600,21600e" filled="f">
            <v:path arrowok="t" fillok="f" o:connecttype="none"/>
            <o:lock v:ext="edit" shapetype="t"/>
          </v:shapetype>
          <v:shape id="_x0000_s1055" type="#_x0000_t32" style="position:absolute;left:0;text-align:left;margin-left:379.1pt;margin-top:87.5pt;width:8.25pt;height:16.85pt;z-index:6" o:connectortype="straight"/>
        </w:pict>
      </w:r>
      <w:r>
        <w:rPr>
          <w:noProof/>
          <w:color w:val="000000" w:themeColor="text1"/>
        </w:rPr>
        <w:pict>
          <v:shape id="_x0000_s1054" type="#_x0000_t32" style="position:absolute;left:0;text-align:left;margin-left:110.6pt;margin-top:87.5pt;width:28.5pt;height:16.85pt;flip:x;z-index:5" o:connectortype="straight"/>
        </w:pict>
      </w:r>
      <w:r>
        <w:rPr>
          <w:noProof/>
          <w:color w:val="000000" w:themeColor="text1"/>
        </w:rPr>
        <w:pict>
          <v:shape id="_x0000_s1053" type="#_x0000_t32" style="position:absolute;left:0;text-align:left;margin-left:62.6pt;margin-top:87.5pt;width:28.5pt;height:16.85pt;flip:x;z-index:4" o:connectortype="straight"/>
        </w:pict>
      </w:r>
      <w:r w:rsidR="00AA39BA" w:rsidRPr="00205C38">
        <w:rPr>
          <w:noProof/>
          <w:color w:val="000000" w:themeColor="text1"/>
        </w:rPr>
        <w:pict>
          <v:shape id="_x0000_i1026" type="#_x0000_t75" style="width:218.25pt;height:148.5pt" o:bordertopcolor="this" o:borderleftcolor="this" o:borderbottomcolor="this" o:borderrightcolor="this">
            <v:imagedata r:id="rId9" o:title=""/>
            <w10:bordertop type="single" width="4"/>
            <w10:borderleft type="single" width="4"/>
            <w10:borderbottom type="single" width="4"/>
            <w10:borderright type="single" width="4"/>
          </v:shape>
        </w:pict>
      </w:r>
      <w:r w:rsidR="00AA39BA" w:rsidRPr="00205C38">
        <w:rPr>
          <w:noProof/>
          <w:color w:val="000000" w:themeColor="text1"/>
        </w:rPr>
        <w:pict>
          <v:shape id="_x0000_i1027" type="#_x0000_t75" style="width:232.5pt;height:148.5pt" o:bordertopcolor="this" o:borderleftcolor="this" o:borderbottomcolor="this" o:borderrightcolor="this">
            <v:imagedata r:id="rId10" o:title=""/>
            <w10:bordertop type="single" width="4"/>
            <w10:borderleft type="single" width="4"/>
            <w10:borderbottom type="single" width="4"/>
            <w10:borderright type="single" width="4"/>
          </v:shape>
        </w:pict>
      </w:r>
    </w:p>
    <w:p w:rsidR="00736498" w:rsidRDefault="005367A7" w:rsidP="00736498">
      <w:pPr>
        <w:jc w:val="center"/>
        <w:rPr>
          <w:rFonts w:ascii="ＭＳ ゴシック" w:eastAsia="ＭＳ ゴシック" w:hAnsi="ＭＳ ゴシック"/>
          <w:noProof/>
          <w:szCs w:val="21"/>
        </w:rPr>
      </w:pPr>
      <w:r>
        <w:rPr>
          <w:rFonts w:ascii="ＭＳ ゴシック" w:eastAsia="ＭＳ ゴシック" w:hAnsi="ＭＳ ゴシック"/>
          <w:noProof/>
          <w:szCs w:val="21"/>
        </w:rPr>
        <w:pict>
          <v:shape id="_x0000_s1060" type="#_x0000_t32" style="position:absolute;left:0;text-align:left;margin-left:279.75pt;margin-top:86pt;width:41.6pt;height:18.75pt;z-index:10" o:connectortype="straight"/>
        </w:pict>
      </w:r>
      <w:r>
        <w:rPr>
          <w:rFonts w:ascii="ＭＳ ゴシック" w:eastAsia="ＭＳ ゴシック" w:hAnsi="ＭＳ ゴシック"/>
          <w:noProof/>
          <w:szCs w:val="21"/>
        </w:rPr>
        <w:pict>
          <v:shape id="_x0000_s1059" type="#_x0000_t32" style="position:absolute;left:0;text-align:left;margin-left:337.5pt;margin-top:86pt;width:4.1pt;height:18.75pt;flip:x;z-index:9" o:connectortype="straight"/>
        </w:pict>
      </w:r>
      <w:r>
        <w:rPr>
          <w:rFonts w:ascii="ＭＳ ゴシック" w:eastAsia="ＭＳ ゴシック" w:hAnsi="ＭＳ ゴシック"/>
          <w:noProof/>
          <w:szCs w:val="21"/>
        </w:rPr>
        <w:pict>
          <v:shape id="_x0000_s1057" type="#_x0000_t32" style="position:absolute;left:0;text-align:left;margin-left:110.6pt;margin-top:86pt;width:15pt;height:16.85pt;flip:x;z-index:8" o:connectortype="straight"/>
        </w:pict>
      </w:r>
      <w:r>
        <w:rPr>
          <w:rFonts w:ascii="ＭＳ ゴシック" w:eastAsia="ＭＳ ゴシック" w:hAnsi="ＭＳ ゴシック"/>
          <w:noProof/>
          <w:szCs w:val="21"/>
        </w:rPr>
        <w:pict>
          <v:shape id="_x0000_s1056" type="#_x0000_t32" style="position:absolute;left:0;text-align:left;margin-left:91.1pt;margin-top:86pt;width:4.15pt;height:16.85pt;z-index:7" o:connectortype="straight"/>
        </w:pict>
      </w:r>
      <w:r w:rsidR="00AA39BA" w:rsidRPr="00205C38">
        <w:rPr>
          <w:rFonts w:ascii="ＭＳ ゴシック" w:eastAsia="ＭＳ ゴシック" w:hAnsi="ＭＳ ゴシック"/>
          <w:noProof/>
          <w:szCs w:val="21"/>
        </w:rPr>
        <w:pict>
          <v:shape id="_x0000_i1028" type="#_x0000_t75" style="width:219.75pt;height:151.5pt" o:bordertopcolor="this" o:borderleftcolor="this" o:borderbottomcolor="this" o:borderrightcolor="this">
            <v:imagedata r:id="rId11" o:title=""/>
            <w10:bordertop type="single" width="4"/>
            <w10:borderleft type="single" width="4"/>
            <w10:borderbottom type="single" width="4"/>
            <w10:borderright type="single" width="4"/>
          </v:shape>
        </w:pict>
      </w:r>
      <w:r w:rsidR="00AA39BA">
        <w:rPr>
          <w:noProof/>
        </w:rPr>
        <w:pict>
          <v:shape id="_x0000_i1029" type="#_x0000_t75" style="width:231pt;height:151.5pt" o:bordertopcolor="this" o:borderleftcolor="this" o:borderbottomcolor="this" o:borderrightcolor="this">
            <v:imagedata r:id="rId12" o:title=""/>
            <w10:bordertop type="single" width="4"/>
            <w10:borderleft type="single" width="4"/>
            <w10:borderbottom type="single" width="4"/>
            <w10:borderright type="single" width="4"/>
          </v:shape>
        </w:pict>
      </w:r>
      <w:r w:rsidR="00425A37" w:rsidRPr="00425A37">
        <w:rPr>
          <w:noProof/>
        </w:rPr>
        <w:t xml:space="preserve"> </w:t>
      </w:r>
      <w:r>
        <w:rPr>
          <w:noProof/>
        </w:rPr>
        <w:lastRenderedPageBreak/>
        <w:pict>
          <v:shape id="_x0000_s1063" type="#_x0000_t32" style="position:absolute;left:0;text-align:left;margin-left:336.35pt;margin-top:96.75pt;width:17.25pt;height:18.35pt;flip:x;z-index:13;mso-position-horizontal-relative:text;mso-position-vertical-relative:text" o:connectortype="straight"/>
        </w:pict>
      </w:r>
      <w:r>
        <w:rPr>
          <w:noProof/>
        </w:rPr>
        <w:pict>
          <v:shape id="_x0000_s1062" type="#_x0000_t32" style="position:absolute;left:0;text-align:left;margin-left:130.1pt;margin-top:96.75pt;width:35.25pt;height:18.35pt;flip:x;z-index:12;mso-position-horizontal-relative:text;mso-position-vertical-relative:text" o:connectortype="straight"/>
        </w:pict>
      </w:r>
      <w:r>
        <w:rPr>
          <w:noProof/>
        </w:rPr>
        <w:pict>
          <v:shape id="_x0000_s1061" type="#_x0000_t32" style="position:absolute;left:0;text-align:left;margin-left:118.85pt;margin-top:96.75pt;width:11.25pt;height:18.35pt;z-index:11;mso-position-horizontal-relative:text;mso-position-vertical-relative:text" o:connectortype="straight"/>
        </w:pict>
      </w:r>
      <w:r w:rsidR="00AA39BA">
        <w:rPr>
          <w:noProof/>
        </w:rPr>
        <w:pict>
          <v:shape id="_x0000_i1030" type="#_x0000_t75" style="width:220.5pt;height:162.75pt" o:bordertopcolor="this" o:borderleftcolor="this" o:borderbottomcolor="this" o:borderrightcolor="this">
            <v:imagedata r:id="rId13" o:title=""/>
            <w10:bordertop type="single" width="4"/>
            <w10:borderleft type="single" width="4"/>
            <w10:borderbottom type="single" width="4"/>
            <w10:borderright type="single" width="4"/>
          </v:shape>
        </w:pict>
      </w:r>
      <w:r w:rsidR="00AA39BA">
        <w:rPr>
          <w:noProof/>
        </w:rPr>
        <w:pict>
          <v:shape id="_x0000_i1031" type="#_x0000_t75" style="width:227.25pt;height:162.75pt" o:bordertopcolor="this" o:borderleftcolor="this" o:borderbottomcolor="this" o:borderrightcolor="this">
            <v:imagedata r:id="rId14" o:title=""/>
            <w10:bordertop type="single" width="4"/>
            <w10:borderleft type="single" width="4"/>
            <w10:borderbottom type="single" width="4"/>
            <w10:borderright type="single" width="4"/>
          </v:shape>
        </w:pict>
      </w:r>
      <w:r w:rsidR="00425A37" w:rsidRPr="00425A37">
        <w:rPr>
          <w:noProof/>
        </w:rPr>
        <w:t xml:space="preserve"> </w:t>
      </w:r>
      <w:r>
        <w:rPr>
          <w:noProof/>
        </w:rPr>
        <w:pict>
          <v:shape id="_x0000_s1067" type="#_x0000_t32" style="position:absolute;left:0;text-align:left;margin-left:353.6pt;margin-top:267.35pt;width:11.25pt;height:16.5pt;flip:x;z-index:17;mso-position-horizontal-relative:text;mso-position-vertical-relative:text" o:connectortype="straight"/>
        </w:pict>
      </w:r>
      <w:r>
        <w:rPr>
          <w:noProof/>
        </w:rPr>
        <w:pict>
          <v:shape id="_x0000_s1066" type="#_x0000_t32" style="position:absolute;left:0;text-align:left;margin-left:316.1pt;margin-top:267.35pt;width:4.15pt;height:16.5pt;z-index:16;mso-position-horizontal-relative:text;mso-position-vertical-relative:text" o:connectortype="straight"/>
        </w:pict>
      </w:r>
      <w:r>
        <w:rPr>
          <w:noProof/>
        </w:rPr>
        <w:pict>
          <v:shape id="_x0000_s1065" type="#_x0000_t32" style="position:absolute;left:0;text-align:left;margin-left:112.1pt;margin-top:264.75pt;width:27.4pt;height:16.85pt;flip:x;z-index:15;mso-position-horizontal-relative:text;mso-position-vertical-relative:text" o:connectortype="straight"/>
        </w:pict>
      </w:r>
      <w:r>
        <w:rPr>
          <w:noProof/>
        </w:rPr>
        <w:pict>
          <v:shape id="_x0000_s1064" type="#_x0000_t32" style="position:absolute;left:0;text-align:left;margin-left:97.1pt;margin-top:264.75pt;width:7.5pt;height:16.85pt;flip:x;z-index:14;mso-position-horizontal-relative:text;mso-position-vertical-relative:text" o:connectortype="straight"/>
        </w:pict>
      </w:r>
      <w:r w:rsidR="00205C38" w:rsidRPr="00205C38">
        <w:rPr>
          <w:noProof/>
        </w:rPr>
        <w:pict>
          <v:shape id="_x0000_s1041" type="#_x0000_t75" style="position:absolute;left:0;text-align:left;margin-left:221.3pt;margin-top:186.1pt;width:227.7pt;height:149.55pt;z-index:3;mso-position-horizontal-relative:text;mso-position-vertical-relative:text" o:bordertopcolor="this" o:borderleftcolor="this" o:borderbottomcolor="this" o:borderrightcolor="this" o:allowoverlap="f" stroked="t" strokeweight=".5pt">
            <v:imagedata r:id="rId15" o:title=""/>
            <w10:wrap type="square"/>
          </v:shape>
        </w:pict>
      </w:r>
      <w:r w:rsidR="00AA39BA">
        <w:rPr>
          <w:noProof/>
        </w:rPr>
        <w:pict>
          <v:shape id="_x0000_i1032" type="#_x0000_t75" style="width:219pt;height:149.25pt" o:bordertopcolor="this" o:borderleftcolor="this" o:borderbottomcolor="this" o:borderrightcolor="this">
            <v:imagedata r:id="rId16" o:title=""/>
            <w10:bordertop type="single" width="4"/>
            <w10:borderleft type="single" width="4"/>
            <w10:borderbottom type="single" width="4"/>
            <w10:borderright type="single" width="4"/>
          </v:shape>
        </w:pict>
      </w:r>
      <w:r w:rsidR="00AA39BA" w:rsidRPr="00205C38">
        <w:rPr>
          <w:rFonts w:ascii="ＭＳ ゴシック" w:eastAsia="ＭＳ ゴシック" w:hAnsi="ＭＳ ゴシック"/>
          <w:noProof/>
          <w:szCs w:val="21"/>
        </w:rPr>
        <w:pict>
          <v:shape id="_x0000_i1033" type="#_x0000_t75" style="width:3in;height:171.75pt" o:bordertopcolor="this" o:borderleftcolor="this" o:borderbottomcolor="this" o:borderrightcolor="this">
            <v:imagedata r:id="rId17" o:title=""/>
            <w10:bordertop type="single" width="4"/>
            <w10:borderleft type="single" width="4"/>
            <w10:borderbottom type="single" width="4"/>
            <w10:borderright type="single" width="4"/>
          </v:shape>
        </w:pict>
      </w:r>
      <w:r w:rsidR="00AA39BA" w:rsidRPr="00205C38">
        <w:rPr>
          <w:rFonts w:ascii="ＭＳ ゴシック" w:eastAsia="ＭＳ ゴシック" w:hAnsi="ＭＳ ゴシック"/>
          <w:noProof/>
          <w:szCs w:val="21"/>
        </w:rPr>
        <w:pict>
          <v:shape id="_x0000_i1034" type="#_x0000_t75" style="width:232.5pt;height:171.75pt" o:bordertopcolor="this" o:borderleftcolor="this" o:borderbottomcolor="this" o:borderrightcolor="this">
            <v:imagedata r:id="rId18" o:title=""/>
            <w10:bordertop type="single" width="4"/>
            <w10:borderleft type="single" width="4"/>
            <w10:borderbottom type="single" width="4"/>
            <w10:borderright type="single" width="4"/>
          </v:shape>
        </w:pict>
      </w:r>
    </w:p>
    <w:p w:rsidR="00283980" w:rsidRDefault="005367A7" w:rsidP="00736498">
      <w:pPr>
        <w:jc w:val="center"/>
        <w:rPr>
          <w:rFonts w:ascii="ＭＳ ゴシック" w:eastAsia="ＭＳ ゴシック" w:hAnsi="ＭＳ ゴシック"/>
          <w:szCs w:val="21"/>
        </w:rPr>
      </w:pPr>
      <w:r>
        <w:rPr>
          <w:rFonts w:ascii="ＭＳ ゴシック" w:eastAsia="ＭＳ ゴシック" w:hAnsi="ＭＳ ゴシック" w:hint="eastAsia"/>
          <w:noProof/>
          <w:szCs w:val="21"/>
        </w:rPr>
        <w:pict>
          <v:shape id="_x0000_s1070" type="#_x0000_t32" style="position:absolute;left:0;text-align:left;margin-left:370.1pt;margin-top:-86.25pt;width:20.25pt;height:21.35pt;flip:x;z-index:20" o:connectortype="straight"/>
        </w:pict>
      </w:r>
      <w:r>
        <w:rPr>
          <w:rFonts w:ascii="ＭＳ ゴシック" w:eastAsia="ＭＳ ゴシック" w:hAnsi="ＭＳ ゴシック" w:hint="eastAsia"/>
          <w:noProof/>
          <w:szCs w:val="21"/>
        </w:rPr>
        <w:pict>
          <v:shape id="_x0000_s1069" type="#_x0000_t32" style="position:absolute;left:0;text-align:left;margin-left:97.1pt;margin-top:-86.25pt;width:63.4pt;height:19.1pt;flip:x;z-index:19" o:connectortype="straight"/>
        </w:pict>
      </w:r>
      <w:r>
        <w:rPr>
          <w:rFonts w:ascii="ＭＳ ゴシック" w:eastAsia="ＭＳ ゴシック" w:hAnsi="ＭＳ ゴシック" w:hint="eastAsia"/>
          <w:noProof/>
          <w:szCs w:val="21"/>
        </w:rPr>
        <w:pict>
          <v:shape id="_x0000_s1068" type="#_x0000_t32" style="position:absolute;left:0;text-align:left;margin-left:81.35pt;margin-top:-86.25pt;width:30.75pt;height:19.1pt;flip:x;z-index:18" o:connectortype="straight"/>
        </w:pict>
      </w:r>
      <w:r w:rsidR="00283980" w:rsidRPr="0018649A">
        <w:rPr>
          <w:rFonts w:ascii="ＭＳ ゴシック" w:eastAsia="ＭＳ ゴシック" w:hAnsi="ＭＳ ゴシック" w:hint="eastAsia"/>
          <w:szCs w:val="21"/>
        </w:rPr>
        <w:t>図２　アンケート</w:t>
      </w:r>
      <w:r w:rsidR="00326D6F">
        <w:rPr>
          <w:rFonts w:ascii="ＭＳ ゴシック" w:eastAsia="ＭＳ ゴシック" w:hAnsi="ＭＳ ゴシック" w:hint="eastAsia"/>
          <w:szCs w:val="21"/>
        </w:rPr>
        <w:t>結果</w:t>
      </w:r>
    </w:p>
    <w:p w:rsidR="00736498" w:rsidRDefault="00736498" w:rsidP="00736498">
      <w:pPr>
        <w:jc w:val="center"/>
        <w:rPr>
          <w:rFonts w:ascii="ＭＳ ゴシック" w:eastAsia="ＭＳ ゴシック" w:hAnsi="ＭＳ ゴシック"/>
          <w:szCs w:val="21"/>
        </w:rPr>
      </w:pPr>
    </w:p>
    <w:p w:rsidR="00283980" w:rsidRPr="00326D6F" w:rsidRDefault="00326D6F" w:rsidP="005367A7">
      <w:pPr>
        <w:ind w:leftChars="300" w:left="648" w:firstLineChars="100" w:firstLine="216"/>
        <w:rPr>
          <w:color w:val="000000" w:themeColor="text1"/>
        </w:rPr>
      </w:pPr>
      <w:r>
        <w:rPr>
          <w:rFonts w:hint="eastAsia"/>
        </w:rPr>
        <w:t>１</w:t>
      </w:r>
      <w:r w:rsidR="00283980" w:rsidRPr="00326D6F">
        <w:rPr>
          <w:rFonts w:ascii="ＭＳ 明朝" w:hAnsi="ＭＳ 明朝" w:hint="eastAsia"/>
          <w:color w:val="000000" w:themeColor="text1"/>
        </w:rPr>
        <w:t>回目に行ったアンケートでは</w:t>
      </w:r>
      <w:r w:rsidR="00283980" w:rsidRPr="00326D6F">
        <w:rPr>
          <w:rFonts w:hint="eastAsia"/>
          <w:color w:val="000000" w:themeColor="text1"/>
        </w:rPr>
        <w:t>「自分のことは自分で決めたい」とは思いながらも、「自分のことを好きだ」とは言いがたく、「相手のことを考えること」が苦手で、「自分にはいいところがある」とは感じられない生徒像が見られる。</w:t>
      </w:r>
    </w:p>
    <w:p w:rsidR="00283980" w:rsidRPr="00326D6F" w:rsidRDefault="00326D6F" w:rsidP="005367A7">
      <w:pPr>
        <w:ind w:leftChars="300" w:left="648" w:firstLineChars="100" w:firstLine="216"/>
        <w:rPr>
          <w:color w:val="000000" w:themeColor="text1"/>
        </w:rPr>
      </w:pPr>
      <w:r>
        <w:rPr>
          <w:rFonts w:ascii="ＭＳ 明朝" w:hAnsi="ＭＳ 明朝" w:hint="eastAsia"/>
          <w:color w:val="000000" w:themeColor="text1"/>
        </w:rPr>
        <w:t>２</w:t>
      </w:r>
      <w:r w:rsidR="00283980" w:rsidRPr="00326D6F">
        <w:rPr>
          <w:rFonts w:ascii="ＭＳ 明朝" w:hAnsi="ＭＳ 明朝" w:hint="eastAsia"/>
          <w:color w:val="000000" w:themeColor="text1"/>
        </w:rPr>
        <w:t>回目で</w:t>
      </w:r>
      <w:r w:rsidR="00283980" w:rsidRPr="00326D6F">
        <w:rPr>
          <w:rFonts w:hint="eastAsia"/>
          <w:color w:val="000000" w:themeColor="text1"/>
        </w:rPr>
        <w:t>は、</w:t>
      </w:r>
      <w:r>
        <w:rPr>
          <w:rFonts w:hint="eastAsia"/>
          <w:color w:val="000000" w:themeColor="text1"/>
        </w:rPr>
        <w:t>１</w:t>
      </w:r>
      <w:r w:rsidR="00283980" w:rsidRPr="00326D6F">
        <w:rPr>
          <w:rFonts w:hint="eastAsia"/>
          <w:color w:val="000000" w:themeColor="text1"/>
        </w:rPr>
        <w:t>回目で「いいえ」の回答があった７項目中６項目で、「いいえ」の回答</w:t>
      </w:r>
      <w:r>
        <w:rPr>
          <w:rFonts w:hint="eastAsia"/>
          <w:color w:val="000000" w:themeColor="text1"/>
        </w:rPr>
        <w:t>率</w:t>
      </w:r>
      <w:r w:rsidR="00283980" w:rsidRPr="00326D6F">
        <w:rPr>
          <w:rFonts w:hint="eastAsia"/>
          <w:color w:val="000000" w:themeColor="text1"/>
        </w:rPr>
        <w:t>が</w:t>
      </w:r>
      <w:r>
        <w:rPr>
          <w:rFonts w:hint="eastAsia"/>
          <w:color w:val="000000" w:themeColor="text1"/>
        </w:rPr>
        <w:t>減少している</w:t>
      </w:r>
      <w:r w:rsidR="00283980" w:rsidRPr="00326D6F">
        <w:rPr>
          <w:rFonts w:hint="eastAsia"/>
          <w:color w:val="000000" w:themeColor="text1"/>
        </w:rPr>
        <w:t>。これは自己肯定感の低さが軽減しつつあることを示唆するものと考えられる。</w:t>
      </w:r>
    </w:p>
    <w:p w:rsidR="00326D6F" w:rsidRDefault="00326D6F">
      <w:pPr>
        <w:rPr>
          <w:rFonts w:ascii="ＭＳ ゴシック" w:eastAsia="ＭＳ ゴシック" w:hAnsi="ＭＳ ゴシック"/>
          <w:color w:val="000000" w:themeColor="text1"/>
        </w:rPr>
      </w:pPr>
    </w:p>
    <w:p w:rsidR="00283980" w:rsidRPr="00326D6F" w:rsidRDefault="007B007E">
      <w:pPr>
        <w:rPr>
          <w:color w:val="000000" w:themeColor="text1"/>
        </w:rPr>
      </w:pPr>
      <w:r>
        <w:rPr>
          <w:rFonts w:ascii="ＭＳ ゴシック" w:eastAsia="ＭＳ ゴシック" w:hAnsi="ＭＳ ゴシック" w:hint="eastAsia"/>
          <w:color w:val="000000" w:themeColor="text1"/>
        </w:rPr>
        <w:lastRenderedPageBreak/>
        <w:t>４</w:t>
      </w:r>
      <w:r w:rsidR="00283980" w:rsidRPr="00326D6F">
        <w:rPr>
          <w:rFonts w:ascii="ＭＳ ゴシック" w:eastAsia="ＭＳ ゴシック" w:hAnsi="ＭＳ ゴシック" w:hint="eastAsia"/>
          <w:color w:val="000000" w:themeColor="text1"/>
        </w:rPr>
        <w:t xml:space="preserve">　成果と課題</w:t>
      </w:r>
    </w:p>
    <w:p w:rsidR="00283980" w:rsidRPr="00326D6F" w:rsidRDefault="00283980" w:rsidP="005367A7">
      <w:pPr>
        <w:ind w:firstLineChars="200" w:firstLine="432"/>
        <w:rPr>
          <w:color w:val="000000" w:themeColor="text1"/>
        </w:rPr>
      </w:pPr>
      <w:r w:rsidRPr="00326D6F">
        <w:rPr>
          <w:rFonts w:hint="eastAsia"/>
          <w:color w:val="000000" w:themeColor="text1"/>
        </w:rPr>
        <w:t>生徒の自己肯定感を育む性教育の</w:t>
      </w:r>
      <w:r w:rsidR="00326D6F">
        <w:rPr>
          <w:rFonts w:hint="eastAsia"/>
          <w:color w:val="000000" w:themeColor="text1"/>
        </w:rPr>
        <w:t>実践の成果と課題について</w:t>
      </w:r>
      <w:r w:rsidRPr="00326D6F">
        <w:rPr>
          <w:rFonts w:hint="eastAsia"/>
          <w:color w:val="000000" w:themeColor="text1"/>
        </w:rPr>
        <w:t>検討する。</w:t>
      </w:r>
    </w:p>
    <w:p w:rsidR="00283980" w:rsidRPr="00326D6F" w:rsidRDefault="00283980" w:rsidP="005367A7">
      <w:pPr>
        <w:ind w:leftChars="100" w:left="216" w:firstLineChars="100" w:firstLine="216"/>
        <w:rPr>
          <w:color w:val="000000" w:themeColor="text1"/>
        </w:rPr>
      </w:pPr>
      <w:r w:rsidRPr="00326D6F">
        <w:rPr>
          <w:rFonts w:hint="eastAsia"/>
          <w:color w:val="000000" w:themeColor="text1"/>
        </w:rPr>
        <w:t>まず、授業の中でルールを明確に示したことで、生徒は穏やかな表情を見せてい</w:t>
      </w:r>
      <w:r w:rsidR="00326D6F">
        <w:rPr>
          <w:rFonts w:hint="eastAsia"/>
          <w:color w:val="000000" w:themeColor="text1"/>
        </w:rPr>
        <w:t>た</w:t>
      </w:r>
      <w:r w:rsidRPr="00326D6F">
        <w:rPr>
          <w:rFonts w:hint="eastAsia"/>
          <w:color w:val="000000" w:themeColor="text1"/>
        </w:rPr>
        <w:t>。このことは、友達が一緒で、</w:t>
      </w:r>
      <w:r w:rsidR="00151BDD">
        <w:rPr>
          <w:rFonts w:hint="eastAsia"/>
          <w:color w:val="000000" w:themeColor="text1"/>
        </w:rPr>
        <w:t>自分の</w:t>
      </w:r>
      <w:r w:rsidRPr="00326D6F">
        <w:rPr>
          <w:rFonts w:hint="eastAsia"/>
          <w:color w:val="000000" w:themeColor="text1"/>
        </w:rPr>
        <w:t>意見を否定されることなく、必ず受け止められるという安心感が要因であると考えられる。この受け止められる心地</w:t>
      </w:r>
      <w:r w:rsidR="00407246">
        <w:rPr>
          <w:rFonts w:hint="eastAsia"/>
          <w:color w:val="000000" w:themeColor="text1"/>
        </w:rPr>
        <w:t>よさをベースとして授業が展開されていくことは図１で示したとおり</w:t>
      </w:r>
      <w:r w:rsidRPr="00326D6F">
        <w:rPr>
          <w:rFonts w:hint="eastAsia"/>
          <w:color w:val="000000" w:themeColor="text1"/>
        </w:rPr>
        <w:t>重要であ</w:t>
      </w:r>
      <w:r w:rsidR="00407246">
        <w:rPr>
          <w:rFonts w:hint="eastAsia"/>
          <w:color w:val="000000" w:themeColor="text1"/>
        </w:rPr>
        <w:t>った</w:t>
      </w:r>
      <w:r w:rsidRPr="00326D6F">
        <w:rPr>
          <w:rFonts w:hint="eastAsia"/>
          <w:color w:val="000000" w:themeColor="text1"/>
        </w:rPr>
        <w:t>と考える。そこでは、一つ一つの考えや意見が大切にされ、「自分っていいところあるかも」と</w:t>
      </w:r>
      <w:r w:rsidR="005367A7">
        <w:rPr>
          <w:rFonts w:hint="eastAsia"/>
          <w:color w:val="000000" w:themeColor="text1"/>
        </w:rPr>
        <w:t>自分の良さに</w:t>
      </w:r>
      <w:r w:rsidRPr="00326D6F">
        <w:rPr>
          <w:rFonts w:hint="eastAsia"/>
          <w:color w:val="000000" w:themeColor="text1"/>
        </w:rPr>
        <w:t>気づき、その気持ちを深めていくきっかけと</w:t>
      </w:r>
      <w:r w:rsidR="00407246">
        <w:rPr>
          <w:rFonts w:hint="eastAsia"/>
          <w:color w:val="000000" w:themeColor="text1"/>
        </w:rPr>
        <w:t>なっている</w:t>
      </w:r>
      <w:r w:rsidRPr="00326D6F">
        <w:rPr>
          <w:rFonts w:hint="eastAsia"/>
          <w:color w:val="000000" w:themeColor="text1"/>
        </w:rPr>
        <w:t>。授業中の発言や上記のグループワーク、感想文からその成長を見ることができる。また、ここで</w:t>
      </w:r>
      <w:r>
        <w:rPr>
          <w:rFonts w:hint="eastAsia"/>
        </w:rPr>
        <w:t>はふれていないが、子どもから大人へ成長している自分についても考える授業</w:t>
      </w:r>
      <w:r w:rsidRPr="00326D6F">
        <w:rPr>
          <w:rFonts w:hint="eastAsia"/>
          <w:color w:val="000000" w:themeColor="text1"/>
        </w:rPr>
        <w:t>も</w:t>
      </w:r>
      <w:r>
        <w:rPr>
          <w:rFonts w:hint="eastAsia"/>
        </w:rPr>
        <w:t>行っている。これらをベースとして「あんなことをやってみたい」「こんな自分になりたい」と夢や希望、将来像</w:t>
      </w:r>
      <w:r w:rsidRPr="00326D6F">
        <w:rPr>
          <w:rFonts w:hint="eastAsia"/>
          <w:color w:val="000000" w:themeColor="text1"/>
        </w:rPr>
        <w:t>を描いていくことができるのではないかと考える。</w:t>
      </w:r>
    </w:p>
    <w:p w:rsidR="00F66EDB" w:rsidRDefault="00283980" w:rsidP="005367A7">
      <w:pPr>
        <w:ind w:leftChars="100" w:left="216" w:firstLineChars="100" w:firstLine="216"/>
        <w:rPr>
          <w:color w:val="000000" w:themeColor="text1"/>
        </w:rPr>
      </w:pPr>
      <w:r w:rsidRPr="00326D6F">
        <w:rPr>
          <w:rFonts w:hint="eastAsia"/>
          <w:color w:val="000000" w:themeColor="text1"/>
        </w:rPr>
        <w:t>学習形態については、障害特性や課題などを考慮したグループ編成を行うことが有効である</w:t>
      </w:r>
      <w:r w:rsidR="00326D6F">
        <w:rPr>
          <w:rFonts w:hint="eastAsia"/>
          <w:color w:val="000000" w:themeColor="text1"/>
        </w:rPr>
        <w:t>と考えられる</w:t>
      </w:r>
      <w:r w:rsidRPr="00326D6F">
        <w:rPr>
          <w:rFonts w:hint="eastAsia"/>
          <w:color w:val="000000" w:themeColor="text1"/>
        </w:rPr>
        <w:t>。グループワークを取り入れた実践で見られたように、障害の程度が中・軽度で、話し合いで学習が深まる生徒にとっては、生徒同士の刺激は</w:t>
      </w:r>
      <w:r w:rsidR="00326D6F">
        <w:rPr>
          <w:rFonts w:hint="eastAsia"/>
          <w:color w:val="000000" w:themeColor="text1"/>
        </w:rPr>
        <w:t>非常に</w:t>
      </w:r>
      <w:r w:rsidRPr="00326D6F">
        <w:rPr>
          <w:rFonts w:hint="eastAsia"/>
          <w:color w:val="000000" w:themeColor="text1"/>
        </w:rPr>
        <w:t>大きく、生徒同士で意見を出し合い、お互いの意見を認め合う機会となっている。</w:t>
      </w:r>
      <w:r w:rsidR="00F66EDB">
        <w:rPr>
          <w:rFonts w:hint="eastAsia"/>
          <w:color w:val="000000" w:themeColor="text1"/>
        </w:rPr>
        <w:t>授業の分析に当たっては</w:t>
      </w:r>
      <w:r w:rsidRPr="00326D6F">
        <w:rPr>
          <w:rFonts w:hint="eastAsia"/>
          <w:color w:val="000000" w:themeColor="text1"/>
        </w:rPr>
        <w:t>生徒の感想については、自由記述で思ったことを表現することが困難な場合があるため、例えば、キーワードから気持ちを整理して書き進めやすいよう支援することも考えられる。その際</w:t>
      </w:r>
      <w:r w:rsidR="00F66EDB">
        <w:rPr>
          <w:rFonts w:hint="eastAsia"/>
          <w:color w:val="000000" w:themeColor="text1"/>
        </w:rPr>
        <w:t>には</w:t>
      </w:r>
      <w:r w:rsidRPr="00326D6F">
        <w:rPr>
          <w:rFonts w:hint="eastAsia"/>
          <w:color w:val="000000" w:themeColor="text1"/>
        </w:rPr>
        <w:t>、そこに書かれている文章をどのように読み取るのかという授業者のセンスも問われることにな</w:t>
      </w:r>
      <w:r w:rsidR="00326D6F">
        <w:rPr>
          <w:rFonts w:hint="eastAsia"/>
          <w:color w:val="000000" w:themeColor="text1"/>
        </w:rPr>
        <w:t>ろう</w:t>
      </w:r>
      <w:r w:rsidRPr="00326D6F">
        <w:rPr>
          <w:rFonts w:hint="eastAsia"/>
          <w:color w:val="000000" w:themeColor="text1"/>
        </w:rPr>
        <w:t>。</w:t>
      </w:r>
      <w:r w:rsidR="00F66EDB">
        <w:rPr>
          <w:rFonts w:hint="eastAsia"/>
          <w:color w:val="000000" w:themeColor="text1"/>
        </w:rPr>
        <w:t xml:space="preserve">　　</w:t>
      </w:r>
    </w:p>
    <w:p w:rsidR="00283980" w:rsidRPr="00326D6F" w:rsidRDefault="00F66EDB" w:rsidP="005367A7">
      <w:pPr>
        <w:ind w:leftChars="100" w:left="216" w:firstLineChars="100" w:firstLine="216"/>
        <w:rPr>
          <w:color w:val="000000" w:themeColor="text1"/>
        </w:rPr>
      </w:pPr>
      <w:r>
        <w:rPr>
          <w:rFonts w:hint="eastAsia"/>
          <w:color w:val="000000" w:themeColor="text1"/>
        </w:rPr>
        <w:t>今回の実践において、</w:t>
      </w:r>
      <w:r w:rsidR="000809AA">
        <w:rPr>
          <w:rFonts w:hint="eastAsia"/>
          <w:color w:val="000000" w:themeColor="text1"/>
        </w:rPr>
        <w:t>性教育の</w:t>
      </w:r>
      <w:r w:rsidR="000809AA" w:rsidRPr="00326D6F">
        <w:rPr>
          <w:rFonts w:hint="eastAsia"/>
          <w:color w:val="000000" w:themeColor="text1"/>
        </w:rPr>
        <w:t>授業が自分を見つめ、知る時間とな</w:t>
      </w:r>
      <w:r w:rsidR="000809AA">
        <w:rPr>
          <w:rFonts w:hint="eastAsia"/>
          <w:color w:val="000000" w:themeColor="text1"/>
        </w:rPr>
        <w:t>るとともに</w:t>
      </w:r>
      <w:r w:rsidR="000809AA" w:rsidRPr="00326D6F">
        <w:rPr>
          <w:rFonts w:hint="eastAsia"/>
          <w:color w:val="000000" w:themeColor="text1"/>
        </w:rPr>
        <w:t>、受け止められ肯定される場、友達と意見交換する場</w:t>
      </w:r>
      <w:r w:rsidR="000809AA">
        <w:rPr>
          <w:rFonts w:hint="eastAsia"/>
          <w:color w:val="000000" w:themeColor="text1"/>
        </w:rPr>
        <w:t>となり、自己肯定感の育成につながっていく可能性が示唆されたと考えられる</w:t>
      </w:r>
      <w:r w:rsidR="000809AA" w:rsidRPr="00326D6F">
        <w:rPr>
          <w:rFonts w:hint="eastAsia"/>
          <w:color w:val="000000" w:themeColor="text1"/>
        </w:rPr>
        <w:t>。</w:t>
      </w:r>
      <w:r w:rsidR="00283980" w:rsidRPr="00326D6F">
        <w:rPr>
          <w:rFonts w:hint="eastAsia"/>
          <w:color w:val="000000" w:themeColor="text1"/>
        </w:rPr>
        <w:t>自己肯定感に関するアンケートの変化から</w:t>
      </w:r>
      <w:r w:rsidR="000809AA">
        <w:rPr>
          <w:rFonts w:hint="eastAsia"/>
          <w:color w:val="000000" w:themeColor="text1"/>
        </w:rPr>
        <w:t>も</w:t>
      </w:r>
      <w:r w:rsidR="00283980" w:rsidRPr="00326D6F">
        <w:rPr>
          <w:rFonts w:hint="eastAsia"/>
          <w:color w:val="000000" w:themeColor="text1"/>
        </w:rPr>
        <w:t>、生徒の自己肯定感の高まりの兆しを見ることができた。</w:t>
      </w:r>
    </w:p>
    <w:p w:rsidR="00283980" w:rsidRPr="00326D6F" w:rsidRDefault="00283980" w:rsidP="005367A7">
      <w:pPr>
        <w:ind w:leftChars="100" w:left="216" w:firstLineChars="100" w:firstLine="216"/>
        <w:rPr>
          <w:color w:val="000000" w:themeColor="text1"/>
        </w:rPr>
      </w:pPr>
      <w:r w:rsidRPr="00326D6F">
        <w:rPr>
          <w:rFonts w:hint="eastAsia"/>
          <w:color w:val="000000" w:themeColor="text1"/>
        </w:rPr>
        <w:t>課題として、授業の</w:t>
      </w:r>
      <w:r w:rsidR="00326D6F">
        <w:rPr>
          <w:rFonts w:hint="eastAsia"/>
          <w:color w:val="000000" w:themeColor="text1"/>
        </w:rPr>
        <w:t>効果を</w:t>
      </w:r>
      <w:r w:rsidR="00A91E5B">
        <w:rPr>
          <w:rFonts w:hint="eastAsia"/>
          <w:color w:val="000000" w:themeColor="text1"/>
        </w:rPr>
        <w:t>、</w:t>
      </w:r>
      <w:r w:rsidRPr="00326D6F">
        <w:rPr>
          <w:rFonts w:hint="eastAsia"/>
          <w:color w:val="000000" w:themeColor="text1"/>
        </w:rPr>
        <w:t>尺度等を用いて検証するには至らなかったことがあげられる。授業の成果や生徒の成長をより正確に捉えるための尺度の活用が今後の課題である。また、アンケート調査で得られた自己肯定感の高まりの兆しについて、この成長をさらに伸ばしていくためには何が必要であるかなど、様々な視点から</w:t>
      </w:r>
      <w:r w:rsidR="00A91E5B">
        <w:rPr>
          <w:rFonts w:hint="eastAsia"/>
          <w:color w:val="000000" w:themeColor="text1"/>
        </w:rPr>
        <w:t>さらに</w:t>
      </w:r>
      <w:r w:rsidRPr="00326D6F">
        <w:rPr>
          <w:rFonts w:hint="eastAsia"/>
          <w:color w:val="000000" w:themeColor="text1"/>
        </w:rPr>
        <w:t>研究を深めていく必要がある。</w:t>
      </w:r>
    </w:p>
    <w:p w:rsidR="00283980" w:rsidRPr="00A91E5B" w:rsidRDefault="00283980" w:rsidP="008542C0">
      <w:pPr>
        <w:ind w:firstLineChars="100" w:firstLine="216"/>
        <w:rPr>
          <w:color w:val="000000" w:themeColor="text1"/>
        </w:rPr>
      </w:pPr>
    </w:p>
    <w:p w:rsidR="00283980" w:rsidRPr="00326D6F" w:rsidRDefault="007B007E">
      <w:pP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５</w:t>
      </w:r>
      <w:r w:rsidR="00283980" w:rsidRPr="00326D6F">
        <w:rPr>
          <w:rFonts w:ascii="ＭＳ ゴシック" w:eastAsia="ＭＳ ゴシック" w:hAnsi="ＭＳ ゴシック" w:hint="eastAsia"/>
          <w:color w:val="000000" w:themeColor="text1"/>
        </w:rPr>
        <w:t xml:space="preserve">　おわりに</w:t>
      </w:r>
    </w:p>
    <w:p w:rsidR="00283980" w:rsidRPr="00326D6F" w:rsidRDefault="00283980" w:rsidP="005367A7">
      <w:pPr>
        <w:ind w:leftChars="100" w:left="216" w:firstLineChars="100" w:firstLine="216"/>
        <w:rPr>
          <w:strike/>
          <w:color w:val="000000" w:themeColor="text1"/>
        </w:rPr>
      </w:pPr>
      <w:r w:rsidRPr="00326D6F">
        <w:rPr>
          <w:rFonts w:hint="eastAsia"/>
          <w:color w:val="000000" w:themeColor="text1"/>
        </w:rPr>
        <w:t>特別支援学校の性教育のあり方について考えてきたが</w:t>
      </w:r>
      <w:r w:rsidR="00736498">
        <w:rPr>
          <w:rFonts w:hint="eastAsia"/>
          <w:color w:val="000000" w:themeColor="text1"/>
        </w:rPr>
        <w:t>、</w:t>
      </w:r>
      <w:r w:rsidRPr="00326D6F">
        <w:rPr>
          <w:rFonts w:hint="eastAsia"/>
          <w:color w:val="000000" w:themeColor="text1"/>
        </w:rPr>
        <w:t>まだまだ課題は山積である。現在、より授業の内容を深化させるために</w:t>
      </w:r>
      <w:r w:rsidRPr="00326D6F">
        <w:rPr>
          <w:rFonts w:ascii="ＭＳ 明朝" w:hAnsi="ＭＳ 明朝" w:hint="eastAsia"/>
          <w:color w:val="000000" w:themeColor="text1"/>
        </w:rPr>
        <w:t>週１回</w:t>
      </w:r>
      <w:r w:rsidRPr="00326D6F">
        <w:rPr>
          <w:rFonts w:ascii="ＭＳ 明朝" w:hAnsi="ＭＳ 明朝"/>
          <w:color w:val="000000" w:themeColor="text1"/>
        </w:rPr>
        <w:t>30</w:t>
      </w:r>
      <w:r w:rsidRPr="00326D6F">
        <w:rPr>
          <w:rFonts w:ascii="ＭＳ 明朝" w:hAnsi="ＭＳ 明朝" w:hint="eastAsia"/>
          <w:color w:val="000000" w:themeColor="text1"/>
        </w:rPr>
        <w:t>分</w:t>
      </w:r>
      <w:r w:rsidRPr="00326D6F">
        <w:rPr>
          <w:rFonts w:hint="eastAsia"/>
          <w:color w:val="000000" w:themeColor="text1"/>
        </w:rPr>
        <w:t>の課外授業を展開しているほか、重度の生徒へのアプローチとしてリラクゼーションを取り入れた授業づくりを行っている。今後も特別支援学校における性教育がより生徒の豊かな心を育むものとなるよう実践・研究を進めていきたい。</w:t>
      </w:r>
      <w:bookmarkStart w:id="0" w:name="_GoBack"/>
      <w:bookmarkEnd w:id="0"/>
    </w:p>
    <w:p w:rsidR="00283980" w:rsidRPr="00736498" w:rsidRDefault="00283980" w:rsidP="00736498">
      <w:pPr>
        <w:ind w:left="372" w:hangingChars="200" w:hanging="372"/>
        <w:rPr>
          <w:rFonts w:asciiTheme="minorEastAsia" w:eastAsiaTheme="minorEastAsia" w:hAnsiTheme="minorEastAsia"/>
          <w:sz w:val="18"/>
          <w:szCs w:val="18"/>
        </w:rPr>
      </w:pPr>
      <w:r w:rsidRPr="00736498">
        <w:rPr>
          <w:rFonts w:asciiTheme="minorEastAsia" w:eastAsiaTheme="minorEastAsia" w:hAnsiTheme="minorEastAsia" w:hint="eastAsia"/>
          <w:sz w:val="18"/>
          <w:szCs w:val="18"/>
        </w:rPr>
        <w:t>参考文献</w:t>
      </w:r>
    </w:p>
    <w:p w:rsidR="00283980" w:rsidRPr="00736498" w:rsidRDefault="00283980">
      <w:pPr>
        <w:rPr>
          <w:rFonts w:asciiTheme="minorEastAsia" w:eastAsiaTheme="minorEastAsia" w:hAnsiTheme="minorEastAsia"/>
          <w:sz w:val="18"/>
          <w:szCs w:val="18"/>
        </w:rPr>
      </w:pPr>
      <w:r w:rsidRPr="00736498">
        <w:rPr>
          <w:rFonts w:asciiTheme="minorEastAsia" w:eastAsiaTheme="minorEastAsia" w:hAnsiTheme="minorEastAsia" w:hint="eastAsia"/>
          <w:sz w:val="18"/>
          <w:szCs w:val="18"/>
        </w:rPr>
        <w:t>木原雅子</w:t>
      </w:r>
      <w:r w:rsidR="00A91E5B" w:rsidRPr="00736498">
        <w:rPr>
          <w:rFonts w:asciiTheme="minorEastAsia" w:eastAsiaTheme="minorEastAsia" w:hAnsiTheme="minorEastAsia" w:hint="eastAsia"/>
          <w:sz w:val="18"/>
          <w:szCs w:val="18"/>
        </w:rPr>
        <w:t>（</w:t>
      </w:r>
      <w:r w:rsidR="00A91E5B" w:rsidRPr="00736498">
        <w:rPr>
          <w:rFonts w:asciiTheme="minorEastAsia" w:eastAsiaTheme="minorEastAsia" w:hAnsiTheme="minorEastAsia"/>
          <w:sz w:val="18"/>
          <w:szCs w:val="18"/>
        </w:rPr>
        <w:t>2006</w:t>
      </w:r>
      <w:r w:rsidR="00A91E5B" w:rsidRPr="00736498">
        <w:rPr>
          <w:rFonts w:asciiTheme="minorEastAsia" w:eastAsiaTheme="minorEastAsia" w:hAnsiTheme="minorEastAsia" w:hint="eastAsia"/>
          <w:sz w:val="18"/>
          <w:szCs w:val="18"/>
        </w:rPr>
        <w:t>）</w:t>
      </w:r>
      <w:r w:rsidRPr="00736498">
        <w:rPr>
          <w:rFonts w:asciiTheme="minorEastAsia" w:eastAsiaTheme="minorEastAsia" w:hAnsiTheme="minorEastAsia" w:hint="eastAsia"/>
          <w:sz w:val="18"/>
          <w:szCs w:val="18"/>
        </w:rPr>
        <w:t>『１０代の性行動と日本社会－そして</w:t>
      </w:r>
      <w:r w:rsidRPr="00736498">
        <w:rPr>
          <w:rFonts w:asciiTheme="minorEastAsia" w:eastAsiaTheme="minorEastAsia" w:hAnsiTheme="minorEastAsia"/>
          <w:sz w:val="18"/>
          <w:szCs w:val="18"/>
        </w:rPr>
        <w:t>WYSH</w:t>
      </w:r>
      <w:r w:rsidRPr="00736498">
        <w:rPr>
          <w:rFonts w:asciiTheme="minorEastAsia" w:eastAsiaTheme="minorEastAsia" w:hAnsiTheme="minorEastAsia" w:hint="eastAsia"/>
          <w:sz w:val="18"/>
          <w:szCs w:val="18"/>
        </w:rPr>
        <w:t>教育の視点』ミネルヴァ</w:t>
      </w:r>
      <w:r w:rsidR="00A91E5B" w:rsidRPr="00736498">
        <w:rPr>
          <w:rFonts w:asciiTheme="minorEastAsia" w:eastAsiaTheme="minorEastAsia" w:hAnsiTheme="minorEastAsia" w:hint="eastAsia"/>
          <w:sz w:val="18"/>
          <w:szCs w:val="18"/>
        </w:rPr>
        <w:t>書房</w:t>
      </w:r>
    </w:p>
    <w:p w:rsidR="00283980" w:rsidRPr="00736498" w:rsidRDefault="00283980">
      <w:pPr>
        <w:rPr>
          <w:rFonts w:asciiTheme="minorEastAsia" w:eastAsiaTheme="minorEastAsia" w:hAnsiTheme="minorEastAsia"/>
          <w:sz w:val="18"/>
          <w:szCs w:val="18"/>
        </w:rPr>
      </w:pPr>
      <w:r w:rsidRPr="00736498">
        <w:rPr>
          <w:rFonts w:asciiTheme="minorEastAsia" w:eastAsiaTheme="minorEastAsia" w:hAnsiTheme="minorEastAsia" w:hint="eastAsia"/>
          <w:sz w:val="18"/>
          <w:szCs w:val="18"/>
        </w:rPr>
        <w:t>森田ゆり</w:t>
      </w:r>
      <w:r w:rsidR="00A91E5B" w:rsidRPr="00736498">
        <w:rPr>
          <w:rFonts w:asciiTheme="minorEastAsia" w:eastAsiaTheme="minorEastAsia" w:hAnsiTheme="minorEastAsia" w:hint="eastAsia"/>
          <w:sz w:val="18"/>
          <w:szCs w:val="18"/>
        </w:rPr>
        <w:t>（</w:t>
      </w:r>
      <w:r w:rsidR="00A91E5B" w:rsidRPr="00736498">
        <w:rPr>
          <w:rFonts w:asciiTheme="minorEastAsia" w:eastAsiaTheme="minorEastAsia" w:hAnsiTheme="minorEastAsia"/>
          <w:sz w:val="18"/>
          <w:szCs w:val="18"/>
        </w:rPr>
        <w:t>2000</w:t>
      </w:r>
      <w:r w:rsidR="00A91E5B" w:rsidRPr="00736498">
        <w:rPr>
          <w:rFonts w:asciiTheme="minorEastAsia" w:eastAsiaTheme="minorEastAsia" w:hAnsiTheme="minorEastAsia" w:hint="eastAsia"/>
          <w:sz w:val="18"/>
          <w:szCs w:val="18"/>
        </w:rPr>
        <w:t>）</w:t>
      </w:r>
      <w:r w:rsidRPr="00736498">
        <w:rPr>
          <w:rFonts w:asciiTheme="minorEastAsia" w:eastAsiaTheme="minorEastAsia" w:hAnsiTheme="minorEastAsia" w:hint="eastAsia"/>
          <w:sz w:val="18"/>
          <w:szCs w:val="18"/>
        </w:rPr>
        <w:t>『多様性トレーニングガイド－人権啓発参加型学習の理論と実践』部落解放人権研究所</w:t>
      </w:r>
    </w:p>
    <w:p w:rsidR="00283980" w:rsidRPr="00736498" w:rsidRDefault="00283980">
      <w:pPr>
        <w:rPr>
          <w:rFonts w:asciiTheme="minorEastAsia" w:eastAsiaTheme="minorEastAsia" w:hAnsiTheme="minorEastAsia"/>
          <w:sz w:val="18"/>
          <w:szCs w:val="18"/>
        </w:rPr>
      </w:pPr>
      <w:r w:rsidRPr="00736498">
        <w:rPr>
          <w:rFonts w:asciiTheme="minorEastAsia" w:eastAsiaTheme="minorEastAsia" w:hAnsiTheme="minorEastAsia" w:hint="eastAsia"/>
          <w:sz w:val="18"/>
          <w:szCs w:val="18"/>
        </w:rPr>
        <w:t>森田ゆり</w:t>
      </w:r>
      <w:r w:rsidR="00A91E5B" w:rsidRPr="00736498">
        <w:rPr>
          <w:rFonts w:asciiTheme="minorEastAsia" w:eastAsiaTheme="minorEastAsia" w:hAnsiTheme="minorEastAsia" w:hint="eastAsia"/>
          <w:sz w:val="18"/>
          <w:szCs w:val="18"/>
        </w:rPr>
        <w:t>（</w:t>
      </w:r>
      <w:r w:rsidR="00A91E5B" w:rsidRPr="00736498">
        <w:rPr>
          <w:rFonts w:asciiTheme="minorEastAsia" w:eastAsiaTheme="minorEastAsia" w:hAnsiTheme="minorEastAsia"/>
          <w:sz w:val="18"/>
          <w:szCs w:val="18"/>
        </w:rPr>
        <w:t>2008</w:t>
      </w:r>
      <w:r w:rsidR="00A91E5B" w:rsidRPr="00736498">
        <w:rPr>
          <w:rFonts w:asciiTheme="minorEastAsia" w:eastAsiaTheme="minorEastAsia" w:hAnsiTheme="minorEastAsia" w:hint="eastAsia"/>
          <w:sz w:val="18"/>
          <w:szCs w:val="18"/>
        </w:rPr>
        <w:t>）</w:t>
      </w:r>
      <w:r w:rsidRPr="00736498">
        <w:rPr>
          <w:rFonts w:asciiTheme="minorEastAsia" w:eastAsiaTheme="minorEastAsia" w:hAnsiTheme="minorEastAsia" w:hint="eastAsia"/>
          <w:sz w:val="18"/>
          <w:szCs w:val="18"/>
        </w:rPr>
        <w:t>『子どもへの性的虐待』岩波書店</w:t>
      </w:r>
    </w:p>
    <w:sectPr w:rsidR="00283980" w:rsidRPr="00736498" w:rsidSect="003C48AD">
      <w:footerReference w:type="default" r:id="rId19"/>
      <w:pgSz w:w="11906" w:h="16838" w:code="9"/>
      <w:pgMar w:top="1418" w:right="1418" w:bottom="1418" w:left="1418" w:header="851" w:footer="992" w:gutter="0"/>
      <w:pgNumType w:start="11"/>
      <w:cols w:space="425"/>
      <w:docGrid w:type="linesAndChars" w:linePitch="360" w:charSpace="12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3993" w:rsidRDefault="00BF3993" w:rsidP="00633A5B">
      <w:r>
        <w:separator/>
      </w:r>
    </w:p>
  </w:endnote>
  <w:endnote w:type="continuationSeparator" w:id="0">
    <w:p w:rsidR="00BF3993" w:rsidRDefault="00BF3993" w:rsidP="00633A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 P丸ゴシック体M">
    <w:charset w:val="80"/>
    <w:family w:val="modern"/>
    <w:pitch w:val="variable"/>
    <w:sig w:usb0="80000283" w:usb1="28C76CFA"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516E" w:rsidRDefault="00205C38">
    <w:pPr>
      <w:pStyle w:val="a8"/>
      <w:jc w:val="center"/>
    </w:pPr>
    <w:fldSimple w:instr=" PAGE   \* MERGEFORMAT ">
      <w:r w:rsidR="000F0A5D" w:rsidRPr="000F0A5D">
        <w:rPr>
          <w:noProof/>
          <w:lang w:val="ja-JP"/>
        </w:rPr>
        <w:t>18</w:t>
      </w:r>
    </w:fldSimple>
  </w:p>
  <w:p w:rsidR="0035516E" w:rsidRDefault="0035516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3993" w:rsidRDefault="00BF3993" w:rsidP="00633A5B">
      <w:r>
        <w:separator/>
      </w:r>
    </w:p>
  </w:footnote>
  <w:footnote w:type="continuationSeparator" w:id="0">
    <w:p w:rsidR="00BF3993" w:rsidRDefault="00BF3993" w:rsidP="00633A5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CB22B6"/>
    <w:multiLevelType w:val="hybridMultilevel"/>
    <w:tmpl w:val="6DFAA8E2"/>
    <w:lvl w:ilvl="0" w:tplc="CA80337C">
      <w:start w:val="1"/>
      <w:numFmt w:val="decimalEnclosedParen"/>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
    <w:nsid w:val="1EFF4F93"/>
    <w:multiLevelType w:val="hybridMultilevel"/>
    <w:tmpl w:val="2DB4E194"/>
    <w:lvl w:ilvl="0" w:tplc="BBA64FD6">
      <w:start w:val="1"/>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nsid w:val="31745A55"/>
    <w:multiLevelType w:val="hybridMultilevel"/>
    <w:tmpl w:val="4D5AE4DA"/>
    <w:lvl w:ilvl="0" w:tplc="729082DA">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3">
    <w:nsid w:val="3D4C3E2F"/>
    <w:multiLevelType w:val="hybridMultilevel"/>
    <w:tmpl w:val="80A820B2"/>
    <w:lvl w:ilvl="0" w:tplc="F00ED1A6">
      <w:start w:val="3"/>
      <w:numFmt w:val="decimalEnclosedParen"/>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nsid w:val="3F0C6743"/>
    <w:multiLevelType w:val="hybridMultilevel"/>
    <w:tmpl w:val="259E6B8E"/>
    <w:lvl w:ilvl="0" w:tplc="52EC7738">
      <w:start w:val="1"/>
      <w:numFmt w:val="decimalFullWidth"/>
      <w:lvlText w:val="（%1）"/>
      <w:lvlJc w:val="left"/>
      <w:pPr>
        <w:ind w:left="936" w:hanging="7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5">
    <w:nsid w:val="4B391B8C"/>
    <w:multiLevelType w:val="hybridMultilevel"/>
    <w:tmpl w:val="AF38A0E6"/>
    <w:lvl w:ilvl="0" w:tplc="F00ED1A6">
      <w:start w:val="3"/>
      <w:numFmt w:val="decimalEnclosedParen"/>
      <w:lvlText w:val="%1"/>
      <w:lvlJc w:val="left"/>
      <w:pPr>
        <w:ind w:left="636" w:hanging="42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6">
    <w:nsid w:val="515501E1"/>
    <w:multiLevelType w:val="hybridMultilevel"/>
    <w:tmpl w:val="79F4E5AC"/>
    <w:lvl w:ilvl="0" w:tplc="163C7FAC">
      <w:start w:val="1"/>
      <w:numFmt w:val="decimalFullWidth"/>
      <w:lvlText w:val="（%1）"/>
      <w:lvlJc w:val="left"/>
      <w:pPr>
        <w:ind w:left="1137" w:hanging="720"/>
      </w:pPr>
      <w:rPr>
        <w:rFonts w:ascii="ＭＳ ゴシック" w:eastAsia="ＭＳ ゴシック" w:hAnsi="ＭＳ ゴシック" w:cs="Times New Roman" w:hint="default"/>
      </w:rPr>
    </w:lvl>
    <w:lvl w:ilvl="1" w:tplc="04090017" w:tentative="1">
      <w:start w:val="1"/>
      <w:numFmt w:val="aiueoFullWidth"/>
      <w:lvlText w:val="(%2)"/>
      <w:lvlJc w:val="left"/>
      <w:pPr>
        <w:ind w:left="1257" w:hanging="420"/>
      </w:pPr>
      <w:rPr>
        <w:rFonts w:cs="Times New Roman"/>
      </w:rPr>
    </w:lvl>
    <w:lvl w:ilvl="2" w:tplc="04090011" w:tentative="1">
      <w:start w:val="1"/>
      <w:numFmt w:val="decimalEnclosedCircle"/>
      <w:lvlText w:val="%3"/>
      <w:lvlJc w:val="left"/>
      <w:pPr>
        <w:ind w:left="1677" w:hanging="420"/>
      </w:pPr>
      <w:rPr>
        <w:rFonts w:cs="Times New Roman"/>
      </w:rPr>
    </w:lvl>
    <w:lvl w:ilvl="3" w:tplc="0409000F" w:tentative="1">
      <w:start w:val="1"/>
      <w:numFmt w:val="decimal"/>
      <w:lvlText w:val="%4."/>
      <w:lvlJc w:val="left"/>
      <w:pPr>
        <w:ind w:left="2097" w:hanging="420"/>
      </w:pPr>
      <w:rPr>
        <w:rFonts w:cs="Times New Roman"/>
      </w:rPr>
    </w:lvl>
    <w:lvl w:ilvl="4" w:tplc="04090017" w:tentative="1">
      <w:start w:val="1"/>
      <w:numFmt w:val="aiueoFullWidth"/>
      <w:lvlText w:val="(%5)"/>
      <w:lvlJc w:val="left"/>
      <w:pPr>
        <w:ind w:left="2517" w:hanging="420"/>
      </w:pPr>
      <w:rPr>
        <w:rFonts w:cs="Times New Roman"/>
      </w:rPr>
    </w:lvl>
    <w:lvl w:ilvl="5" w:tplc="04090011" w:tentative="1">
      <w:start w:val="1"/>
      <w:numFmt w:val="decimalEnclosedCircle"/>
      <w:lvlText w:val="%6"/>
      <w:lvlJc w:val="left"/>
      <w:pPr>
        <w:ind w:left="2937" w:hanging="420"/>
      </w:pPr>
      <w:rPr>
        <w:rFonts w:cs="Times New Roman"/>
      </w:rPr>
    </w:lvl>
    <w:lvl w:ilvl="6" w:tplc="0409000F" w:tentative="1">
      <w:start w:val="1"/>
      <w:numFmt w:val="decimal"/>
      <w:lvlText w:val="%7."/>
      <w:lvlJc w:val="left"/>
      <w:pPr>
        <w:ind w:left="3357" w:hanging="420"/>
      </w:pPr>
      <w:rPr>
        <w:rFonts w:cs="Times New Roman"/>
      </w:rPr>
    </w:lvl>
    <w:lvl w:ilvl="7" w:tplc="04090017" w:tentative="1">
      <w:start w:val="1"/>
      <w:numFmt w:val="aiueoFullWidth"/>
      <w:lvlText w:val="(%8)"/>
      <w:lvlJc w:val="left"/>
      <w:pPr>
        <w:ind w:left="3777" w:hanging="420"/>
      </w:pPr>
      <w:rPr>
        <w:rFonts w:cs="Times New Roman"/>
      </w:rPr>
    </w:lvl>
    <w:lvl w:ilvl="8" w:tplc="04090011" w:tentative="1">
      <w:start w:val="1"/>
      <w:numFmt w:val="decimalEnclosedCircle"/>
      <w:lvlText w:val="%9"/>
      <w:lvlJc w:val="left"/>
      <w:pPr>
        <w:ind w:left="4197" w:hanging="420"/>
      </w:pPr>
      <w:rPr>
        <w:rFonts w:cs="Times New Roman"/>
      </w:rPr>
    </w:lvl>
  </w:abstractNum>
  <w:abstractNum w:abstractNumId="7">
    <w:nsid w:val="5EE251E5"/>
    <w:multiLevelType w:val="hybridMultilevel"/>
    <w:tmpl w:val="7CDEDD0C"/>
    <w:lvl w:ilvl="0" w:tplc="F00ED1A6">
      <w:start w:val="3"/>
      <w:numFmt w:val="decimalEnclosedParen"/>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8">
    <w:nsid w:val="65431205"/>
    <w:multiLevelType w:val="hybridMultilevel"/>
    <w:tmpl w:val="FE36191C"/>
    <w:lvl w:ilvl="0" w:tplc="0409000F">
      <w:start w:val="1"/>
      <w:numFmt w:val="decimal"/>
      <w:lvlText w:val="%1."/>
      <w:lvlJc w:val="left"/>
      <w:pPr>
        <w:ind w:left="630" w:hanging="420"/>
      </w:pPr>
      <w:rPr>
        <w:rFonts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9">
    <w:nsid w:val="66C8548A"/>
    <w:multiLevelType w:val="hybridMultilevel"/>
    <w:tmpl w:val="C706E45A"/>
    <w:lvl w:ilvl="0" w:tplc="D0EA201A">
      <w:start w:val="3"/>
      <w:numFmt w:val="decimalEnclosedParen"/>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nsid w:val="67C53489"/>
    <w:multiLevelType w:val="hybridMultilevel"/>
    <w:tmpl w:val="338CC800"/>
    <w:lvl w:ilvl="0" w:tplc="F00ED1A6">
      <w:start w:val="3"/>
      <w:numFmt w:val="decimalEnclosedParen"/>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1">
    <w:nsid w:val="755A3E80"/>
    <w:multiLevelType w:val="hybridMultilevel"/>
    <w:tmpl w:val="F3942EAA"/>
    <w:lvl w:ilvl="0" w:tplc="F00ED1A6">
      <w:start w:val="3"/>
      <w:numFmt w:val="decimalEnclosedParen"/>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2">
    <w:nsid w:val="7FCA3D98"/>
    <w:multiLevelType w:val="hybridMultilevel"/>
    <w:tmpl w:val="53C04D28"/>
    <w:lvl w:ilvl="0" w:tplc="6B2C05A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2"/>
  </w:num>
  <w:num w:numId="2">
    <w:abstractNumId w:val="0"/>
  </w:num>
  <w:num w:numId="3">
    <w:abstractNumId w:val="1"/>
  </w:num>
  <w:num w:numId="4">
    <w:abstractNumId w:val="7"/>
  </w:num>
  <w:num w:numId="5">
    <w:abstractNumId w:val="3"/>
  </w:num>
  <w:num w:numId="6">
    <w:abstractNumId w:val="5"/>
  </w:num>
  <w:num w:numId="7">
    <w:abstractNumId w:val="10"/>
  </w:num>
  <w:num w:numId="8">
    <w:abstractNumId w:val="9"/>
  </w:num>
  <w:num w:numId="9">
    <w:abstractNumId w:val="11"/>
  </w:num>
  <w:num w:numId="10">
    <w:abstractNumId w:val="8"/>
  </w:num>
  <w:num w:numId="11">
    <w:abstractNumId w:val="2"/>
  </w:num>
  <w:num w:numId="12">
    <w:abstractNumId w:val="4"/>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oNotTrackMoves/>
  <w:defaultTabStop w:val="840"/>
  <w:drawingGridHorizontalSpacing w:val="108"/>
  <w:displayHorizontalDrawingGridEvery w:val="0"/>
  <w:displayVerticalDrawingGridEvery w:val="2"/>
  <w:characterSpacingControl w:val="compressPunctuation"/>
  <w:hdrShapeDefaults>
    <o:shapedefaults v:ext="edit" spidmax="3277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0D8D"/>
    <w:rsid w:val="00003E7F"/>
    <w:rsid w:val="00003F81"/>
    <w:rsid w:val="0003081F"/>
    <w:rsid w:val="000341D7"/>
    <w:rsid w:val="00050F43"/>
    <w:rsid w:val="00051781"/>
    <w:rsid w:val="000670A1"/>
    <w:rsid w:val="000761EE"/>
    <w:rsid w:val="0008087B"/>
    <w:rsid w:val="000809AA"/>
    <w:rsid w:val="00082718"/>
    <w:rsid w:val="00090572"/>
    <w:rsid w:val="000F0A5D"/>
    <w:rsid w:val="000F771D"/>
    <w:rsid w:val="00120EA5"/>
    <w:rsid w:val="00121550"/>
    <w:rsid w:val="00125D33"/>
    <w:rsid w:val="001269C2"/>
    <w:rsid w:val="0014050F"/>
    <w:rsid w:val="0014726F"/>
    <w:rsid w:val="00151BDD"/>
    <w:rsid w:val="00165C5F"/>
    <w:rsid w:val="00181B71"/>
    <w:rsid w:val="0018649A"/>
    <w:rsid w:val="001B6670"/>
    <w:rsid w:val="001C7B6E"/>
    <w:rsid w:val="001F26A4"/>
    <w:rsid w:val="002004AD"/>
    <w:rsid w:val="002004D0"/>
    <w:rsid w:val="002053CE"/>
    <w:rsid w:val="00205C38"/>
    <w:rsid w:val="002138B7"/>
    <w:rsid w:val="002138E9"/>
    <w:rsid w:val="00220BB6"/>
    <w:rsid w:val="00252A67"/>
    <w:rsid w:val="00256B4C"/>
    <w:rsid w:val="00261503"/>
    <w:rsid w:val="002630DC"/>
    <w:rsid w:val="0027259E"/>
    <w:rsid w:val="00283980"/>
    <w:rsid w:val="002870CB"/>
    <w:rsid w:val="00296195"/>
    <w:rsid w:val="002A2612"/>
    <w:rsid w:val="002B0E81"/>
    <w:rsid w:val="002C4097"/>
    <w:rsid w:val="00316BBF"/>
    <w:rsid w:val="003179A7"/>
    <w:rsid w:val="0032363E"/>
    <w:rsid w:val="00326D6F"/>
    <w:rsid w:val="00332360"/>
    <w:rsid w:val="0035516E"/>
    <w:rsid w:val="003623F5"/>
    <w:rsid w:val="003B0FAA"/>
    <w:rsid w:val="003C48AD"/>
    <w:rsid w:val="003E466E"/>
    <w:rsid w:val="003F1C20"/>
    <w:rsid w:val="003F2A9C"/>
    <w:rsid w:val="003F2EE4"/>
    <w:rsid w:val="003F6A92"/>
    <w:rsid w:val="00407246"/>
    <w:rsid w:val="00425A37"/>
    <w:rsid w:val="00445089"/>
    <w:rsid w:val="00484D60"/>
    <w:rsid w:val="004864A1"/>
    <w:rsid w:val="00494233"/>
    <w:rsid w:val="004D4B71"/>
    <w:rsid w:val="004E13C2"/>
    <w:rsid w:val="004F3E0F"/>
    <w:rsid w:val="00511FDB"/>
    <w:rsid w:val="00521D92"/>
    <w:rsid w:val="005230D9"/>
    <w:rsid w:val="005234D1"/>
    <w:rsid w:val="00525861"/>
    <w:rsid w:val="005367A7"/>
    <w:rsid w:val="0054686E"/>
    <w:rsid w:val="00570E0C"/>
    <w:rsid w:val="00576F2B"/>
    <w:rsid w:val="00582228"/>
    <w:rsid w:val="00590D8D"/>
    <w:rsid w:val="00592504"/>
    <w:rsid w:val="005965C1"/>
    <w:rsid w:val="005975D5"/>
    <w:rsid w:val="00597E0E"/>
    <w:rsid w:val="005A1F3D"/>
    <w:rsid w:val="005C6A93"/>
    <w:rsid w:val="005E4AB1"/>
    <w:rsid w:val="005F250E"/>
    <w:rsid w:val="005F6148"/>
    <w:rsid w:val="005F697B"/>
    <w:rsid w:val="00600EDC"/>
    <w:rsid w:val="00633A5B"/>
    <w:rsid w:val="00636057"/>
    <w:rsid w:val="00657F12"/>
    <w:rsid w:val="00680AE7"/>
    <w:rsid w:val="006828DB"/>
    <w:rsid w:val="006A4CE4"/>
    <w:rsid w:val="006B3C42"/>
    <w:rsid w:val="006C645A"/>
    <w:rsid w:val="006D6B09"/>
    <w:rsid w:val="006D6C7C"/>
    <w:rsid w:val="007107D6"/>
    <w:rsid w:val="0071379C"/>
    <w:rsid w:val="00714BF5"/>
    <w:rsid w:val="0071755F"/>
    <w:rsid w:val="00717907"/>
    <w:rsid w:val="007200BB"/>
    <w:rsid w:val="007222D9"/>
    <w:rsid w:val="00726C84"/>
    <w:rsid w:val="00736498"/>
    <w:rsid w:val="007461BB"/>
    <w:rsid w:val="00790073"/>
    <w:rsid w:val="00794936"/>
    <w:rsid w:val="007B007E"/>
    <w:rsid w:val="007B1B90"/>
    <w:rsid w:val="007E64ED"/>
    <w:rsid w:val="007F3DC9"/>
    <w:rsid w:val="007F4AD8"/>
    <w:rsid w:val="007F65AC"/>
    <w:rsid w:val="00816ED4"/>
    <w:rsid w:val="008265E2"/>
    <w:rsid w:val="008358F7"/>
    <w:rsid w:val="00853D46"/>
    <w:rsid w:val="008542C0"/>
    <w:rsid w:val="0086781F"/>
    <w:rsid w:val="008777C2"/>
    <w:rsid w:val="008A28D7"/>
    <w:rsid w:val="008A37ED"/>
    <w:rsid w:val="008A43D5"/>
    <w:rsid w:val="008D1DF6"/>
    <w:rsid w:val="008E768F"/>
    <w:rsid w:val="008F24F6"/>
    <w:rsid w:val="0092392E"/>
    <w:rsid w:val="0094074E"/>
    <w:rsid w:val="009439AD"/>
    <w:rsid w:val="00961436"/>
    <w:rsid w:val="009B13BA"/>
    <w:rsid w:val="009D753E"/>
    <w:rsid w:val="009E1F36"/>
    <w:rsid w:val="009F4230"/>
    <w:rsid w:val="00A33598"/>
    <w:rsid w:val="00A52692"/>
    <w:rsid w:val="00A54901"/>
    <w:rsid w:val="00A72781"/>
    <w:rsid w:val="00A7697E"/>
    <w:rsid w:val="00A91E5B"/>
    <w:rsid w:val="00A97C77"/>
    <w:rsid w:val="00AA39BA"/>
    <w:rsid w:val="00AA632D"/>
    <w:rsid w:val="00AD3E58"/>
    <w:rsid w:val="00AD5004"/>
    <w:rsid w:val="00AE5784"/>
    <w:rsid w:val="00AF0CB0"/>
    <w:rsid w:val="00B00734"/>
    <w:rsid w:val="00B05494"/>
    <w:rsid w:val="00B14F64"/>
    <w:rsid w:val="00B166BE"/>
    <w:rsid w:val="00B838C1"/>
    <w:rsid w:val="00B93731"/>
    <w:rsid w:val="00B93CA0"/>
    <w:rsid w:val="00BA3326"/>
    <w:rsid w:val="00BB515B"/>
    <w:rsid w:val="00BB79C5"/>
    <w:rsid w:val="00BF2A7B"/>
    <w:rsid w:val="00BF3993"/>
    <w:rsid w:val="00BF58B6"/>
    <w:rsid w:val="00C01505"/>
    <w:rsid w:val="00C25452"/>
    <w:rsid w:val="00C275CA"/>
    <w:rsid w:val="00C42993"/>
    <w:rsid w:val="00C44ACE"/>
    <w:rsid w:val="00C8127B"/>
    <w:rsid w:val="00CB37C0"/>
    <w:rsid w:val="00CB79DC"/>
    <w:rsid w:val="00CC4D91"/>
    <w:rsid w:val="00CD6C63"/>
    <w:rsid w:val="00CE0AD9"/>
    <w:rsid w:val="00CE1049"/>
    <w:rsid w:val="00CF1309"/>
    <w:rsid w:val="00D30E90"/>
    <w:rsid w:val="00DA1D9C"/>
    <w:rsid w:val="00DB167B"/>
    <w:rsid w:val="00DB7131"/>
    <w:rsid w:val="00DC2EE8"/>
    <w:rsid w:val="00DE4AA2"/>
    <w:rsid w:val="00DE64D7"/>
    <w:rsid w:val="00E33BD8"/>
    <w:rsid w:val="00E635DC"/>
    <w:rsid w:val="00E74DF4"/>
    <w:rsid w:val="00E90AEC"/>
    <w:rsid w:val="00EC4DF7"/>
    <w:rsid w:val="00EF01B6"/>
    <w:rsid w:val="00F052F3"/>
    <w:rsid w:val="00F2066D"/>
    <w:rsid w:val="00F30E90"/>
    <w:rsid w:val="00F420A5"/>
    <w:rsid w:val="00F46641"/>
    <w:rsid w:val="00F46C23"/>
    <w:rsid w:val="00F659EE"/>
    <w:rsid w:val="00F66EDB"/>
    <w:rsid w:val="00FA3CD1"/>
    <w:rsid w:val="00FB25A1"/>
    <w:rsid w:val="00FD4292"/>
    <w:rsid w:val="00FF1948"/>
    <w:rsid w:val="00FF62CB"/>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70">
      <v:textbox inset="5.85pt,.7pt,5.85pt,.7pt"/>
    </o:shapedefaults>
    <o:shapelayout v:ext="edit">
      <o:idmap v:ext="edit" data="1"/>
      <o:rules v:ext="edit">
        <o:r id="V:Rule2" type="connector" idref="#_x0000_s1053"/>
        <o:r id="V:Rule4" type="connector" idref="#_x0000_s1054"/>
        <o:r id="V:Rule6" type="connector" idref="#_x0000_s1055"/>
        <o:r id="V:Rule8" type="connector" idref="#_x0000_s1056"/>
        <o:r id="V:Rule10" type="connector" idref="#_x0000_s1057"/>
        <o:r id="V:Rule14" type="connector" idref="#_x0000_s1059"/>
        <o:r id="V:Rule16" type="connector" idref="#_x0000_s1060"/>
        <o:r id="V:Rule18" type="connector" idref="#_x0000_s1061"/>
        <o:r id="V:Rule20" type="connector" idref="#_x0000_s1062"/>
        <o:r id="V:Rule22" type="connector" idref="#_x0000_s1063"/>
        <o:r id="V:Rule24" type="connector" idref="#_x0000_s1064"/>
        <o:r id="V:Rule26" type="connector" idref="#_x0000_s1065"/>
        <o:r id="V:Rule28" type="connector" idref="#_x0000_s1066"/>
        <o:r id="V:Rule30" type="connector" idref="#_x0000_s1067"/>
        <o:r id="V:Rule32" type="connector" idref="#_x0000_s1068"/>
        <o:r id="V:Rule34" type="connector" idref="#_x0000_s1069"/>
        <o:r id="V:Rule36" type="connector" idref="#_x0000_s107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0E0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2A2612"/>
    <w:pPr>
      <w:ind w:leftChars="400" w:left="840"/>
    </w:pPr>
  </w:style>
  <w:style w:type="paragraph" w:styleId="a4">
    <w:name w:val="Balloon Text"/>
    <w:basedOn w:val="a"/>
    <w:link w:val="a5"/>
    <w:uiPriority w:val="99"/>
    <w:semiHidden/>
    <w:rsid w:val="00592504"/>
    <w:rPr>
      <w:rFonts w:ascii="Arial" w:eastAsia="ＭＳ ゴシック" w:hAnsi="Arial"/>
      <w:sz w:val="18"/>
      <w:szCs w:val="18"/>
    </w:rPr>
  </w:style>
  <w:style w:type="character" w:customStyle="1" w:styleId="a5">
    <w:name w:val="吹き出し (文字)"/>
    <w:basedOn w:val="a0"/>
    <w:link w:val="a4"/>
    <w:uiPriority w:val="99"/>
    <w:semiHidden/>
    <w:locked/>
    <w:rsid w:val="00592504"/>
    <w:rPr>
      <w:rFonts w:ascii="Arial" w:eastAsia="ＭＳ ゴシック" w:hAnsi="Arial" w:cs="Times New Roman"/>
      <w:sz w:val="18"/>
      <w:szCs w:val="18"/>
    </w:rPr>
  </w:style>
  <w:style w:type="paragraph" w:styleId="a6">
    <w:name w:val="header"/>
    <w:basedOn w:val="a"/>
    <w:link w:val="a7"/>
    <w:uiPriority w:val="99"/>
    <w:rsid w:val="00633A5B"/>
    <w:pPr>
      <w:tabs>
        <w:tab w:val="center" w:pos="4252"/>
        <w:tab w:val="right" w:pos="8504"/>
      </w:tabs>
      <w:snapToGrid w:val="0"/>
    </w:pPr>
  </w:style>
  <w:style w:type="character" w:customStyle="1" w:styleId="a7">
    <w:name w:val="ヘッダー (文字)"/>
    <w:basedOn w:val="a0"/>
    <w:link w:val="a6"/>
    <w:uiPriority w:val="99"/>
    <w:locked/>
    <w:rsid w:val="00633A5B"/>
    <w:rPr>
      <w:rFonts w:cs="Times New Roman"/>
    </w:rPr>
  </w:style>
  <w:style w:type="paragraph" w:styleId="a8">
    <w:name w:val="footer"/>
    <w:basedOn w:val="a"/>
    <w:link w:val="a9"/>
    <w:uiPriority w:val="99"/>
    <w:rsid w:val="00633A5B"/>
    <w:pPr>
      <w:tabs>
        <w:tab w:val="center" w:pos="4252"/>
        <w:tab w:val="right" w:pos="8504"/>
      </w:tabs>
      <w:snapToGrid w:val="0"/>
    </w:pPr>
  </w:style>
  <w:style w:type="character" w:customStyle="1" w:styleId="a9">
    <w:name w:val="フッター (文字)"/>
    <w:basedOn w:val="a0"/>
    <w:link w:val="a8"/>
    <w:uiPriority w:val="99"/>
    <w:locked/>
    <w:rsid w:val="00633A5B"/>
    <w:rPr>
      <w:rFonts w:cs="Times New Roman"/>
    </w:rPr>
  </w:style>
</w:styles>
</file>

<file path=word/webSettings.xml><?xml version="1.0" encoding="utf-8"?>
<w:webSettings xmlns:r="http://schemas.openxmlformats.org/officeDocument/2006/relationships" xmlns:w="http://schemas.openxmlformats.org/wordprocessingml/2006/main">
  <w:divs>
    <w:div w:id="1426732269">
      <w:marLeft w:val="0"/>
      <w:marRight w:val="0"/>
      <w:marTop w:val="0"/>
      <w:marBottom w:val="0"/>
      <w:divBdr>
        <w:top w:val="none" w:sz="0" w:space="0" w:color="auto"/>
        <w:left w:val="none" w:sz="0" w:space="0" w:color="auto"/>
        <w:bottom w:val="none" w:sz="0" w:space="0" w:color="auto"/>
        <w:right w:val="none" w:sz="0" w:space="0" w:color="auto"/>
      </w:divBdr>
    </w:div>
    <w:div w:id="1426732270">
      <w:marLeft w:val="0"/>
      <w:marRight w:val="0"/>
      <w:marTop w:val="0"/>
      <w:marBottom w:val="0"/>
      <w:divBdr>
        <w:top w:val="none" w:sz="0" w:space="0" w:color="auto"/>
        <w:left w:val="none" w:sz="0" w:space="0" w:color="auto"/>
        <w:bottom w:val="none" w:sz="0" w:space="0" w:color="auto"/>
        <w:right w:val="none" w:sz="0" w:space="0" w:color="auto"/>
      </w:divBdr>
    </w:div>
    <w:div w:id="1426732271">
      <w:marLeft w:val="0"/>
      <w:marRight w:val="0"/>
      <w:marTop w:val="0"/>
      <w:marBottom w:val="0"/>
      <w:divBdr>
        <w:top w:val="none" w:sz="0" w:space="0" w:color="auto"/>
        <w:left w:val="none" w:sz="0" w:space="0" w:color="auto"/>
        <w:bottom w:val="none" w:sz="0" w:space="0" w:color="auto"/>
        <w:right w:val="none" w:sz="0" w:space="0" w:color="auto"/>
      </w:divBdr>
    </w:div>
    <w:div w:id="1426732272">
      <w:marLeft w:val="0"/>
      <w:marRight w:val="0"/>
      <w:marTop w:val="0"/>
      <w:marBottom w:val="0"/>
      <w:divBdr>
        <w:top w:val="none" w:sz="0" w:space="0" w:color="auto"/>
        <w:left w:val="none" w:sz="0" w:space="0" w:color="auto"/>
        <w:bottom w:val="none" w:sz="0" w:space="0" w:color="auto"/>
        <w:right w:val="none" w:sz="0" w:space="0" w:color="auto"/>
      </w:divBdr>
    </w:div>
    <w:div w:id="1426732273">
      <w:marLeft w:val="0"/>
      <w:marRight w:val="0"/>
      <w:marTop w:val="0"/>
      <w:marBottom w:val="0"/>
      <w:divBdr>
        <w:top w:val="none" w:sz="0" w:space="0" w:color="auto"/>
        <w:left w:val="none" w:sz="0" w:space="0" w:color="auto"/>
        <w:bottom w:val="none" w:sz="0" w:space="0" w:color="auto"/>
        <w:right w:val="none" w:sz="0" w:space="0" w:color="auto"/>
      </w:divBdr>
    </w:div>
    <w:div w:id="1426732274">
      <w:marLeft w:val="0"/>
      <w:marRight w:val="0"/>
      <w:marTop w:val="0"/>
      <w:marBottom w:val="0"/>
      <w:divBdr>
        <w:top w:val="none" w:sz="0" w:space="0" w:color="auto"/>
        <w:left w:val="none" w:sz="0" w:space="0" w:color="auto"/>
        <w:bottom w:val="none" w:sz="0" w:space="0" w:color="auto"/>
        <w:right w:val="none" w:sz="0" w:space="0" w:color="auto"/>
      </w:divBdr>
    </w:div>
    <w:div w:id="142673227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2ABC3A-B4E2-4F38-B6D6-C343027D3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8</Pages>
  <Words>1132</Words>
  <Characters>6457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豊かな心を育む保健学習のあり方</vt:lpstr>
    </vt:vector>
  </TitlesOfParts>
  <Company/>
  <LinksUpToDate>false</LinksUpToDate>
  <CharactersWithSpaces>7574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豊かな心を育む保健学習のあり方</dc:title>
  <dc:creator>winpooh</dc:creator>
  <cp:lastModifiedBy>ioas_user</cp:lastModifiedBy>
  <cp:revision>9</cp:revision>
  <cp:lastPrinted>2014-02-20T04:28:00Z</cp:lastPrinted>
  <dcterms:created xsi:type="dcterms:W3CDTF">2014-02-19T01:07:00Z</dcterms:created>
  <dcterms:modified xsi:type="dcterms:W3CDTF">2014-04-05T04:44:00Z</dcterms:modified>
</cp:coreProperties>
</file>