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様式１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高知県知事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（申請者）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診療所の所在地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診療所の名称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開設者の住所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（法人の場合は所在地）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開設者の氏名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（法人の場合は名称及び代表者の氏名）　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全国がん登録における指定申請書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がん登録等の推進に関する法律（以下「法」という。）第６条第２項の規定による診療所として、指定されたいので申請します。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なお、指定の上は法の規定による一切の事項を守ります。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15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3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52"/>
        <w:gridCol w:w="6095"/>
      </w:tblGrid>
      <w:tr>
        <w:trPr>
          <w:trHeight w:val="1384" w:hRule="atLeast"/>
        </w:trPr>
        <w:tc>
          <w:tcPr>
            <w:tcW w:w="36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地方厚生（支）局が指定する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保険医療機関コード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36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診療所の名称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※申請者欄の診療所と同一の場合は記入不要です。</w:t>
            </w:r>
          </w:p>
        </w:tc>
      </w:tr>
      <w:tr>
        <w:trPr>
          <w:trHeight w:val="1268" w:hRule="atLeast"/>
        </w:trPr>
        <w:tc>
          <w:tcPr>
            <w:tcW w:w="36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標榜する診療科目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527" w:hRule="atLeast"/>
        </w:trPr>
        <w:tc>
          <w:tcPr>
            <w:tcW w:w="3652" w:type="dxa"/>
            <w:vAlign w:val="center"/>
          </w:tcPr>
          <w:p>
            <w:pPr>
              <w:pStyle w:val="0"/>
              <w:spacing w:before="145" w:beforeLines="50" w:beforeAutospacing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診療所の開設者の氏名</w:t>
            </w:r>
          </w:p>
          <w:p>
            <w:pPr>
              <w:pStyle w:val="0"/>
              <w:spacing w:after="145" w:afterLines="50" w:afterAutospacing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（法人の場合は代表者の氏名）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spacing w:before="240" w:beforeLines="0" w:beforeAutospacing="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254</Characters>
  <Application>JUST Note</Application>
  <Lines>40</Lines>
  <Paragraphs>21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山崎千夏</dc:creator>
  <cp:lastModifiedBy>457833</cp:lastModifiedBy>
  <cp:lastPrinted>2016-01-08T05:10:00Z</cp:lastPrinted>
  <dcterms:created xsi:type="dcterms:W3CDTF">2016-02-01T11:30:00Z</dcterms:created>
  <dcterms:modified xsi:type="dcterms:W3CDTF">2016-02-01T11:30:51Z</dcterms:modified>
  <cp:revision>2</cp:revision>
</cp:coreProperties>
</file>