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AB8" w:rsidRPr="00FD58CE" w:rsidRDefault="007C2AB8" w:rsidP="007C2AB8">
      <w:pPr>
        <w:spacing w:line="443" w:lineRule="exact"/>
        <w:jc w:val="center"/>
        <w:rPr>
          <w:rFonts w:asciiTheme="minorEastAsia" w:eastAsiaTheme="minorEastAsia" w:hAnsiTheme="minorEastAsia"/>
          <w:sz w:val="28"/>
          <w:szCs w:val="28"/>
        </w:rPr>
      </w:pPr>
      <w:bookmarkStart w:id="0" w:name="OLE_LINK1"/>
      <w:r w:rsidRPr="00FD58CE">
        <w:rPr>
          <w:rFonts w:asciiTheme="minorEastAsia" w:eastAsiaTheme="minorEastAsia" w:hAnsiTheme="minorEastAsia" w:hint="eastAsia"/>
          <w:b/>
          <w:spacing w:val="20"/>
          <w:sz w:val="28"/>
          <w:szCs w:val="28"/>
        </w:rPr>
        <w:t>高知県産材利用推進方針</w:t>
      </w:r>
    </w:p>
    <w:p w:rsidR="007E61A2" w:rsidRPr="00AD6203" w:rsidRDefault="007E61A2" w:rsidP="007C2AB8">
      <w:pPr>
        <w:wordWrap w:val="0"/>
        <w:spacing w:line="323" w:lineRule="exact"/>
        <w:rPr>
          <w:rFonts w:asciiTheme="minorEastAsia" w:eastAsiaTheme="minorEastAsia" w:hAnsiTheme="minorEastAsia"/>
          <w:szCs w:val="24"/>
        </w:rPr>
      </w:pPr>
    </w:p>
    <w:p w:rsidR="007C2AB8" w:rsidRPr="00AD6203" w:rsidRDefault="003A3352" w:rsidP="00382FE0">
      <w:pPr>
        <w:wordWrap w:val="0"/>
        <w:spacing w:line="323" w:lineRule="exact"/>
        <w:rPr>
          <w:rFonts w:asciiTheme="minorEastAsia" w:eastAsiaTheme="minorEastAsia" w:hAnsiTheme="minorEastAsia"/>
          <w:b/>
          <w:bCs/>
          <w:szCs w:val="24"/>
        </w:rPr>
      </w:pPr>
      <w:r>
        <w:rPr>
          <w:rFonts w:asciiTheme="minorEastAsia" w:eastAsiaTheme="minorEastAsia" w:hAnsiTheme="minorEastAsia" w:hint="eastAsia"/>
          <w:szCs w:val="24"/>
        </w:rPr>
        <w:t xml:space="preserve">　</w:t>
      </w:r>
      <w:r w:rsidR="00C0439C">
        <w:rPr>
          <w:rFonts w:asciiTheme="minorEastAsia" w:eastAsiaTheme="minorEastAsia" w:hAnsiTheme="minorEastAsia" w:hint="eastAsia"/>
          <w:szCs w:val="24"/>
        </w:rPr>
        <w:t>この方針は</w:t>
      </w:r>
      <w:r w:rsidR="009A7C51">
        <w:rPr>
          <w:rFonts w:asciiTheme="minorEastAsia" w:eastAsiaTheme="minorEastAsia" w:hAnsiTheme="minorEastAsia" w:hint="eastAsia"/>
          <w:szCs w:val="24"/>
        </w:rPr>
        <w:t>、</w:t>
      </w:r>
      <w:r w:rsidR="00AD6203" w:rsidRPr="00AD6203">
        <w:rPr>
          <w:rFonts w:asciiTheme="minorEastAsia" w:eastAsiaTheme="minorEastAsia" w:hAnsiTheme="minorEastAsia" w:hint="eastAsia"/>
          <w:szCs w:val="24"/>
        </w:rPr>
        <w:t>「公共建築物</w:t>
      </w:r>
      <w:r w:rsidR="003944AF">
        <w:rPr>
          <w:rFonts w:asciiTheme="minorEastAsia" w:eastAsiaTheme="minorEastAsia" w:hAnsiTheme="minorEastAsia" w:hint="eastAsia"/>
          <w:szCs w:val="24"/>
        </w:rPr>
        <w:t>等</w:t>
      </w:r>
      <w:r w:rsidR="00F82039">
        <w:rPr>
          <w:rFonts w:asciiTheme="minorEastAsia" w:eastAsiaTheme="minorEastAsia" w:hAnsiTheme="minorEastAsia" w:hint="eastAsia"/>
          <w:szCs w:val="24"/>
        </w:rPr>
        <w:t>における木材の利用の促進に関する法律（平成２２年法律第３６号。以下「法」という。）」第８条第１項の規定に基づき、国が定めた公共建築物における木材の利用の促進に関する基本方針</w:t>
      </w:r>
      <w:r w:rsidR="0064204E" w:rsidRPr="0064204E">
        <w:rPr>
          <w:rFonts w:asciiTheme="minorEastAsia" w:eastAsiaTheme="minorEastAsia" w:hAnsiTheme="minorEastAsia" w:hint="eastAsia"/>
          <w:szCs w:val="24"/>
        </w:rPr>
        <w:t>、及び「高知県県産木材の供給及び利用の促進に関する条例」（平成２９年３月２４日条例第１号）」</w:t>
      </w:r>
      <w:r w:rsidR="00F82039">
        <w:rPr>
          <w:rFonts w:asciiTheme="minorEastAsia" w:eastAsiaTheme="minorEastAsia" w:hAnsiTheme="minorEastAsia" w:hint="eastAsia"/>
          <w:szCs w:val="24"/>
        </w:rPr>
        <w:t>に則して、</w:t>
      </w:r>
      <w:r w:rsidR="00A922B0">
        <w:rPr>
          <w:rFonts w:asciiTheme="minorEastAsia" w:eastAsiaTheme="minorEastAsia" w:hAnsiTheme="minorEastAsia" w:hint="eastAsia"/>
          <w:szCs w:val="24"/>
        </w:rPr>
        <w:t>県産材の利用推進に必要な事項</w:t>
      </w:r>
      <w:r w:rsidR="00C0439C">
        <w:rPr>
          <w:rFonts w:asciiTheme="minorEastAsia" w:eastAsiaTheme="minorEastAsia" w:hAnsiTheme="minorEastAsia" w:hint="eastAsia"/>
          <w:szCs w:val="24"/>
        </w:rPr>
        <w:t>を定めるものである</w:t>
      </w:r>
      <w:r w:rsidR="007C2AB8" w:rsidRPr="00F82039">
        <w:rPr>
          <w:rFonts w:asciiTheme="minorEastAsia" w:eastAsiaTheme="minorEastAsia" w:hAnsiTheme="minorEastAsia" w:hint="eastAsia"/>
          <w:bCs/>
          <w:szCs w:val="24"/>
        </w:rPr>
        <w:t>。</w:t>
      </w:r>
    </w:p>
    <w:p w:rsidR="007C2AB8" w:rsidRPr="003A3352" w:rsidRDefault="007C2AB8" w:rsidP="007C2AB8">
      <w:pPr>
        <w:wordWrap w:val="0"/>
        <w:spacing w:line="323" w:lineRule="exact"/>
        <w:rPr>
          <w:rFonts w:asciiTheme="minorEastAsia" w:eastAsiaTheme="minorEastAsia" w:hAnsiTheme="minorEastAsia"/>
          <w:szCs w:val="24"/>
        </w:rPr>
      </w:pPr>
    </w:p>
    <w:p w:rsidR="00AD6203" w:rsidRPr="009A7C51" w:rsidRDefault="00907F43">
      <w:pPr>
        <w:rPr>
          <w:rFonts w:asciiTheme="minorEastAsia" w:eastAsiaTheme="minorEastAsia" w:hAnsiTheme="minorEastAsia"/>
          <w:b/>
          <w:szCs w:val="24"/>
        </w:rPr>
      </w:pPr>
      <w:r>
        <w:rPr>
          <w:rFonts w:asciiTheme="minorEastAsia" w:eastAsiaTheme="minorEastAsia" w:hAnsiTheme="minorEastAsia" w:hint="eastAsia"/>
          <w:b/>
          <w:szCs w:val="24"/>
        </w:rPr>
        <w:t>第</w:t>
      </w:r>
      <w:r w:rsidR="003A3352" w:rsidRPr="009A7C51">
        <w:rPr>
          <w:rFonts w:asciiTheme="minorEastAsia" w:eastAsiaTheme="minorEastAsia" w:hAnsiTheme="minorEastAsia" w:hint="eastAsia"/>
          <w:b/>
          <w:szCs w:val="24"/>
        </w:rPr>
        <w:t xml:space="preserve">１　</w:t>
      </w:r>
      <w:r w:rsidR="004D5E01">
        <w:rPr>
          <w:rFonts w:asciiTheme="minorEastAsia" w:eastAsiaTheme="minorEastAsia" w:hAnsiTheme="minorEastAsia" w:hint="eastAsia"/>
          <w:b/>
          <w:szCs w:val="24"/>
        </w:rPr>
        <w:t>公共建築物等における</w:t>
      </w:r>
      <w:r w:rsidR="00AF0C49">
        <w:rPr>
          <w:rFonts w:asciiTheme="minorEastAsia" w:eastAsiaTheme="minorEastAsia" w:hAnsiTheme="minorEastAsia" w:hint="eastAsia"/>
          <w:b/>
          <w:szCs w:val="24"/>
        </w:rPr>
        <w:t>木材</w:t>
      </w:r>
      <w:r w:rsidR="004D5E01">
        <w:rPr>
          <w:rFonts w:asciiTheme="minorEastAsia" w:eastAsiaTheme="minorEastAsia" w:hAnsiTheme="minorEastAsia" w:hint="eastAsia"/>
          <w:b/>
          <w:szCs w:val="24"/>
        </w:rPr>
        <w:t>の</w:t>
      </w:r>
      <w:r w:rsidR="00AF0C49">
        <w:rPr>
          <w:rFonts w:asciiTheme="minorEastAsia" w:eastAsiaTheme="minorEastAsia" w:hAnsiTheme="minorEastAsia" w:hint="eastAsia"/>
          <w:b/>
          <w:szCs w:val="24"/>
        </w:rPr>
        <w:t>利用の促進</w:t>
      </w:r>
      <w:r w:rsidR="004D5E01">
        <w:rPr>
          <w:rFonts w:asciiTheme="minorEastAsia" w:eastAsiaTheme="minorEastAsia" w:hAnsiTheme="minorEastAsia" w:hint="eastAsia"/>
          <w:b/>
          <w:szCs w:val="24"/>
        </w:rPr>
        <w:t>の</w:t>
      </w:r>
      <w:r w:rsidR="00A12A36">
        <w:rPr>
          <w:rFonts w:asciiTheme="minorEastAsia" w:eastAsiaTheme="minorEastAsia" w:hAnsiTheme="minorEastAsia" w:hint="eastAsia"/>
          <w:b/>
          <w:szCs w:val="24"/>
        </w:rPr>
        <w:t>ための施策に関する基本的事項</w:t>
      </w:r>
    </w:p>
    <w:p w:rsidR="00907F43" w:rsidRDefault="00907F43" w:rsidP="005D183A">
      <w:pPr>
        <w:ind w:firstLineChars="100" w:firstLine="234"/>
      </w:pPr>
    </w:p>
    <w:p w:rsidR="004D5E01" w:rsidRPr="005D183A" w:rsidRDefault="00907F43" w:rsidP="005D183A">
      <w:pPr>
        <w:ind w:firstLineChars="100" w:firstLine="235"/>
        <w:rPr>
          <w:b/>
        </w:rPr>
      </w:pPr>
      <w:r w:rsidRPr="005D183A">
        <w:rPr>
          <w:rFonts w:hint="eastAsia"/>
          <w:b/>
        </w:rPr>
        <w:t xml:space="preserve">１　</w:t>
      </w:r>
      <w:r w:rsidR="004D5E01" w:rsidRPr="005D183A">
        <w:rPr>
          <w:rFonts w:hint="eastAsia"/>
          <w:b/>
        </w:rPr>
        <w:t>木材の利用の促進の意義</w:t>
      </w:r>
    </w:p>
    <w:p w:rsidR="004D5E01" w:rsidRDefault="004D5E01" w:rsidP="005D183A">
      <w:pPr>
        <w:ind w:leftChars="100" w:left="234" w:firstLineChars="100" w:firstLine="234"/>
      </w:pPr>
      <w:r>
        <w:rPr>
          <w:rFonts w:hint="eastAsia"/>
        </w:rPr>
        <w:t>本県は、森林面積が県土の約８４％を占める日本一の森林県である。</w:t>
      </w:r>
    </w:p>
    <w:p w:rsidR="004D5E01" w:rsidRDefault="004D5E01" w:rsidP="005D183A">
      <w:pPr>
        <w:ind w:leftChars="100" w:left="234" w:firstLineChars="100" w:firstLine="234"/>
      </w:pPr>
      <w:r>
        <w:rPr>
          <w:rFonts w:hint="eastAsia"/>
        </w:rPr>
        <w:t>森林は、</w:t>
      </w:r>
      <w:r w:rsidR="00CA4D1A">
        <w:rPr>
          <w:rFonts w:hint="eastAsia"/>
        </w:rPr>
        <w:t>県</w:t>
      </w:r>
      <w:r>
        <w:rPr>
          <w:rFonts w:hint="eastAsia"/>
        </w:rPr>
        <w:t>土の保全、水源のかん養、自然環境の保全、公衆の保健、地球温暖化の防止、林産物の供給等の多面的な機能の発揮を通じて、県民生活及び県民経済の安定に重要な役割を担って</w:t>
      </w:r>
      <w:r w:rsidR="000A64A5">
        <w:rPr>
          <w:rFonts w:hint="eastAsia"/>
        </w:rPr>
        <w:t>いることから</w:t>
      </w:r>
      <w:r>
        <w:rPr>
          <w:rFonts w:hint="eastAsia"/>
        </w:rPr>
        <w:t>、これら森林の有する多面的機能が持続的に発揮されることが</w:t>
      </w:r>
      <w:r w:rsidR="006063F0">
        <w:rPr>
          <w:rFonts w:hint="eastAsia"/>
        </w:rPr>
        <w:t>望まれる。</w:t>
      </w:r>
    </w:p>
    <w:p w:rsidR="004D5E01" w:rsidRDefault="006063F0" w:rsidP="005D183A">
      <w:pPr>
        <w:ind w:leftChars="100" w:left="234" w:firstLineChars="100" w:firstLine="234"/>
      </w:pPr>
      <w:r>
        <w:rPr>
          <w:rFonts w:hint="eastAsia"/>
        </w:rPr>
        <w:t>特に、県内の</w:t>
      </w:r>
      <w:r w:rsidR="004D5E01">
        <w:rPr>
          <w:rFonts w:hint="eastAsia"/>
        </w:rPr>
        <w:t>人工林</w:t>
      </w:r>
      <w:r>
        <w:rPr>
          <w:rFonts w:hint="eastAsia"/>
        </w:rPr>
        <w:t>は戦後に植林され、本格的な</w:t>
      </w:r>
      <w:r w:rsidR="004D5E01">
        <w:rPr>
          <w:rFonts w:hint="eastAsia"/>
        </w:rPr>
        <w:t>利用</w:t>
      </w:r>
      <w:r>
        <w:rPr>
          <w:rFonts w:hint="eastAsia"/>
        </w:rPr>
        <w:t>期</w:t>
      </w:r>
      <w:r w:rsidR="004D5E01">
        <w:rPr>
          <w:rFonts w:hint="eastAsia"/>
        </w:rPr>
        <w:t>を迎え</w:t>
      </w:r>
      <w:r>
        <w:rPr>
          <w:rFonts w:hint="eastAsia"/>
        </w:rPr>
        <w:t>ており、豊富な森林資源を余すことなく活用することが産業振興の面からも重要になっている。</w:t>
      </w:r>
    </w:p>
    <w:p w:rsidR="004D5E01" w:rsidRDefault="004D5E01" w:rsidP="005D183A">
      <w:pPr>
        <w:ind w:leftChars="100" w:left="234" w:firstLineChars="100" w:firstLine="234"/>
      </w:pPr>
      <w:r>
        <w:rPr>
          <w:rFonts w:hint="eastAsia"/>
        </w:rPr>
        <w:t>このような現状</w:t>
      </w:r>
      <w:r w:rsidR="000A64A5">
        <w:rPr>
          <w:rFonts w:hint="eastAsia"/>
        </w:rPr>
        <w:t>の中で</w:t>
      </w:r>
      <w:r>
        <w:rPr>
          <w:rFonts w:hint="eastAsia"/>
        </w:rPr>
        <w:t>、県産材（県内で生産された木材をいう。以下同じ。）の需要を拡大することは、林業の</w:t>
      </w:r>
      <w:r w:rsidR="000A64A5">
        <w:rPr>
          <w:rFonts w:hint="eastAsia"/>
        </w:rPr>
        <w:t>活性化</w:t>
      </w:r>
      <w:r>
        <w:rPr>
          <w:rFonts w:hint="eastAsia"/>
        </w:rPr>
        <w:t>を通じた森林の適正な整備につながり、森林の有する多面的機能の持続的な発揮や</w:t>
      </w:r>
      <w:r w:rsidR="005D5D18">
        <w:rPr>
          <w:rFonts w:hint="eastAsia"/>
        </w:rPr>
        <w:t>中山間</w:t>
      </w:r>
      <w:r>
        <w:rPr>
          <w:rFonts w:hint="eastAsia"/>
        </w:rPr>
        <w:t>をはじめとする地域の活性化に</w:t>
      </w:r>
      <w:r w:rsidR="007D5ACE">
        <w:rPr>
          <w:rFonts w:hint="eastAsia"/>
        </w:rPr>
        <w:t>貢献する</w:t>
      </w:r>
      <w:r>
        <w:rPr>
          <w:rFonts w:hint="eastAsia"/>
        </w:rPr>
        <w:t>ものである。</w:t>
      </w:r>
    </w:p>
    <w:p w:rsidR="00A12A36" w:rsidRDefault="00A12A36" w:rsidP="00E434A6"/>
    <w:p w:rsidR="00E434A6" w:rsidRPr="005D183A" w:rsidRDefault="00907F43" w:rsidP="005D183A">
      <w:pPr>
        <w:ind w:firstLineChars="100" w:firstLine="235"/>
        <w:rPr>
          <w:b/>
        </w:rPr>
      </w:pPr>
      <w:r w:rsidRPr="005D183A">
        <w:rPr>
          <w:rFonts w:hint="eastAsia"/>
          <w:b/>
        </w:rPr>
        <w:t xml:space="preserve">２　</w:t>
      </w:r>
      <w:r w:rsidR="00E434A6" w:rsidRPr="005D183A">
        <w:rPr>
          <w:rFonts w:hint="eastAsia"/>
          <w:b/>
        </w:rPr>
        <w:t>公共建築物</w:t>
      </w:r>
      <w:r w:rsidR="00A12A36" w:rsidRPr="005D183A">
        <w:rPr>
          <w:rFonts w:hint="eastAsia"/>
          <w:b/>
        </w:rPr>
        <w:t>等</w:t>
      </w:r>
      <w:r w:rsidR="00E434A6" w:rsidRPr="005D183A">
        <w:rPr>
          <w:rFonts w:hint="eastAsia"/>
          <w:b/>
        </w:rPr>
        <w:t>における木材の利用の促進の効果</w:t>
      </w:r>
    </w:p>
    <w:p w:rsidR="00653D5D" w:rsidRDefault="00E434A6" w:rsidP="00653D5D">
      <w:pPr>
        <w:ind w:leftChars="100" w:left="234" w:firstLineChars="100" w:firstLine="234"/>
      </w:pPr>
      <w:r>
        <w:rPr>
          <w:rFonts w:hint="eastAsia"/>
        </w:rPr>
        <w:t>公共建築物</w:t>
      </w:r>
      <w:r w:rsidR="00907F43">
        <w:rPr>
          <w:rFonts w:hint="eastAsia"/>
        </w:rPr>
        <w:t>や公共土木工事</w:t>
      </w:r>
      <w:r>
        <w:rPr>
          <w:rFonts w:hint="eastAsia"/>
        </w:rPr>
        <w:t>は、広く</w:t>
      </w:r>
      <w:r w:rsidR="00A12A36">
        <w:rPr>
          <w:rFonts w:hint="eastAsia"/>
        </w:rPr>
        <w:t>県</w:t>
      </w:r>
      <w:r>
        <w:rPr>
          <w:rFonts w:hint="eastAsia"/>
        </w:rPr>
        <w:t>民の利用に供されるものであることから、</w:t>
      </w:r>
      <w:r w:rsidR="00653D5D">
        <w:rPr>
          <w:rFonts w:hint="eastAsia"/>
        </w:rPr>
        <w:t>多く</w:t>
      </w:r>
      <w:r>
        <w:rPr>
          <w:rFonts w:hint="eastAsia"/>
        </w:rPr>
        <w:t>の</w:t>
      </w:r>
      <w:r w:rsidR="00A12A36">
        <w:rPr>
          <w:rFonts w:hint="eastAsia"/>
        </w:rPr>
        <w:t>県</w:t>
      </w:r>
      <w:r>
        <w:rPr>
          <w:rFonts w:hint="eastAsia"/>
        </w:rPr>
        <w:t>民に対して</w:t>
      </w:r>
      <w:r w:rsidR="007D5ACE">
        <w:rPr>
          <w:rFonts w:hint="eastAsia"/>
        </w:rPr>
        <w:t>、</w:t>
      </w:r>
      <w:r>
        <w:rPr>
          <w:rFonts w:hint="eastAsia"/>
        </w:rPr>
        <w:t>木と</w:t>
      </w:r>
      <w:r w:rsidR="007D5ACE">
        <w:rPr>
          <w:rFonts w:hint="eastAsia"/>
        </w:rPr>
        <w:t>の</w:t>
      </w:r>
      <w:r>
        <w:rPr>
          <w:rFonts w:hint="eastAsia"/>
        </w:rPr>
        <w:t>触れ合い</w:t>
      </w:r>
      <w:r w:rsidR="007D5ACE">
        <w:rPr>
          <w:rFonts w:hint="eastAsia"/>
        </w:rPr>
        <w:t>や</w:t>
      </w:r>
      <w:r>
        <w:rPr>
          <w:rFonts w:hint="eastAsia"/>
        </w:rPr>
        <w:t>木の良さを実感する機会を提供することが</w:t>
      </w:r>
      <w:r w:rsidR="000A64A5">
        <w:rPr>
          <w:rFonts w:hint="eastAsia"/>
        </w:rPr>
        <w:t>できる。</w:t>
      </w:r>
    </w:p>
    <w:p w:rsidR="00E434A6" w:rsidRDefault="000A64A5" w:rsidP="00653D5D">
      <w:pPr>
        <w:ind w:leftChars="100" w:left="234" w:firstLineChars="100" w:firstLine="234"/>
      </w:pPr>
      <w:r>
        <w:rPr>
          <w:rFonts w:hint="eastAsia"/>
        </w:rPr>
        <w:t>また、</w:t>
      </w:r>
      <w:r w:rsidR="00E434A6">
        <w:rPr>
          <w:rFonts w:hint="eastAsia"/>
        </w:rPr>
        <w:t>その取組状況や効果等について積極的に情報発信を行うことにより、</w:t>
      </w:r>
      <w:r w:rsidR="00E434A6" w:rsidRPr="00A77FC3">
        <w:rPr>
          <w:rFonts w:hint="eastAsia"/>
        </w:rPr>
        <w:t>木材</w:t>
      </w:r>
      <w:r w:rsidR="00E434A6">
        <w:rPr>
          <w:rFonts w:hint="eastAsia"/>
        </w:rPr>
        <w:t>利用の意義</w:t>
      </w:r>
      <w:r w:rsidR="00E434A6" w:rsidRPr="00A77FC3">
        <w:rPr>
          <w:rFonts w:hint="eastAsia"/>
        </w:rPr>
        <w:t>について</w:t>
      </w:r>
      <w:r w:rsidR="00A12A36">
        <w:rPr>
          <w:rFonts w:hint="eastAsia"/>
        </w:rPr>
        <w:t>県</w:t>
      </w:r>
      <w:r w:rsidR="00E434A6">
        <w:rPr>
          <w:rFonts w:hint="eastAsia"/>
        </w:rPr>
        <w:t>民</w:t>
      </w:r>
      <w:r w:rsidR="00E434A6" w:rsidRPr="00A77FC3">
        <w:rPr>
          <w:rFonts w:hint="eastAsia"/>
        </w:rPr>
        <w:t>の理解</w:t>
      </w:r>
      <w:r>
        <w:rPr>
          <w:rFonts w:hint="eastAsia"/>
        </w:rPr>
        <w:t>を深めること</w:t>
      </w:r>
      <w:r w:rsidR="00E434A6">
        <w:rPr>
          <w:rFonts w:hint="eastAsia"/>
        </w:rPr>
        <w:t>ができる。</w:t>
      </w:r>
    </w:p>
    <w:p w:rsidR="00E434A6" w:rsidRDefault="00E434A6" w:rsidP="005D183A">
      <w:pPr>
        <w:ind w:leftChars="100" w:left="234" w:firstLineChars="100" w:firstLine="234"/>
      </w:pPr>
      <w:r>
        <w:rPr>
          <w:rFonts w:hint="eastAsia"/>
        </w:rPr>
        <w:t>このようなことから、</w:t>
      </w:r>
      <w:r w:rsidR="00817EE4">
        <w:rPr>
          <w:rFonts w:hint="eastAsia"/>
        </w:rPr>
        <w:t>県が</w:t>
      </w:r>
      <w:r w:rsidR="00FD58CE">
        <w:rPr>
          <w:rFonts w:hint="eastAsia"/>
        </w:rPr>
        <w:t>整備する</w:t>
      </w:r>
      <w:r>
        <w:rPr>
          <w:rFonts w:hint="eastAsia"/>
        </w:rPr>
        <w:t>公共建築物</w:t>
      </w:r>
      <w:r w:rsidR="00907F43">
        <w:rPr>
          <w:rFonts w:hint="eastAsia"/>
        </w:rPr>
        <w:t>や公共土木工事</w:t>
      </w:r>
      <w:r>
        <w:rPr>
          <w:rFonts w:hint="eastAsia"/>
        </w:rPr>
        <w:t>に</w:t>
      </w:r>
      <w:r w:rsidR="00907F43">
        <w:rPr>
          <w:rFonts w:hint="eastAsia"/>
        </w:rPr>
        <w:t>お</w:t>
      </w:r>
      <w:r>
        <w:rPr>
          <w:rFonts w:hint="eastAsia"/>
        </w:rPr>
        <w:t>いて</w:t>
      </w:r>
      <w:r w:rsidR="000A64A5">
        <w:rPr>
          <w:rFonts w:hint="eastAsia"/>
        </w:rPr>
        <w:t>率先して</w:t>
      </w:r>
      <w:r>
        <w:rPr>
          <w:rFonts w:hint="eastAsia"/>
        </w:rPr>
        <w:t>木材を</w:t>
      </w:r>
      <w:r w:rsidR="000A64A5">
        <w:rPr>
          <w:rFonts w:hint="eastAsia"/>
        </w:rPr>
        <w:t>利用する</w:t>
      </w:r>
      <w:r>
        <w:rPr>
          <w:rFonts w:hint="eastAsia"/>
        </w:rPr>
        <w:t>ことにより、直接的な効果はもとより、一般</w:t>
      </w:r>
      <w:r w:rsidRPr="00E34667">
        <w:rPr>
          <w:rFonts w:hint="eastAsia"/>
        </w:rPr>
        <w:t>建築物</w:t>
      </w:r>
      <w:r>
        <w:rPr>
          <w:rFonts w:hint="eastAsia"/>
        </w:rPr>
        <w:t>における</w:t>
      </w:r>
      <w:r w:rsidR="00817EE4">
        <w:rPr>
          <w:rFonts w:hint="eastAsia"/>
        </w:rPr>
        <w:t>県産材</w:t>
      </w:r>
      <w:r>
        <w:rPr>
          <w:rFonts w:hint="eastAsia"/>
        </w:rPr>
        <w:t>の利用の促進、さらには工作物の資材、</w:t>
      </w:r>
      <w:r w:rsidRPr="00370A28">
        <w:rPr>
          <w:rFonts w:hint="eastAsia"/>
        </w:rPr>
        <w:t>各種製品</w:t>
      </w:r>
      <w:r>
        <w:rPr>
          <w:rFonts w:hint="eastAsia"/>
        </w:rPr>
        <w:t>の原材料及び</w:t>
      </w:r>
      <w:r w:rsidRPr="00370A28">
        <w:rPr>
          <w:rFonts w:hint="eastAsia"/>
        </w:rPr>
        <w:t>エネルギー源としての</w:t>
      </w:r>
      <w:r w:rsidR="00817EE4">
        <w:rPr>
          <w:rFonts w:hint="eastAsia"/>
        </w:rPr>
        <w:t>県産材</w:t>
      </w:r>
      <w:r>
        <w:rPr>
          <w:rFonts w:hint="eastAsia"/>
        </w:rPr>
        <w:t>の利用拡大といった波及</w:t>
      </w:r>
      <w:r w:rsidRPr="00E34667">
        <w:rPr>
          <w:rFonts w:hint="eastAsia"/>
        </w:rPr>
        <w:t>効果</w:t>
      </w:r>
      <w:r>
        <w:rPr>
          <w:rFonts w:hint="eastAsia"/>
        </w:rPr>
        <w:t>も</w:t>
      </w:r>
      <w:r w:rsidRPr="00E34667">
        <w:rPr>
          <w:rFonts w:hint="eastAsia"/>
        </w:rPr>
        <w:t>期待</w:t>
      </w:r>
      <w:r>
        <w:rPr>
          <w:rFonts w:hint="eastAsia"/>
        </w:rPr>
        <w:t>でき</w:t>
      </w:r>
      <w:r w:rsidRPr="00E34667">
        <w:rPr>
          <w:rFonts w:hint="eastAsia"/>
        </w:rPr>
        <w:t>る</w:t>
      </w:r>
      <w:r>
        <w:rPr>
          <w:rFonts w:hint="eastAsia"/>
        </w:rPr>
        <w:t>。</w:t>
      </w:r>
    </w:p>
    <w:bookmarkEnd w:id="0"/>
    <w:p w:rsidR="006063F0" w:rsidRDefault="005D5D18" w:rsidP="006063F0">
      <w:pPr>
        <w:ind w:leftChars="100" w:left="234" w:firstLineChars="100" w:firstLine="234"/>
      </w:pPr>
      <w:r>
        <w:rPr>
          <w:rFonts w:hint="eastAsia"/>
        </w:rPr>
        <w:t>特に</w:t>
      </w:r>
      <w:r w:rsidR="006063F0">
        <w:rPr>
          <w:rFonts w:hint="eastAsia"/>
        </w:rPr>
        <w:t>、ＣＬＴ（クロス・ラミネテッド・ティンバー　直交集成板）については、これまで木材があまり使われてこなかった非住宅や中高層建築物などへの利用ができることから、庁舎等の公共建築物で積極的にＣＬＴを活用することにより、民間建築物においても利用が広がり、飛躍的な木材需要の拡大につながるものと期待される。</w:t>
      </w:r>
    </w:p>
    <w:p w:rsidR="004D5E01" w:rsidRPr="006063F0" w:rsidRDefault="004D5E01" w:rsidP="005D183A">
      <w:pPr>
        <w:ind w:leftChars="100" w:left="234" w:firstLineChars="100" w:firstLine="234"/>
      </w:pPr>
    </w:p>
    <w:p w:rsidR="00AD6203" w:rsidRPr="00AD6203" w:rsidRDefault="00817EE4" w:rsidP="00AD6203">
      <w:pPr>
        <w:wordWrap w:val="0"/>
        <w:spacing w:line="363" w:lineRule="exact"/>
        <w:rPr>
          <w:rFonts w:asciiTheme="minorEastAsia" w:eastAsiaTheme="minorEastAsia" w:hAnsiTheme="minorEastAsia"/>
          <w:b/>
          <w:bCs/>
          <w:szCs w:val="24"/>
        </w:rPr>
      </w:pPr>
      <w:bookmarkStart w:id="1" w:name="OLE_LINK2"/>
      <w:bookmarkStart w:id="2" w:name="OLE_LINK3"/>
      <w:bookmarkStart w:id="3" w:name="OLE_LINK4"/>
      <w:bookmarkStart w:id="4" w:name="OLE_LINK5"/>
      <w:r>
        <w:rPr>
          <w:rFonts w:asciiTheme="minorEastAsia" w:eastAsiaTheme="minorEastAsia" w:hAnsiTheme="minorEastAsia" w:hint="eastAsia"/>
          <w:b/>
          <w:bCs/>
          <w:spacing w:val="15"/>
          <w:szCs w:val="24"/>
        </w:rPr>
        <w:t>第</w:t>
      </w:r>
      <w:r w:rsidR="0087106D">
        <w:rPr>
          <w:rFonts w:asciiTheme="minorEastAsia" w:eastAsiaTheme="minorEastAsia" w:hAnsiTheme="minorEastAsia" w:hint="eastAsia"/>
          <w:b/>
          <w:bCs/>
          <w:spacing w:val="15"/>
          <w:szCs w:val="24"/>
        </w:rPr>
        <w:t>２</w:t>
      </w:r>
      <w:r w:rsidR="00AD6203" w:rsidRPr="00AD6203">
        <w:rPr>
          <w:rFonts w:asciiTheme="minorEastAsia" w:eastAsiaTheme="minorEastAsia" w:hAnsiTheme="minorEastAsia" w:hint="eastAsia"/>
          <w:b/>
          <w:bCs/>
          <w:spacing w:val="15"/>
          <w:szCs w:val="24"/>
        </w:rPr>
        <w:t xml:space="preserve">　</w:t>
      </w:r>
      <w:r w:rsidR="00A12A36">
        <w:rPr>
          <w:rFonts w:asciiTheme="minorEastAsia" w:eastAsiaTheme="minorEastAsia" w:hAnsiTheme="minorEastAsia" w:hint="eastAsia"/>
          <w:b/>
          <w:bCs/>
          <w:spacing w:val="15"/>
          <w:szCs w:val="24"/>
        </w:rPr>
        <w:t>公共建築物等における木材の利用の目標</w:t>
      </w:r>
    </w:p>
    <w:p w:rsidR="00907F43" w:rsidRPr="00817EE4" w:rsidRDefault="00907F43" w:rsidP="00AD6203">
      <w:pPr>
        <w:wordWrap w:val="0"/>
        <w:spacing w:line="323" w:lineRule="exact"/>
        <w:rPr>
          <w:rFonts w:asciiTheme="minorEastAsia" w:eastAsiaTheme="minorEastAsia" w:hAnsiTheme="minorEastAsia"/>
          <w:szCs w:val="24"/>
        </w:rPr>
      </w:pPr>
    </w:p>
    <w:p w:rsidR="00AD6203" w:rsidRPr="005D183A" w:rsidRDefault="00817EE4" w:rsidP="005D183A">
      <w:pPr>
        <w:wordWrap w:val="0"/>
        <w:spacing w:line="323" w:lineRule="exact"/>
        <w:ind w:firstLineChars="100" w:firstLine="235"/>
        <w:rPr>
          <w:rFonts w:asciiTheme="minorEastAsia" w:eastAsiaTheme="minorEastAsia" w:hAnsiTheme="minorEastAsia"/>
          <w:b/>
          <w:szCs w:val="24"/>
        </w:rPr>
      </w:pPr>
      <w:r w:rsidRPr="005D183A">
        <w:rPr>
          <w:rFonts w:asciiTheme="minorEastAsia" w:eastAsiaTheme="minorEastAsia" w:hAnsiTheme="minorEastAsia" w:hint="eastAsia"/>
          <w:b/>
          <w:szCs w:val="24"/>
        </w:rPr>
        <w:t xml:space="preserve">１　</w:t>
      </w:r>
      <w:r w:rsidR="00907F43" w:rsidRPr="005D183A">
        <w:rPr>
          <w:rFonts w:asciiTheme="minorEastAsia" w:eastAsiaTheme="minorEastAsia" w:hAnsiTheme="minorEastAsia" w:hint="eastAsia"/>
          <w:b/>
          <w:szCs w:val="24"/>
        </w:rPr>
        <w:t>公共建築</w:t>
      </w:r>
      <w:r w:rsidR="004B766B">
        <w:rPr>
          <w:rFonts w:asciiTheme="minorEastAsia" w:eastAsiaTheme="minorEastAsia" w:hAnsiTheme="minorEastAsia" w:hint="eastAsia"/>
          <w:b/>
          <w:szCs w:val="24"/>
        </w:rPr>
        <w:t>物</w:t>
      </w:r>
      <w:r w:rsidR="00A922B0">
        <w:rPr>
          <w:rFonts w:asciiTheme="minorEastAsia" w:eastAsiaTheme="minorEastAsia" w:hAnsiTheme="minorEastAsia" w:hint="eastAsia"/>
          <w:b/>
          <w:szCs w:val="24"/>
        </w:rPr>
        <w:t>へ</w:t>
      </w:r>
      <w:r w:rsidR="00907F43" w:rsidRPr="005D183A">
        <w:rPr>
          <w:rFonts w:asciiTheme="minorEastAsia" w:eastAsiaTheme="minorEastAsia" w:hAnsiTheme="minorEastAsia" w:hint="eastAsia"/>
          <w:b/>
          <w:szCs w:val="24"/>
        </w:rPr>
        <w:t>の木材利用の推進</w:t>
      </w:r>
    </w:p>
    <w:p w:rsidR="00AD6203" w:rsidRPr="00AD6203" w:rsidRDefault="00AD6203" w:rsidP="005D183A">
      <w:pPr>
        <w:wordWrap w:val="0"/>
        <w:spacing w:line="323" w:lineRule="exact"/>
        <w:ind w:leftChars="100" w:left="702" w:hangingChars="200" w:hanging="468"/>
        <w:rPr>
          <w:rFonts w:asciiTheme="minorEastAsia" w:eastAsiaTheme="minorEastAsia" w:hAnsiTheme="minorEastAsia"/>
          <w:szCs w:val="24"/>
        </w:rPr>
      </w:pPr>
      <w:r w:rsidRPr="00AD6203">
        <w:rPr>
          <w:rFonts w:asciiTheme="minorEastAsia" w:eastAsiaTheme="minorEastAsia" w:hAnsiTheme="minorEastAsia" w:hint="eastAsia"/>
          <w:szCs w:val="24"/>
        </w:rPr>
        <w:t>（１）県有施設は原則木造とする。その基準は</w:t>
      </w:r>
      <w:r w:rsidRPr="00D137E6">
        <w:rPr>
          <w:rFonts w:asciiTheme="minorEastAsia" w:eastAsiaTheme="minorEastAsia" w:hAnsiTheme="minorEastAsia" w:hint="eastAsia"/>
          <w:szCs w:val="24"/>
        </w:rPr>
        <w:t>別表</w:t>
      </w:r>
      <w:r w:rsidRPr="00AD6203">
        <w:rPr>
          <w:rFonts w:asciiTheme="minorEastAsia" w:eastAsiaTheme="minorEastAsia" w:hAnsiTheme="minorEastAsia" w:hint="eastAsia"/>
          <w:szCs w:val="24"/>
        </w:rPr>
        <w:t>「高知県公共建築物木造化基準」とする。</w:t>
      </w:r>
    </w:p>
    <w:p w:rsidR="00A30966" w:rsidRPr="00A30966" w:rsidRDefault="00AD6203" w:rsidP="00B24ADB">
      <w:pPr>
        <w:wordWrap w:val="0"/>
        <w:spacing w:line="323" w:lineRule="exact"/>
        <w:ind w:leftChars="100" w:left="702" w:hangingChars="200" w:hanging="468"/>
        <w:rPr>
          <w:rFonts w:asciiTheme="minorEastAsia" w:eastAsiaTheme="minorEastAsia" w:hAnsiTheme="minorEastAsia"/>
          <w:color w:val="FF0000"/>
          <w:szCs w:val="24"/>
          <w:u w:val="single"/>
        </w:rPr>
      </w:pPr>
      <w:r w:rsidRPr="00AD6203">
        <w:rPr>
          <w:rFonts w:asciiTheme="minorEastAsia" w:eastAsiaTheme="minorEastAsia" w:hAnsiTheme="minorEastAsia" w:hint="eastAsia"/>
          <w:szCs w:val="24"/>
        </w:rPr>
        <w:t>（２</w:t>
      </w:r>
      <w:r w:rsidRPr="00AA05A8">
        <w:rPr>
          <w:rFonts w:asciiTheme="minorEastAsia" w:eastAsiaTheme="minorEastAsia" w:hAnsiTheme="minorEastAsia" w:hint="eastAsia"/>
          <w:szCs w:val="24"/>
        </w:rPr>
        <w:t>）</w:t>
      </w:r>
      <w:r w:rsidR="0032109F" w:rsidRPr="00AA05A8">
        <w:rPr>
          <w:rFonts w:asciiTheme="minorEastAsia" w:eastAsiaTheme="minorEastAsia" w:hAnsiTheme="minorEastAsia" w:hint="eastAsia"/>
          <w:szCs w:val="24"/>
        </w:rPr>
        <w:t>県有施設の内装は原則木質化とする。</w:t>
      </w:r>
      <w:r w:rsidR="00A30966" w:rsidRPr="00AA05A8">
        <w:rPr>
          <w:rFonts w:asciiTheme="minorEastAsia" w:eastAsiaTheme="minorEastAsia" w:hAnsiTheme="minorEastAsia" w:hint="eastAsia"/>
          <w:szCs w:val="24"/>
        </w:rPr>
        <w:t>その内容については、</w:t>
      </w:r>
      <w:r w:rsidR="00FF0E1E" w:rsidRPr="00AA05A8">
        <w:rPr>
          <w:rFonts w:asciiTheme="minorEastAsia" w:eastAsiaTheme="minorEastAsia" w:hAnsiTheme="minorEastAsia" w:hint="eastAsia"/>
          <w:szCs w:val="24"/>
        </w:rPr>
        <w:t>県産材利用推進に向</w:t>
      </w:r>
      <w:r w:rsidR="00FF0E1E" w:rsidRPr="00AA05A8">
        <w:rPr>
          <w:rFonts w:asciiTheme="minorEastAsia" w:eastAsiaTheme="minorEastAsia" w:hAnsiTheme="minorEastAsia" w:hint="eastAsia"/>
          <w:szCs w:val="24"/>
        </w:rPr>
        <w:lastRenderedPageBreak/>
        <w:t>けた行動計画</w:t>
      </w:r>
      <w:r w:rsidR="00A30966" w:rsidRPr="00AA05A8">
        <w:rPr>
          <w:rFonts w:asciiTheme="minorEastAsia" w:eastAsiaTheme="minorEastAsia" w:hAnsiTheme="minorEastAsia" w:hint="eastAsia"/>
          <w:szCs w:val="24"/>
        </w:rPr>
        <w:t>の別紙に定める。</w:t>
      </w:r>
    </w:p>
    <w:p w:rsidR="00B24ADB" w:rsidRPr="00AA05A8" w:rsidRDefault="0032109F" w:rsidP="00B24ADB">
      <w:pPr>
        <w:wordWrap w:val="0"/>
        <w:spacing w:line="323" w:lineRule="exact"/>
        <w:ind w:leftChars="100" w:left="702" w:hangingChars="200" w:hanging="468"/>
        <w:rPr>
          <w:rFonts w:asciiTheme="minorEastAsia" w:eastAsiaTheme="minorEastAsia" w:hAnsiTheme="minorEastAsia"/>
          <w:szCs w:val="24"/>
        </w:rPr>
      </w:pPr>
      <w:r w:rsidRPr="00AA05A8">
        <w:rPr>
          <w:rFonts w:asciiTheme="minorEastAsia" w:eastAsiaTheme="minorEastAsia" w:hAnsiTheme="minorEastAsia" w:hint="eastAsia"/>
          <w:szCs w:val="24"/>
        </w:rPr>
        <w:t>（３）</w:t>
      </w:r>
      <w:r w:rsidR="00AD6203" w:rsidRPr="00AA05A8">
        <w:rPr>
          <w:rFonts w:asciiTheme="minorEastAsia" w:eastAsiaTheme="minorEastAsia" w:hAnsiTheme="minorEastAsia" w:hint="eastAsia"/>
          <w:szCs w:val="24"/>
        </w:rPr>
        <w:t>県</w:t>
      </w:r>
      <w:r w:rsidR="002C08A3" w:rsidRPr="00AA05A8">
        <w:rPr>
          <w:rFonts w:asciiTheme="minorEastAsia" w:eastAsiaTheme="minorEastAsia" w:hAnsiTheme="minorEastAsia" w:hint="eastAsia"/>
          <w:szCs w:val="24"/>
        </w:rPr>
        <w:t>有</w:t>
      </w:r>
      <w:r w:rsidR="00AD6203" w:rsidRPr="00AA05A8">
        <w:rPr>
          <w:rFonts w:asciiTheme="minorEastAsia" w:eastAsiaTheme="minorEastAsia" w:hAnsiTheme="minorEastAsia" w:hint="eastAsia"/>
          <w:szCs w:val="24"/>
        </w:rPr>
        <w:t>施設の外装や設備・備品類等は</w:t>
      </w:r>
      <w:r w:rsidR="005F065C" w:rsidRPr="00AA05A8">
        <w:rPr>
          <w:rFonts w:asciiTheme="minorEastAsia" w:eastAsiaTheme="minorEastAsia" w:hAnsiTheme="minorEastAsia" w:hint="eastAsia"/>
          <w:szCs w:val="24"/>
        </w:rPr>
        <w:t>木材</w:t>
      </w:r>
      <w:r w:rsidR="00AD6203" w:rsidRPr="00AA05A8">
        <w:rPr>
          <w:rFonts w:asciiTheme="minorEastAsia" w:eastAsiaTheme="minorEastAsia" w:hAnsiTheme="minorEastAsia" w:hint="eastAsia"/>
          <w:szCs w:val="24"/>
        </w:rPr>
        <w:t>を積極的に</w:t>
      </w:r>
      <w:r w:rsidR="005F065C" w:rsidRPr="00AA05A8">
        <w:rPr>
          <w:rFonts w:asciiTheme="minorEastAsia" w:eastAsiaTheme="minorEastAsia" w:hAnsiTheme="minorEastAsia" w:hint="eastAsia"/>
          <w:szCs w:val="24"/>
        </w:rPr>
        <w:t>活用</w:t>
      </w:r>
      <w:r w:rsidR="00AD6203" w:rsidRPr="00AA05A8">
        <w:rPr>
          <w:rFonts w:asciiTheme="minorEastAsia" w:eastAsiaTheme="minorEastAsia" w:hAnsiTheme="minorEastAsia" w:hint="eastAsia"/>
          <w:szCs w:val="24"/>
        </w:rPr>
        <w:t>する。</w:t>
      </w:r>
    </w:p>
    <w:p w:rsidR="002C08A3" w:rsidRPr="00AA05A8" w:rsidRDefault="0032109F" w:rsidP="005D183A">
      <w:pPr>
        <w:spacing w:line="323" w:lineRule="exact"/>
        <w:ind w:leftChars="100" w:left="702" w:hangingChars="200" w:hanging="468"/>
        <w:jc w:val="left"/>
        <w:rPr>
          <w:rFonts w:asciiTheme="minorEastAsia" w:eastAsiaTheme="minorEastAsia" w:hAnsiTheme="minorEastAsia"/>
          <w:szCs w:val="24"/>
        </w:rPr>
      </w:pPr>
      <w:r w:rsidRPr="00AA05A8">
        <w:rPr>
          <w:rFonts w:asciiTheme="minorEastAsia" w:eastAsiaTheme="minorEastAsia" w:hAnsiTheme="minorEastAsia" w:hint="eastAsia"/>
          <w:szCs w:val="24"/>
        </w:rPr>
        <w:t>（４</w:t>
      </w:r>
      <w:r w:rsidR="002C08A3" w:rsidRPr="00AA05A8">
        <w:rPr>
          <w:rFonts w:asciiTheme="minorEastAsia" w:eastAsiaTheme="minorEastAsia" w:hAnsiTheme="minorEastAsia" w:hint="eastAsia"/>
          <w:szCs w:val="24"/>
        </w:rPr>
        <w:t>）県有施設</w:t>
      </w:r>
      <w:r w:rsidR="00226C24" w:rsidRPr="00AA05A8">
        <w:rPr>
          <w:rFonts w:asciiTheme="minorEastAsia" w:eastAsiaTheme="minorEastAsia" w:hAnsiTheme="minorEastAsia" w:hint="eastAsia"/>
          <w:szCs w:val="24"/>
        </w:rPr>
        <w:t>において</w:t>
      </w:r>
      <w:r w:rsidR="002C08A3" w:rsidRPr="00AA05A8">
        <w:rPr>
          <w:rFonts w:asciiTheme="minorEastAsia" w:eastAsiaTheme="minorEastAsia" w:hAnsiTheme="minorEastAsia" w:hint="eastAsia"/>
          <w:szCs w:val="24"/>
        </w:rPr>
        <w:t>冷暖房器具やボイラーを設置する場合は、木質バイオマスを燃料とするものの導入</w:t>
      </w:r>
      <w:r w:rsidRPr="00AA05A8">
        <w:rPr>
          <w:rFonts w:asciiTheme="minorEastAsia" w:eastAsiaTheme="minorEastAsia" w:hAnsiTheme="minorEastAsia" w:hint="eastAsia"/>
          <w:szCs w:val="24"/>
        </w:rPr>
        <w:t>を積極的に</w:t>
      </w:r>
      <w:r w:rsidR="00F1315C" w:rsidRPr="00AA05A8">
        <w:rPr>
          <w:rFonts w:asciiTheme="minorEastAsia" w:eastAsiaTheme="minorEastAsia" w:hAnsiTheme="minorEastAsia" w:hint="eastAsia"/>
          <w:szCs w:val="24"/>
        </w:rPr>
        <w:t>取り組むものと</w:t>
      </w:r>
      <w:r w:rsidRPr="00AA05A8">
        <w:rPr>
          <w:rFonts w:asciiTheme="minorEastAsia" w:eastAsiaTheme="minorEastAsia" w:hAnsiTheme="minorEastAsia" w:hint="eastAsia"/>
          <w:szCs w:val="24"/>
        </w:rPr>
        <w:t>する。</w:t>
      </w:r>
    </w:p>
    <w:p w:rsidR="00AD6203" w:rsidRPr="00AA05A8" w:rsidRDefault="00AD6203" w:rsidP="00F8130D">
      <w:pPr>
        <w:wordWrap w:val="0"/>
        <w:spacing w:line="323" w:lineRule="exact"/>
        <w:ind w:leftChars="100" w:left="702" w:hangingChars="200" w:hanging="468"/>
        <w:rPr>
          <w:rFonts w:asciiTheme="minorEastAsia" w:eastAsiaTheme="minorEastAsia" w:hAnsiTheme="minorEastAsia"/>
          <w:szCs w:val="24"/>
        </w:rPr>
      </w:pPr>
      <w:r w:rsidRPr="00AA05A8">
        <w:rPr>
          <w:rFonts w:asciiTheme="minorEastAsia" w:eastAsiaTheme="minorEastAsia" w:hAnsiTheme="minorEastAsia" w:hint="eastAsia"/>
          <w:szCs w:val="24"/>
        </w:rPr>
        <w:t>（</w:t>
      </w:r>
      <w:r w:rsidR="006868AF" w:rsidRPr="00AA05A8">
        <w:rPr>
          <w:rFonts w:asciiTheme="minorEastAsia" w:eastAsiaTheme="minorEastAsia" w:hAnsiTheme="minorEastAsia" w:hint="eastAsia"/>
          <w:szCs w:val="24"/>
        </w:rPr>
        <w:t>５</w:t>
      </w:r>
      <w:r w:rsidRPr="00AA05A8">
        <w:rPr>
          <w:rFonts w:asciiTheme="minorEastAsia" w:eastAsiaTheme="minorEastAsia" w:hAnsiTheme="minorEastAsia" w:hint="eastAsia"/>
          <w:szCs w:val="24"/>
        </w:rPr>
        <w:t>）（１）</w:t>
      </w:r>
      <w:r w:rsidR="006868AF" w:rsidRPr="00AA05A8">
        <w:rPr>
          <w:rFonts w:asciiTheme="minorEastAsia" w:eastAsiaTheme="minorEastAsia" w:hAnsiTheme="minorEastAsia" w:hint="eastAsia"/>
          <w:szCs w:val="24"/>
        </w:rPr>
        <w:t>から</w:t>
      </w:r>
      <w:r w:rsidR="00083EB0" w:rsidRPr="00AA05A8">
        <w:rPr>
          <w:rFonts w:asciiTheme="minorEastAsia" w:eastAsiaTheme="minorEastAsia" w:hAnsiTheme="minorEastAsia" w:hint="eastAsia"/>
          <w:szCs w:val="24"/>
        </w:rPr>
        <w:t>（</w:t>
      </w:r>
      <w:r w:rsidR="006868AF" w:rsidRPr="00AA05A8">
        <w:rPr>
          <w:rFonts w:asciiTheme="minorEastAsia" w:eastAsiaTheme="minorEastAsia" w:hAnsiTheme="minorEastAsia" w:hint="eastAsia"/>
          <w:szCs w:val="24"/>
        </w:rPr>
        <w:t>４</w:t>
      </w:r>
      <w:r w:rsidR="00083EB0" w:rsidRPr="00AA05A8">
        <w:rPr>
          <w:rFonts w:asciiTheme="minorEastAsia" w:eastAsiaTheme="minorEastAsia" w:hAnsiTheme="minorEastAsia" w:hint="eastAsia"/>
          <w:szCs w:val="24"/>
        </w:rPr>
        <w:t>）</w:t>
      </w:r>
      <w:r w:rsidRPr="00AA05A8">
        <w:rPr>
          <w:rFonts w:asciiTheme="minorEastAsia" w:eastAsiaTheme="minorEastAsia" w:hAnsiTheme="minorEastAsia" w:hint="eastAsia"/>
          <w:szCs w:val="24"/>
        </w:rPr>
        <w:t>にあたっては、原則県産材を使用する</w:t>
      </w:r>
      <w:r w:rsidR="005D183A" w:rsidRPr="00AA05A8">
        <w:rPr>
          <w:rFonts w:asciiTheme="minorEastAsia" w:eastAsiaTheme="minorEastAsia" w:hAnsiTheme="minorEastAsia" w:hint="eastAsia"/>
          <w:szCs w:val="24"/>
        </w:rPr>
        <w:t>ものとし、</w:t>
      </w:r>
      <w:r w:rsidR="00A922B0" w:rsidRPr="00AA05A8">
        <w:rPr>
          <w:rFonts w:asciiTheme="minorEastAsia" w:eastAsiaTheme="minorEastAsia" w:hAnsiTheme="minorEastAsia" w:hint="eastAsia"/>
          <w:szCs w:val="24"/>
        </w:rPr>
        <w:t>そのうち、</w:t>
      </w:r>
      <w:r w:rsidR="00F8130D" w:rsidRPr="00AA05A8">
        <w:rPr>
          <w:rFonts w:asciiTheme="minorEastAsia" w:eastAsiaTheme="minorEastAsia" w:hAnsiTheme="minorEastAsia" w:hint="eastAsia"/>
          <w:szCs w:val="24"/>
        </w:rPr>
        <w:t>高知県グリーン購入基本方針に定められている重点調達品目に該当するものについては、その判断</w:t>
      </w:r>
      <w:r w:rsidR="00A922B0" w:rsidRPr="00AA05A8">
        <w:rPr>
          <w:rFonts w:asciiTheme="minorEastAsia" w:eastAsiaTheme="minorEastAsia" w:hAnsiTheme="minorEastAsia" w:hint="eastAsia"/>
          <w:szCs w:val="24"/>
        </w:rPr>
        <w:t>の</w:t>
      </w:r>
      <w:r w:rsidR="00F8130D" w:rsidRPr="00AA05A8">
        <w:rPr>
          <w:rFonts w:asciiTheme="minorEastAsia" w:eastAsiaTheme="minorEastAsia" w:hAnsiTheme="minorEastAsia" w:hint="eastAsia"/>
          <w:szCs w:val="24"/>
        </w:rPr>
        <w:t>基準を満たすものとすることを目標とする</w:t>
      </w:r>
      <w:r w:rsidRPr="00AA05A8">
        <w:rPr>
          <w:rFonts w:asciiTheme="minorEastAsia" w:eastAsiaTheme="minorEastAsia" w:hAnsiTheme="minorEastAsia" w:hint="eastAsia"/>
          <w:szCs w:val="24"/>
        </w:rPr>
        <w:t>。</w:t>
      </w:r>
    </w:p>
    <w:p w:rsidR="00AD6203" w:rsidRPr="00AD6203" w:rsidRDefault="00AD6203" w:rsidP="005D183A">
      <w:pPr>
        <w:wordWrap w:val="0"/>
        <w:spacing w:line="323" w:lineRule="exact"/>
        <w:ind w:firstLineChars="100" w:firstLine="234"/>
        <w:rPr>
          <w:rFonts w:asciiTheme="minorEastAsia" w:eastAsiaTheme="minorEastAsia" w:hAnsiTheme="minorEastAsia"/>
          <w:szCs w:val="24"/>
        </w:rPr>
      </w:pPr>
    </w:p>
    <w:p w:rsidR="00AD6203" w:rsidRPr="00AD6203" w:rsidRDefault="00B74614" w:rsidP="00AD6203">
      <w:pPr>
        <w:wordWrap w:val="0"/>
        <w:spacing w:line="363" w:lineRule="exact"/>
        <w:rPr>
          <w:rFonts w:asciiTheme="minorEastAsia" w:eastAsiaTheme="minorEastAsia" w:hAnsiTheme="minorEastAsia"/>
          <w:b/>
          <w:bCs/>
          <w:szCs w:val="24"/>
        </w:rPr>
      </w:pPr>
      <w:r>
        <w:rPr>
          <w:rFonts w:asciiTheme="minorEastAsia" w:eastAsiaTheme="minorEastAsia" w:hAnsiTheme="minorEastAsia" w:hint="eastAsia"/>
          <w:b/>
          <w:bCs/>
          <w:spacing w:val="15"/>
          <w:szCs w:val="24"/>
        </w:rPr>
        <w:t>２</w:t>
      </w:r>
      <w:r w:rsidR="00AD6203" w:rsidRPr="00AD6203">
        <w:rPr>
          <w:rFonts w:asciiTheme="minorEastAsia" w:eastAsiaTheme="minorEastAsia" w:hAnsiTheme="minorEastAsia" w:hint="eastAsia"/>
          <w:b/>
          <w:bCs/>
          <w:spacing w:val="15"/>
          <w:szCs w:val="24"/>
        </w:rPr>
        <w:t xml:space="preserve">　公共土木工事</w:t>
      </w:r>
      <w:r w:rsidR="00907F43">
        <w:rPr>
          <w:rFonts w:asciiTheme="minorEastAsia" w:eastAsiaTheme="minorEastAsia" w:hAnsiTheme="minorEastAsia" w:hint="eastAsia"/>
          <w:b/>
          <w:bCs/>
          <w:spacing w:val="15"/>
          <w:szCs w:val="24"/>
        </w:rPr>
        <w:t>への積極的な</w:t>
      </w:r>
      <w:r w:rsidR="00AD6203" w:rsidRPr="00AD6203">
        <w:rPr>
          <w:rFonts w:asciiTheme="minorEastAsia" w:eastAsiaTheme="minorEastAsia" w:hAnsiTheme="minorEastAsia" w:hint="eastAsia"/>
          <w:b/>
          <w:bCs/>
          <w:spacing w:val="15"/>
          <w:szCs w:val="24"/>
        </w:rPr>
        <w:t>木材利用の推進</w:t>
      </w:r>
    </w:p>
    <w:p w:rsidR="00AD6203" w:rsidRPr="00AD6203" w:rsidRDefault="00AD6203" w:rsidP="005D183A">
      <w:pPr>
        <w:wordWrap w:val="0"/>
        <w:spacing w:line="323" w:lineRule="exact"/>
        <w:ind w:firstLineChars="100" w:firstLine="234"/>
        <w:rPr>
          <w:rFonts w:asciiTheme="minorEastAsia" w:eastAsiaTheme="minorEastAsia" w:hAnsiTheme="minorEastAsia"/>
          <w:szCs w:val="24"/>
        </w:rPr>
      </w:pPr>
      <w:r w:rsidRPr="00AD6203">
        <w:rPr>
          <w:rFonts w:asciiTheme="minorEastAsia" w:eastAsiaTheme="minorEastAsia" w:hAnsiTheme="minorEastAsia" w:hint="eastAsia"/>
          <w:szCs w:val="24"/>
        </w:rPr>
        <w:t>（１）県の土木工事においては、木材利用工法の積極的な採択に努める。</w:t>
      </w:r>
    </w:p>
    <w:p w:rsidR="00AD6203" w:rsidRPr="00AD6203" w:rsidRDefault="00AD6203" w:rsidP="005D183A">
      <w:pPr>
        <w:wordWrap w:val="0"/>
        <w:spacing w:line="323" w:lineRule="exact"/>
        <w:ind w:leftChars="101" w:left="701" w:hangingChars="199" w:hanging="465"/>
        <w:rPr>
          <w:rFonts w:asciiTheme="minorEastAsia" w:eastAsiaTheme="minorEastAsia" w:hAnsiTheme="minorEastAsia"/>
          <w:szCs w:val="24"/>
        </w:rPr>
      </w:pPr>
      <w:r w:rsidRPr="00AD6203">
        <w:rPr>
          <w:rFonts w:asciiTheme="minorEastAsia" w:eastAsiaTheme="minorEastAsia" w:hAnsiTheme="minorEastAsia" w:hint="eastAsia"/>
          <w:szCs w:val="24"/>
        </w:rPr>
        <w:t>（２）県の土木工事のうち木製型枠の使用が適当と認められる別に定める工事においては、特記仕様書に木製型枠を使用することを明示する。また、看板・バリケード等工事関連資材においても積極的な木製品使用に努める</w:t>
      </w:r>
      <w:r w:rsidR="00083EB0">
        <w:rPr>
          <w:rFonts w:asciiTheme="minorEastAsia" w:eastAsiaTheme="minorEastAsia" w:hAnsiTheme="minorEastAsia" w:hint="eastAsia"/>
          <w:szCs w:val="24"/>
        </w:rPr>
        <w:t>ものとする</w:t>
      </w:r>
      <w:r w:rsidRPr="00AD6203">
        <w:rPr>
          <w:rFonts w:asciiTheme="minorEastAsia" w:eastAsiaTheme="minorEastAsia" w:hAnsiTheme="minorEastAsia" w:hint="eastAsia"/>
          <w:szCs w:val="24"/>
        </w:rPr>
        <w:t>。</w:t>
      </w:r>
    </w:p>
    <w:p w:rsidR="002618D4" w:rsidRPr="00AD6203" w:rsidRDefault="00AD6203" w:rsidP="002618D4">
      <w:pPr>
        <w:wordWrap w:val="0"/>
        <w:spacing w:line="323" w:lineRule="exact"/>
        <w:ind w:leftChars="100" w:left="702" w:hangingChars="200" w:hanging="468"/>
        <w:rPr>
          <w:rFonts w:asciiTheme="minorEastAsia" w:eastAsiaTheme="minorEastAsia" w:hAnsiTheme="minorEastAsia"/>
          <w:szCs w:val="24"/>
        </w:rPr>
      </w:pPr>
      <w:r w:rsidRPr="00AD6203">
        <w:rPr>
          <w:rFonts w:asciiTheme="minorEastAsia" w:eastAsiaTheme="minorEastAsia" w:hAnsiTheme="minorEastAsia" w:hint="eastAsia"/>
          <w:szCs w:val="24"/>
        </w:rPr>
        <w:t>（３）（１）（２）にあたっては、県産材を優先使用する</w:t>
      </w:r>
      <w:r w:rsidR="002618D4">
        <w:rPr>
          <w:rFonts w:asciiTheme="minorEastAsia" w:eastAsiaTheme="minorEastAsia" w:hAnsiTheme="minorEastAsia" w:hint="eastAsia"/>
          <w:szCs w:val="24"/>
        </w:rPr>
        <w:t>ものとし、</w:t>
      </w:r>
      <w:r w:rsidR="00A922B0">
        <w:rPr>
          <w:rFonts w:asciiTheme="minorEastAsia" w:eastAsiaTheme="minorEastAsia" w:hAnsiTheme="minorEastAsia" w:hint="eastAsia"/>
          <w:szCs w:val="24"/>
        </w:rPr>
        <w:t>そのうち、</w:t>
      </w:r>
      <w:r w:rsidR="002618D4">
        <w:rPr>
          <w:rFonts w:asciiTheme="minorEastAsia" w:eastAsiaTheme="minorEastAsia" w:hAnsiTheme="minorEastAsia" w:hint="eastAsia"/>
          <w:szCs w:val="24"/>
        </w:rPr>
        <w:t>高知県グリーン購入基本方針に定められている重点調達品目に該当するものについては、その判断</w:t>
      </w:r>
      <w:r w:rsidR="00A922B0">
        <w:rPr>
          <w:rFonts w:asciiTheme="minorEastAsia" w:eastAsiaTheme="minorEastAsia" w:hAnsiTheme="minorEastAsia" w:hint="eastAsia"/>
          <w:szCs w:val="24"/>
        </w:rPr>
        <w:t>の</w:t>
      </w:r>
      <w:r w:rsidR="002618D4">
        <w:rPr>
          <w:rFonts w:asciiTheme="minorEastAsia" w:eastAsiaTheme="minorEastAsia" w:hAnsiTheme="minorEastAsia" w:hint="eastAsia"/>
          <w:szCs w:val="24"/>
        </w:rPr>
        <w:t>基準を満たすものとすることを目標とする</w:t>
      </w:r>
      <w:r w:rsidR="002618D4" w:rsidRPr="00AD6203">
        <w:rPr>
          <w:rFonts w:asciiTheme="minorEastAsia" w:eastAsiaTheme="minorEastAsia" w:hAnsiTheme="minorEastAsia" w:hint="eastAsia"/>
          <w:szCs w:val="24"/>
        </w:rPr>
        <w:t>。</w:t>
      </w:r>
    </w:p>
    <w:p w:rsidR="007E61A2" w:rsidRDefault="007E61A2">
      <w:pPr>
        <w:rPr>
          <w:rFonts w:asciiTheme="minorEastAsia" w:eastAsiaTheme="minorEastAsia" w:hAnsiTheme="minorEastAsia"/>
          <w:szCs w:val="24"/>
        </w:rPr>
      </w:pPr>
    </w:p>
    <w:p w:rsidR="005D183A" w:rsidRDefault="005D183A">
      <w:pPr>
        <w:rPr>
          <w:rFonts w:asciiTheme="minorEastAsia" w:eastAsiaTheme="minorEastAsia" w:hAnsiTheme="minorEastAsia"/>
          <w:b/>
          <w:szCs w:val="24"/>
        </w:rPr>
      </w:pPr>
      <w:r>
        <w:rPr>
          <w:rFonts w:asciiTheme="minorEastAsia" w:eastAsiaTheme="minorEastAsia" w:hAnsiTheme="minorEastAsia" w:hint="eastAsia"/>
          <w:b/>
          <w:szCs w:val="24"/>
        </w:rPr>
        <w:t>第３　公共建築物等の整備に</w:t>
      </w:r>
      <w:r w:rsidR="00653D5D">
        <w:rPr>
          <w:rFonts w:asciiTheme="minorEastAsia" w:eastAsiaTheme="minorEastAsia" w:hAnsiTheme="minorEastAsia" w:hint="eastAsia"/>
          <w:b/>
          <w:szCs w:val="24"/>
        </w:rPr>
        <w:t>要する</w:t>
      </w:r>
      <w:r>
        <w:rPr>
          <w:rFonts w:asciiTheme="minorEastAsia" w:eastAsiaTheme="minorEastAsia" w:hAnsiTheme="minorEastAsia" w:hint="eastAsia"/>
          <w:b/>
          <w:szCs w:val="24"/>
        </w:rPr>
        <w:t>木材の供給に関する基本的事項</w:t>
      </w:r>
    </w:p>
    <w:p w:rsidR="001F325F" w:rsidRPr="001F325F" w:rsidRDefault="001F325F" w:rsidP="001F325F">
      <w:pPr>
        <w:ind w:leftChars="200" w:left="468" w:firstLineChars="100" w:firstLine="234"/>
        <w:rPr>
          <w:rFonts w:asciiTheme="minorEastAsia" w:eastAsiaTheme="minorEastAsia" w:hAnsiTheme="minorEastAsia"/>
        </w:rPr>
      </w:pPr>
      <w:r>
        <w:rPr>
          <w:rFonts w:asciiTheme="minorEastAsia" w:eastAsiaTheme="minorEastAsia" w:hAnsiTheme="minorEastAsia" w:hint="eastAsia"/>
        </w:rPr>
        <w:t>県は</w:t>
      </w:r>
      <w:r w:rsidRPr="001F325F">
        <w:rPr>
          <w:rFonts w:asciiTheme="minorEastAsia" w:eastAsiaTheme="minorEastAsia" w:hAnsiTheme="minorEastAsia" w:hint="eastAsia"/>
        </w:rPr>
        <w:t>、森林所有者や素材生産業者等の林業従事者、木材製造業者その他の木材の供給に携わる者</w:t>
      </w:r>
      <w:r>
        <w:rPr>
          <w:rFonts w:asciiTheme="minorEastAsia" w:eastAsiaTheme="minorEastAsia" w:hAnsiTheme="minorEastAsia" w:hint="eastAsia"/>
        </w:rPr>
        <w:t>と</w:t>
      </w:r>
      <w:r w:rsidRPr="001F325F">
        <w:rPr>
          <w:rFonts w:asciiTheme="minorEastAsia" w:eastAsiaTheme="minorEastAsia" w:hAnsiTheme="minorEastAsia" w:hint="eastAsia"/>
        </w:rPr>
        <w:t>連携し、</w:t>
      </w:r>
      <w:r w:rsidR="00653D5D">
        <w:rPr>
          <w:rFonts w:asciiTheme="minorEastAsia" w:eastAsiaTheme="minorEastAsia" w:hAnsiTheme="minorEastAsia" w:hint="eastAsia"/>
        </w:rPr>
        <w:t>素材生産の合理化、加工体制の</w:t>
      </w:r>
      <w:r w:rsidR="007D5ACE">
        <w:rPr>
          <w:rFonts w:asciiTheme="minorEastAsia" w:eastAsiaTheme="minorEastAsia" w:hAnsiTheme="minorEastAsia" w:hint="eastAsia"/>
        </w:rPr>
        <w:t>拡充</w:t>
      </w:r>
      <w:r w:rsidR="00653D5D">
        <w:rPr>
          <w:rFonts w:asciiTheme="minorEastAsia" w:eastAsiaTheme="minorEastAsia" w:hAnsiTheme="minorEastAsia" w:hint="eastAsia"/>
        </w:rPr>
        <w:t>、</w:t>
      </w:r>
      <w:r w:rsidRPr="001F325F">
        <w:rPr>
          <w:rFonts w:asciiTheme="minorEastAsia" w:eastAsiaTheme="minorEastAsia" w:hAnsiTheme="minorEastAsia" w:hint="eastAsia"/>
        </w:rPr>
        <w:t>木材の需給に関する情報の共有</w:t>
      </w:r>
      <w:r w:rsidR="00653D5D">
        <w:rPr>
          <w:rFonts w:asciiTheme="minorEastAsia" w:eastAsiaTheme="minorEastAsia" w:hAnsiTheme="minorEastAsia" w:hint="eastAsia"/>
        </w:rPr>
        <w:t>等を通じて</w:t>
      </w:r>
      <w:r w:rsidRPr="001F325F">
        <w:rPr>
          <w:rFonts w:asciiTheme="minorEastAsia" w:eastAsiaTheme="minorEastAsia" w:hAnsiTheme="minorEastAsia" w:hint="eastAsia"/>
        </w:rPr>
        <w:t>、公共建築物</w:t>
      </w:r>
      <w:r>
        <w:rPr>
          <w:rFonts w:asciiTheme="minorEastAsia" w:eastAsiaTheme="minorEastAsia" w:hAnsiTheme="minorEastAsia" w:hint="eastAsia"/>
        </w:rPr>
        <w:t>等</w:t>
      </w:r>
      <w:r w:rsidRPr="001F325F">
        <w:rPr>
          <w:rFonts w:asciiTheme="minorEastAsia" w:eastAsiaTheme="minorEastAsia" w:hAnsiTheme="minorEastAsia" w:hint="eastAsia"/>
        </w:rPr>
        <w:t>の整備に</w:t>
      </w:r>
      <w:r w:rsidR="00653D5D">
        <w:rPr>
          <w:rFonts w:asciiTheme="minorEastAsia" w:eastAsiaTheme="minorEastAsia" w:hAnsiTheme="minorEastAsia" w:hint="eastAsia"/>
        </w:rPr>
        <w:t>必要な</w:t>
      </w:r>
      <w:r w:rsidRPr="001F325F">
        <w:rPr>
          <w:rFonts w:asciiTheme="minorEastAsia" w:eastAsiaTheme="minorEastAsia" w:hAnsiTheme="minorEastAsia" w:hint="eastAsia"/>
        </w:rPr>
        <w:t>木材の</w:t>
      </w:r>
      <w:r w:rsidR="00653D5D">
        <w:rPr>
          <w:rFonts w:asciiTheme="minorEastAsia" w:eastAsiaTheme="minorEastAsia" w:hAnsiTheme="minorEastAsia" w:hint="eastAsia"/>
        </w:rPr>
        <w:t>安定</w:t>
      </w:r>
      <w:r w:rsidR="00083EB0">
        <w:rPr>
          <w:rFonts w:asciiTheme="minorEastAsia" w:eastAsiaTheme="minorEastAsia" w:hAnsiTheme="minorEastAsia" w:hint="eastAsia"/>
        </w:rPr>
        <w:t>的な供給</w:t>
      </w:r>
      <w:r w:rsidR="00653D5D">
        <w:rPr>
          <w:rFonts w:asciiTheme="minorEastAsia" w:eastAsiaTheme="minorEastAsia" w:hAnsiTheme="minorEastAsia" w:hint="eastAsia"/>
        </w:rPr>
        <w:t>体制づくりに取り組む</w:t>
      </w:r>
      <w:r w:rsidRPr="001F325F">
        <w:rPr>
          <w:rFonts w:asciiTheme="minorEastAsia" w:eastAsiaTheme="minorEastAsia" w:hAnsiTheme="minorEastAsia" w:hint="eastAsia"/>
        </w:rPr>
        <w:t>ものとする。</w:t>
      </w:r>
    </w:p>
    <w:p w:rsidR="005D183A" w:rsidRDefault="005D183A">
      <w:pPr>
        <w:rPr>
          <w:rFonts w:asciiTheme="minorEastAsia" w:eastAsiaTheme="minorEastAsia" w:hAnsiTheme="minorEastAsia"/>
          <w:b/>
          <w:szCs w:val="24"/>
        </w:rPr>
      </w:pPr>
    </w:p>
    <w:p w:rsidR="00C0439C" w:rsidRPr="00907F43" w:rsidRDefault="001F325F">
      <w:pPr>
        <w:rPr>
          <w:rFonts w:asciiTheme="minorEastAsia" w:eastAsiaTheme="minorEastAsia" w:hAnsiTheme="minorEastAsia"/>
          <w:b/>
          <w:szCs w:val="24"/>
        </w:rPr>
      </w:pPr>
      <w:r>
        <w:rPr>
          <w:rFonts w:asciiTheme="minorEastAsia" w:eastAsiaTheme="minorEastAsia" w:hAnsiTheme="minorEastAsia" w:hint="eastAsia"/>
          <w:b/>
          <w:szCs w:val="24"/>
        </w:rPr>
        <w:t>第</w:t>
      </w:r>
      <w:r w:rsidR="00907F43" w:rsidRPr="00907F43">
        <w:rPr>
          <w:rFonts w:asciiTheme="minorEastAsia" w:eastAsiaTheme="minorEastAsia" w:hAnsiTheme="minorEastAsia" w:hint="eastAsia"/>
          <w:b/>
          <w:szCs w:val="24"/>
        </w:rPr>
        <w:t>４　その他公共建築物等における木材の利用の促進に関し必要な事項</w:t>
      </w:r>
    </w:p>
    <w:p w:rsidR="00C0439C" w:rsidRPr="00AE1DE5" w:rsidRDefault="00C0439C">
      <w:pPr>
        <w:rPr>
          <w:rFonts w:asciiTheme="minorEastAsia" w:eastAsiaTheme="minorEastAsia" w:hAnsiTheme="minorEastAsia"/>
          <w:szCs w:val="24"/>
        </w:rPr>
      </w:pPr>
    </w:p>
    <w:p w:rsidR="00D41951" w:rsidRPr="00D41951" w:rsidRDefault="008A18D9" w:rsidP="00D41951">
      <w:pPr>
        <w:wordWrap w:val="0"/>
        <w:spacing w:line="323" w:lineRule="exact"/>
        <w:ind w:leftChars="101" w:left="703" w:hangingChars="199" w:hanging="467"/>
        <w:rPr>
          <w:rFonts w:asciiTheme="minorEastAsia" w:eastAsiaTheme="minorEastAsia" w:hAnsiTheme="minorEastAsia"/>
          <w:b/>
          <w:szCs w:val="24"/>
        </w:rPr>
      </w:pPr>
      <w:r>
        <w:rPr>
          <w:rFonts w:asciiTheme="minorEastAsia" w:eastAsiaTheme="minorEastAsia" w:hAnsiTheme="minorEastAsia" w:hint="eastAsia"/>
          <w:b/>
          <w:szCs w:val="24"/>
        </w:rPr>
        <w:t>１</w:t>
      </w:r>
      <w:r w:rsidR="00D41951" w:rsidRPr="00D41951">
        <w:rPr>
          <w:rFonts w:asciiTheme="minorEastAsia" w:eastAsiaTheme="minorEastAsia" w:hAnsiTheme="minorEastAsia" w:hint="eastAsia"/>
          <w:b/>
          <w:szCs w:val="24"/>
        </w:rPr>
        <w:t xml:space="preserve">　</w:t>
      </w:r>
      <w:r w:rsidR="009F1963">
        <w:rPr>
          <w:rFonts w:asciiTheme="minorEastAsia" w:eastAsiaTheme="minorEastAsia" w:hAnsiTheme="minorEastAsia" w:hint="eastAsia"/>
          <w:b/>
          <w:szCs w:val="24"/>
        </w:rPr>
        <w:t>木材利用の促進のための体制の整備</w:t>
      </w:r>
    </w:p>
    <w:p w:rsidR="00D41951" w:rsidRDefault="00D41951" w:rsidP="005D183A">
      <w:pPr>
        <w:wordWrap w:val="0"/>
        <w:spacing w:line="323" w:lineRule="exact"/>
        <w:ind w:leftChars="101" w:left="701" w:hangingChars="199" w:hanging="465"/>
        <w:rPr>
          <w:rFonts w:asciiTheme="minorEastAsia" w:eastAsiaTheme="minorEastAsia" w:hAnsiTheme="minorEastAsia"/>
          <w:szCs w:val="24"/>
        </w:rPr>
      </w:pPr>
      <w:r>
        <w:rPr>
          <w:rFonts w:asciiTheme="minorEastAsia" w:eastAsiaTheme="minorEastAsia" w:hAnsiTheme="minorEastAsia" w:hint="eastAsia"/>
          <w:szCs w:val="24"/>
        </w:rPr>
        <w:t>（１）県は、</w:t>
      </w:r>
      <w:r w:rsidR="00C02AFB">
        <w:rPr>
          <w:rFonts w:asciiTheme="minorEastAsia" w:eastAsiaTheme="minorEastAsia" w:hAnsiTheme="minorEastAsia" w:hint="eastAsia"/>
          <w:szCs w:val="24"/>
        </w:rPr>
        <w:t>庁内に設置された県産材利用</w:t>
      </w:r>
      <w:r w:rsidR="00653D5D">
        <w:rPr>
          <w:rFonts w:asciiTheme="minorEastAsia" w:eastAsiaTheme="minorEastAsia" w:hAnsiTheme="minorEastAsia" w:hint="eastAsia"/>
          <w:szCs w:val="24"/>
        </w:rPr>
        <w:t>推進</w:t>
      </w:r>
      <w:r w:rsidR="00C02AFB">
        <w:rPr>
          <w:rFonts w:asciiTheme="minorEastAsia" w:eastAsiaTheme="minorEastAsia" w:hAnsiTheme="minorEastAsia" w:hint="eastAsia"/>
          <w:szCs w:val="24"/>
        </w:rPr>
        <w:t>本部に</w:t>
      </w:r>
      <w:r w:rsidR="00B324C0">
        <w:rPr>
          <w:rFonts w:asciiTheme="minorEastAsia" w:eastAsiaTheme="minorEastAsia" w:hAnsiTheme="minorEastAsia" w:hint="eastAsia"/>
          <w:szCs w:val="24"/>
        </w:rPr>
        <w:t>おいて</w:t>
      </w:r>
      <w:r w:rsidR="00C02AFB">
        <w:rPr>
          <w:rFonts w:asciiTheme="minorEastAsia" w:eastAsiaTheme="minorEastAsia" w:hAnsiTheme="minorEastAsia" w:hint="eastAsia"/>
          <w:szCs w:val="24"/>
        </w:rPr>
        <w:t>、</w:t>
      </w:r>
      <w:r w:rsidR="00B324C0">
        <w:rPr>
          <w:rFonts w:asciiTheme="minorEastAsia" w:eastAsiaTheme="minorEastAsia" w:hAnsiTheme="minorEastAsia" w:hint="eastAsia"/>
          <w:szCs w:val="24"/>
        </w:rPr>
        <w:t>県産材利用推進に向けた行動計画</w:t>
      </w:r>
      <w:r w:rsidR="008A18D9">
        <w:rPr>
          <w:rFonts w:asciiTheme="minorEastAsia" w:eastAsiaTheme="minorEastAsia" w:hAnsiTheme="minorEastAsia" w:hint="eastAsia"/>
          <w:szCs w:val="24"/>
        </w:rPr>
        <w:t>を定め、全庁的な</w:t>
      </w:r>
      <w:r w:rsidR="008C0D50">
        <w:rPr>
          <w:rFonts w:asciiTheme="minorEastAsia" w:eastAsiaTheme="minorEastAsia" w:hAnsiTheme="minorEastAsia" w:hint="eastAsia"/>
          <w:szCs w:val="24"/>
        </w:rPr>
        <w:t>フォローアップ等を行い県産材の</w:t>
      </w:r>
      <w:r w:rsidR="00C02AFB">
        <w:rPr>
          <w:rFonts w:asciiTheme="minorEastAsia" w:eastAsiaTheme="minorEastAsia" w:hAnsiTheme="minorEastAsia" w:hint="eastAsia"/>
          <w:szCs w:val="24"/>
        </w:rPr>
        <w:t>利用の促進を図るものとする。</w:t>
      </w:r>
    </w:p>
    <w:p w:rsidR="00C02AFB" w:rsidRPr="00AD6203" w:rsidRDefault="009F1963" w:rsidP="00C02AFB">
      <w:pPr>
        <w:wordWrap w:val="0"/>
        <w:spacing w:line="323" w:lineRule="exact"/>
        <w:ind w:leftChars="100" w:left="702" w:hangingChars="200" w:hanging="468"/>
        <w:rPr>
          <w:rFonts w:asciiTheme="minorEastAsia" w:eastAsiaTheme="minorEastAsia" w:hAnsiTheme="minorEastAsia"/>
          <w:szCs w:val="24"/>
        </w:rPr>
      </w:pPr>
      <w:r>
        <w:rPr>
          <w:rFonts w:asciiTheme="minorEastAsia" w:eastAsiaTheme="minorEastAsia" w:hAnsiTheme="minorEastAsia" w:hint="eastAsia"/>
          <w:szCs w:val="24"/>
        </w:rPr>
        <w:t>（</w:t>
      </w:r>
      <w:r w:rsidR="008C0D50">
        <w:rPr>
          <w:rFonts w:asciiTheme="minorEastAsia" w:eastAsiaTheme="minorEastAsia" w:hAnsiTheme="minorEastAsia" w:hint="eastAsia"/>
          <w:szCs w:val="24"/>
        </w:rPr>
        <w:t>２</w:t>
      </w:r>
      <w:r w:rsidR="00C02AFB" w:rsidRPr="00AD6203">
        <w:rPr>
          <w:rFonts w:asciiTheme="minorEastAsia" w:eastAsiaTheme="minorEastAsia" w:hAnsiTheme="minorEastAsia" w:hint="eastAsia"/>
          <w:szCs w:val="24"/>
        </w:rPr>
        <w:t>）</w:t>
      </w:r>
      <w:r w:rsidR="00653D5D">
        <w:rPr>
          <w:rFonts w:asciiTheme="minorEastAsia" w:eastAsiaTheme="minorEastAsia" w:hAnsiTheme="minorEastAsia" w:hint="eastAsia"/>
          <w:szCs w:val="24"/>
        </w:rPr>
        <w:t>庁内</w:t>
      </w:r>
      <w:r w:rsidR="00C02AFB" w:rsidRPr="00AD6203">
        <w:rPr>
          <w:rFonts w:asciiTheme="minorEastAsia" w:eastAsiaTheme="minorEastAsia" w:hAnsiTheme="minorEastAsia" w:hint="eastAsia"/>
          <w:szCs w:val="24"/>
        </w:rPr>
        <w:t>関係部局は、市町村や学校法人、社会福祉法人、医療法人等公益団体に対して</w:t>
      </w:r>
      <w:r w:rsidR="00653D5D">
        <w:rPr>
          <w:rFonts w:asciiTheme="minorEastAsia" w:eastAsiaTheme="minorEastAsia" w:hAnsiTheme="minorEastAsia" w:hint="eastAsia"/>
          <w:szCs w:val="24"/>
        </w:rPr>
        <w:t>、</w:t>
      </w:r>
      <w:r w:rsidR="00FD58CE">
        <w:rPr>
          <w:rFonts w:asciiTheme="minorEastAsia" w:eastAsiaTheme="minorEastAsia" w:hAnsiTheme="minorEastAsia" w:hint="eastAsia"/>
          <w:szCs w:val="24"/>
        </w:rPr>
        <w:t>県産材</w:t>
      </w:r>
      <w:r w:rsidR="00285BAC">
        <w:rPr>
          <w:rFonts w:asciiTheme="minorEastAsia" w:eastAsiaTheme="minorEastAsia" w:hAnsiTheme="minorEastAsia" w:hint="eastAsia"/>
          <w:szCs w:val="24"/>
        </w:rPr>
        <w:t>を活用した施設の木造・木質化や備品類等の木質化</w:t>
      </w:r>
      <w:r>
        <w:rPr>
          <w:rFonts w:asciiTheme="minorEastAsia" w:eastAsiaTheme="minorEastAsia" w:hAnsiTheme="minorEastAsia" w:hint="eastAsia"/>
          <w:szCs w:val="24"/>
        </w:rPr>
        <w:t>、</w:t>
      </w:r>
      <w:r w:rsidR="00285BAC">
        <w:rPr>
          <w:rFonts w:asciiTheme="minorEastAsia" w:eastAsiaTheme="minorEastAsia" w:hAnsiTheme="minorEastAsia" w:hint="eastAsia"/>
          <w:szCs w:val="24"/>
        </w:rPr>
        <w:t>ボイラー等への木質バイオマス</w:t>
      </w:r>
      <w:r>
        <w:rPr>
          <w:rFonts w:asciiTheme="minorEastAsia" w:eastAsiaTheme="minorEastAsia" w:hAnsiTheme="minorEastAsia" w:hint="eastAsia"/>
          <w:szCs w:val="24"/>
        </w:rPr>
        <w:t>の</w:t>
      </w:r>
      <w:r w:rsidR="00285BAC">
        <w:rPr>
          <w:rFonts w:asciiTheme="minorEastAsia" w:eastAsiaTheme="minorEastAsia" w:hAnsiTheme="minorEastAsia" w:hint="eastAsia"/>
          <w:szCs w:val="24"/>
        </w:rPr>
        <w:t>利用</w:t>
      </w:r>
      <w:r>
        <w:rPr>
          <w:rFonts w:asciiTheme="minorEastAsia" w:eastAsiaTheme="minorEastAsia" w:hAnsiTheme="minorEastAsia" w:hint="eastAsia"/>
          <w:szCs w:val="24"/>
        </w:rPr>
        <w:t>及び</w:t>
      </w:r>
      <w:r w:rsidR="00285BAC">
        <w:rPr>
          <w:rFonts w:asciiTheme="minorEastAsia" w:eastAsiaTheme="minorEastAsia" w:hAnsiTheme="minorEastAsia" w:hint="eastAsia"/>
          <w:szCs w:val="24"/>
        </w:rPr>
        <w:t>土木工事での県産材の</w:t>
      </w:r>
      <w:r w:rsidR="00C02AFB">
        <w:rPr>
          <w:rFonts w:asciiTheme="minorEastAsia" w:eastAsiaTheme="minorEastAsia" w:hAnsiTheme="minorEastAsia" w:hint="eastAsia"/>
          <w:szCs w:val="24"/>
        </w:rPr>
        <w:t>積極的な活用</w:t>
      </w:r>
      <w:r w:rsidR="00C02AFB" w:rsidRPr="00AD6203">
        <w:rPr>
          <w:rFonts w:asciiTheme="minorEastAsia" w:eastAsiaTheme="minorEastAsia" w:hAnsiTheme="minorEastAsia" w:hint="eastAsia"/>
          <w:szCs w:val="24"/>
        </w:rPr>
        <w:t>を要請する</w:t>
      </w:r>
      <w:r w:rsidR="00653D5D">
        <w:rPr>
          <w:rFonts w:asciiTheme="minorEastAsia" w:eastAsiaTheme="minorEastAsia" w:hAnsiTheme="minorEastAsia" w:hint="eastAsia"/>
          <w:szCs w:val="24"/>
        </w:rPr>
        <w:t>ものとする</w:t>
      </w:r>
      <w:r w:rsidR="00C02AFB" w:rsidRPr="00AD6203">
        <w:rPr>
          <w:rFonts w:asciiTheme="minorEastAsia" w:eastAsiaTheme="minorEastAsia" w:hAnsiTheme="minorEastAsia" w:hint="eastAsia"/>
          <w:szCs w:val="24"/>
        </w:rPr>
        <w:t>。</w:t>
      </w:r>
    </w:p>
    <w:p w:rsidR="008A18D9" w:rsidRDefault="008A18D9" w:rsidP="008A18D9">
      <w:pPr>
        <w:wordWrap w:val="0"/>
        <w:spacing w:line="323" w:lineRule="exact"/>
        <w:ind w:leftChars="100" w:left="704" w:hangingChars="200" w:hanging="470"/>
        <w:rPr>
          <w:rFonts w:asciiTheme="minorEastAsia" w:eastAsiaTheme="minorEastAsia" w:hAnsiTheme="minorEastAsia"/>
          <w:b/>
          <w:szCs w:val="24"/>
        </w:rPr>
      </w:pPr>
      <w:r>
        <w:rPr>
          <w:rFonts w:asciiTheme="minorEastAsia" w:eastAsiaTheme="minorEastAsia" w:hAnsiTheme="minorEastAsia" w:hint="eastAsia"/>
          <w:b/>
          <w:szCs w:val="24"/>
        </w:rPr>
        <w:t>２</w:t>
      </w:r>
      <w:r w:rsidRPr="002176CF">
        <w:rPr>
          <w:rFonts w:asciiTheme="minorEastAsia" w:eastAsiaTheme="minorEastAsia" w:hAnsiTheme="minorEastAsia" w:hint="eastAsia"/>
          <w:b/>
          <w:szCs w:val="24"/>
        </w:rPr>
        <w:t xml:space="preserve">　</w:t>
      </w:r>
      <w:r>
        <w:rPr>
          <w:rFonts w:asciiTheme="minorEastAsia" w:eastAsiaTheme="minorEastAsia" w:hAnsiTheme="minorEastAsia" w:hint="eastAsia"/>
          <w:b/>
          <w:szCs w:val="24"/>
        </w:rPr>
        <w:t>市町村の取り組みへの支援</w:t>
      </w:r>
    </w:p>
    <w:p w:rsidR="008A18D9" w:rsidRDefault="008A18D9" w:rsidP="008A18D9">
      <w:pPr>
        <w:ind w:left="468" w:firstLineChars="100" w:firstLine="234"/>
        <w:rPr>
          <w:rFonts w:asciiTheme="minorEastAsia" w:eastAsiaTheme="minorEastAsia" w:hAnsiTheme="minorEastAsia"/>
          <w:szCs w:val="24"/>
        </w:rPr>
      </w:pPr>
      <w:r>
        <w:rPr>
          <w:rFonts w:asciiTheme="minorEastAsia" w:eastAsiaTheme="minorEastAsia" w:hAnsiTheme="minorEastAsia" w:hint="eastAsia"/>
          <w:szCs w:val="24"/>
        </w:rPr>
        <w:t>市町村が</w:t>
      </w:r>
      <w:r w:rsidR="00A922B0">
        <w:rPr>
          <w:rFonts w:asciiTheme="minorEastAsia" w:eastAsiaTheme="minorEastAsia" w:hAnsiTheme="minorEastAsia" w:hint="eastAsia"/>
          <w:szCs w:val="24"/>
        </w:rPr>
        <w:t>、</w:t>
      </w:r>
      <w:r>
        <w:rPr>
          <w:rFonts w:asciiTheme="minorEastAsia" w:eastAsiaTheme="minorEastAsia" w:hAnsiTheme="minorEastAsia" w:hint="eastAsia"/>
          <w:szCs w:val="24"/>
        </w:rPr>
        <w:t>法第９条第１項に規定する市町村の区域内の「公共建築物における木材の利用の促進に関する方針」を定め</w:t>
      </w:r>
      <w:r w:rsidR="0061764A">
        <w:rPr>
          <w:rFonts w:asciiTheme="minorEastAsia" w:eastAsiaTheme="minorEastAsia" w:hAnsiTheme="minorEastAsia" w:hint="eastAsia"/>
          <w:szCs w:val="24"/>
        </w:rPr>
        <w:t>、</w:t>
      </w:r>
      <w:r>
        <w:rPr>
          <w:rFonts w:asciiTheme="minorEastAsia" w:eastAsiaTheme="minorEastAsia" w:hAnsiTheme="minorEastAsia" w:hint="eastAsia"/>
          <w:szCs w:val="24"/>
        </w:rPr>
        <w:t>積極的に県産材を利用する場合これを支援するよう努めるものとする。</w:t>
      </w:r>
    </w:p>
    <w:p w:rsidR="00CD394B" w:rsidRDefault="00CD394B">
      <w:pPr>
        <w:rPr>
          <w:rFonts w:asciiTheme="minorEastAsia" w:eastAsiaTheme="minorEastAsia" w:hAnsiTheme="minorEastAsia"/>
          <w:szCs w:val="24"/>
        </w:rPr>
      </w:pPr>
    </w:p>
    <w:p w:rsidR="002D4F73" w:rsidRPr="008A18D9" w:rsidRDefault="002D4F73">
      <w:pPr>
        <w:rPr>
          <w:rFonts w:asciiTheme="minorEastAsia" w:eastAsiaTheme="minorEastAsia" w:hAnsiTheme="minorEastAsia"/>
          <w:szCs w:val="24"/>
        </w:rPr>
      </w:pPr>
    </w:p>
    <w:p w:rsidR="00C0439C" w:rsidRDefault="00312F66">
      <w:pPr>
        <w:rPr>
          <w:rFonts w:asciiTheme="minorEastAsia" w:eastAsiaTheme="minorEastAsia" w:hAnsiTheme="minorEastAsia"/>
          <w:szCs w:val="24"/>
        </w:rPr>
      </w:pPr>
      <w:r>
        <w:rPr>
          <w:rFonts w:asciiTheme="minorEastAsia" w:eastAsiaTheme="minorEastAsia" w:hAnsiTheme="minorEastAsia" w:hint="eastAsia"/>
          <w:szCs w:val="24"/>
        </w:rPr>
        <w:t>附則</w:t>
      </w:r>
    </w:p>
    <w:p w:rsidR="00312F66" w:rsidRPr="00BE7D89" w:rsidRDefault="00312F66">
      <w:pPr>
        <w:rPr>
          <w:rFonts w:asciiTheme="minorEastAsia" w:eastAsiaTheme="minorEastAsia" w:hAnsiTheme="minorEastAsia"/>
          <w:szCs w:val="24"/>
        </w:rPr>
      </w:pPr>
      <w:r w:rsidRPr="00BE7D89">
        <w:rPr>
          <w:rFonts w:asciiTheme="minorEastAsia" w:eastAsiaTheme="minorEastAsia" w:hAnsiTheme="minorEastAsia" w:hint="eastAsia"/>
          <w:szCs w:val="24"/>
        </w:rPr>
        <w:t xml:space="preserve">　この方針は、平成２３年４月１日から</w:t>
      </w:r>
      <w:r w:rsidR="00B24ADB" w:rsidRPr="00BE7D89">
        <w:rPr>
          <w:rFonts w:asciiTheme="minorEastAsia" w:eastAsiaTheme="minorEastAsia" w:hAnsiTheme="minorEastAsia" w:hint="eastAsia"/>
          <w:szCs w:val="24"/>
        </w:rPr>
        <w:t>施行</w:t>
      </w:r>
      <w:r w:rsidRPr="00BE7D89">
        <w:rPr>
          <w:rFonts w:asciiTheme="minorEastAsia" w:eastAsiaTheme="minorEastAsia" w:hAnsiTheme="minorEastAsia" w:hint="eastAsia"/>
          <w:szCs w:val="24"/>
        </w:rPr>
        <w:t>する。</w:t>
      </w:r>
    </w:p>
    <w:bookmarkEnd w:id="1"/>
    <w:bookmarkEnd w:id="2"/>
    <w:bookmarkEnd w:id="3"/>
    <w:bookmarkEnd w:id="4"/>
    <w:p w:rsidR="008C0D50" w:rsidRDefault="00B24ADB">
      <w:pPr>
        <w:rPr>
          <w:rFonts w:asciiTheme="minorEastAsia" w:eastAsiaTheme="minorEastAsia" w:hAnsiTheme="minorEastAsia"/>
          <w:szCs w:val="24"/>
        </w:rPr>
      </w:pPr>
      <w:r w:rsidRPr="00BE7D89">
        <w:rPr>
          <w:rFonts w:asciiTheme="minorEastAsia" w:eastAsiaTheme="minorEastAsia" w:hAnsiTheme="minorEastAsia" w:hint="eastAsia"/>
          <w:szCs w:val="24"/>
        </w:rPr>
        <w:t xml:space="preserve">　　　　　　　平成２７年４月１日から施行する。</w:t>
      </w:r>
    </w:p>
    <w:p w:rsidR="002D4F73" w:rsidRPr="00BE7D89" w:rsidRDefault="002D4F73">
      <w:pPr>
        <w:rPr>
          <w:rFonts w:asciiTheme="minorEastAsia" w:eastAsiaTheme="minorEastAsia" w:hAnsiTheme="minorEastAsia"/>
          <w:szCs w:val="24"/>
        </w:rPr>
      </w:pPr>
      <w:r>
        <w:rPr>
          <w:rFonts w:asciiTheme="minorEastAsia" w:eastAsiaTheme="minorEastAsia" w:hAnsiTheme="minorEastAsia" w:hint="eastAsia"/>
          <w:szCs w:val="24"/>
        </w:rPr>
        <w:t xml:space="preserve">　　　　　　　平成２９年４月１日から施行する。</w:t>
      </w:r>
    </w:p>
    <w:sectPr w:rsidR="002D4F73" w:rsidRPr="00BE7D89" w:rsidSect="00E439C2">
      <w:pgSz w:w="11907" w:h="16840" w:code="9"/>
      <w:pgMar w:top="907" w:right="1134" w:bottom="1021" w:left="1418" w:header="737" w:footer="737" w:gutter="0"/>
      <w:cols w:space="720"/>
      <w:docGrid w:type="linesAndChars" w:linePitch="363" w:charSpace="-6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54E" w:rsidRDefault="00F7454E" w:rsidP="00CC72B3">
      <w:pPr>
        <w:spacing w:line="240" w:lineRule="auto"/>
      </w:pPr>
      <w:r>
        <w:separator/>
      </w:r>
    </w:p>
  </w:endnote>
  <w:endnote w:type="continuationSeparator" w:id="0">
    <w:p w:rsidR="00F7454E" w:rsidRDefault="00F7454E" w:rsidP="00CC72B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54E" w:rsidRDefault="00F7454E" w:rsidP="00CC72B3">
      <w:pPr>
        <w:spacing w:line="240" w:lineRule="auto"/>
      </w:pPr>
      <w:r>
        <w:separator/>
      </w:r>
    </w:p>
  </w:footnote>
  <w:footnote w:type="continuationSeparator" w:id="0">
    <w:p w:rsidR="00F7454E" w:rsidRDefault="00F7454E" w:rsidP="00CC72B3">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17"/>
  <w:drawingGridVerticalSpacing w:val="363"/>
  <w:displayHorizontalDrawingGridEvery w:val="0"/>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2AB8"/>
    <w:rsid w:val="00000651"/>
    <w:rsid w:val="00011E60"/>
    <w:rsid w:val="00065429"/>
    <w:rsid w:val="00082554"/>
    <w:rsid w:val="00083EB0"/>
    <w:rsid w:val="000A64A5"/>
    <w:rsid w:val="000B7E2D"/>
    <w:rsid w:val="000C0169"/>
    <w:rsid w:val="00147E40"/>
    <w:rsid w:val="001573BB"/>
    <w:rsid w:val="00160BBF"/>
    <w:rsid w:val="001B1FE7"/>
    <w:rsid w:val="001B3A6A"/>
    <w:rsid w:val="001F325F"/>
    <w:rsid w:val="00210C9E"/>
    <w:rsid w:val="002176CF"/>
    <w:rsid w:val="00226C24"/>
    <w:rsid w:val="002618D4"/>
    <w:rsid w:val="002855A1"/>
    <w:rsid w:val="00285BAC"/>
    <w:rsid w:val="00295188"/>
    <w:rsid w:val="002C08A3"/>
    <w:rsid w:val="002D4F73"/>
    <w:rsid w:val="00304F08"/>
    <w:rsid w:val="003050AC"/>
    <w:rsid w:val="003110E6"/>
    <w:rsid w:val="00312F66"/>
    <w:rsid w:val="0032109F"/>
    <w:rsid w:val="00322B24"/>
    <w:rsid w:val="00365D85"/>
    <w:rsid w:val="0037010D"/>
    <w:rsid w:val="00373A69"/>
    <w:rsid w:val="0038150A"/>
    <w:rsid w:val="00382FE0"/>
    <w:rsid w:val="003944AF"/>
    <w:rsid w:val="003A3352"/>
    <w:rsid w:val="00406E53"/>
    <w:rsid w:val="00413D46"/>
    <w:rsid w:val="004703B2"/>
    <w:rsid w:val="004B766B"/>
    <w:rsid w:val="004D5E01"/>
    <w:rsid w:val="005D183A"/>
    <w:rsid w:val="005D5D18"/>
    <w:rsid w:val="005E29DA"/>
    <w:rsid w:val="005E2F8C"/>
    <w:rsid w:val="005F065C"/>
    <w:rsid w:val="006063F0"/>
    <w:rsid w:val="0061764A"/>
    <w:rsid w:val="0064204E"/>
    <w:rsid w:val="00653D5D"/>
    <w:rsid w:val="006868AF"/>
    <w:rsid w:val="00696107"/>
    <w:rsid w:val="006B49A3"/>
    <w:rsid w:val="00735BD3"/>
    <w:rsid w:val="007363D6"/>
    <w:rsid w:val="007C2AB8"/>
    <w:rsid w:val="007D5ACE"/>
    <w:rsid w:val="007E61A2"/>
    <w:rsid w:val="008041D4"/>
    <w:rsid w:val="00817EE4"/>
    <w:rsid w:val="0087106D"/>
    <w:rsid w:val="008A18D9"/>
    <w:rsid w:val="008C0D50"/>
    <w:rsid w:val="00900A43"/>
    <w:rsid w:val="00905034"/>
    <w:rsid w:val="00907F43"/>
    <w:rsid w:val="00916771"/>
    <w:rsid w:val="00973371"/>
    <w:rsid w:val="00987016"/>
    <w:rsid w:val="00994E88"/>
    <w:rsid w:val="009A7C51"/>
    <w:rsid w:val="009F1963"/>
    <w:rsid w:val="00A004FD"/>
    <w:rsid w:val="00A12A36"/>
    <w:rsid w:val="00A16EF3"/>
    <w:rsid w:val="00A215BC"/>
    <w:rsid w:val="00A30966"/>
    <w:rsid w:val="00A40326"/>
    <w:rsid w:val="00A922B0"/>
    <w:rsid w:val="00AA05A8"/>
    <w:rsid w:val="00AA08E7"/>
    <w:rsid w:val="00AD4C52"/>
    <w:rsid w:val="00AD6203"/>
    <w:rsid w:val="00AE1DE5"/>
    <w:rsid w:val="00AF0C49"/>
    <w:rsid w:val="00AF17A1"/>
    <w:rsid w:val="00B03B0A"/>
    <w:rsid w:val="00B05F41"/>
    <w:rsid w:val="00B24ADB"/>
    <w:rsid w:val="00B324C0"/>
    <w:rsid w:val="00B70A13"/>
    <w:rsid w:val="00B74614"/>
    <w:rsid w:val="00BB3772"/>
    <w:rsid w:val="00BC2577"/>
    <w:rsid w:val="00BE769F"/>
    <w:rsid w:val="00BE7D89"/>
    <w:rsid w:val="00C02AFB"/>
    <w:rsid w:val="00C0439C"/>
    <w:rsid w:val="00C927DD"/>
    <w:rsid w:val="00CA4D1A"/>
    <w:rsid w:val="00CB48A0"/>
    <w:rsid w:val="00CC0BD0"/>
    <w:rsid w:val="00CC72B3"/>
    <w:rsid w:val="00CD394B"/>
    <w:rsid w:val="00D137E6"/>
    <w:rsid w:val="00D41951"/>
    <w:rsid w:val="00D62520"/>
    <w:rsid w:val="00D73538"/>
    <w:rsid w:val="00E434A6"/>
    <w:rsid w:val="00E439C2"/>
    <w:rsid w:val="00EA6CDA"/>
    <w:rsid w:val="00EF5EE3"/>
    <w:rsid w:val="00EF7163"/>
    <w:rsid w:val="00F1315C"/>
    <w:rsid w:val="00F3559E"/>
    <w:rsid w:val="00F7454E"/>
    <w:rsid w:val="00F8130D"/>
    <w:rsid w:val="00F82039"/>
    <w:rsid w:val="00F93B75"/>
    <w:rsid w:val="00FD58CE"/>
    <w:rsid w:val="00FF0E1E"/>
    <w:rsid w:val="00FF5BF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AB8"/>
    <w:pPr>
      <w:widowControl w:val="0"/>
      <w:autoSpaceDE w:val="0"/>
      <w:autoSpaceDN w:val="0"/>
      <w:spacing w:line="323" w:lineRule="atLeast"/>
      <w:jc w:val="both"/>
    </w:pPr>
    <w:rPr>
      <w:rFonts w:ascii="Times New Roman" w:eastAsia="ＭＳ 明朝" w:hAnsi="Century" w:cs="Times New Roman"/>
      <w:spacing w:val="13"/>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2577"/>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C2577"/>
    <w:rPr>
      <w:rFonts w:asciiTheme="majorHAnsi" w:eastAsiaTheme="majorEastAsia" w:hAnsiTheme="majorHAnsi" w:cstheme="majorBidi"/>
      <w:spacing w:val="13"/>
      <w:kern w:val="0"/>
      <w:sz w:val="18"/>
      <w:szCs w:val="18"/>
    </w:rPr>
  </w:style>
  <w:style w:type="paragraph" w:styleId="a5">
    <w:name w:val="header"/>
    <w:basedOn w:val="a"/>
    <w:link w:val="a6"/>
    <w:uiPriority w:val="99"/>
    <w:semiHidden/>
    <w:unhideWhenUsed/>
    <w:rsid w:val="00CC72B3"/>
    <w:pPr>
      <w:tabs>
        <w:tab w:val="center" w:pos="4252"/>
        <w:tab w:val="right" w:pos="8504"/>
      </w:tabs>
      <w:snapToGrid w:val="0"/>
    </w:pPr>
  </w:style>
  <w:style w:type="character" w:customStyle="1" w:styleId="a6">
    <w:name w:val="ヘッダー (文字)"/>
    <w:basedOn w:val="a0"/>
    <w:link w:val="a5"/>
    <w:uiPriority w:val="99"/>
    <w:semiHidden/>
    <w:rsid w:val="00CC72B3"/>
    <w:rPr>
      <w:rFonts w:ascii="Times New Roman" w:eastAsia="ＭＳ 明朝" w:hAnsi="Century" w:cs="Times New Roman"/>
      <w:spacing w:val="13"/>
      <w:kern w:val="0"/>
      <w:sz w:val="24"/>
      <w:szCs w:val="20"/>
    </w:rPr>
  </w:style>
  <w:style w:type="paragraph" w:styleId="a7">
    <w:name w:val="footer"/>
    <w:basedOn w:val="a"/>
    <w:link w:val="a8"/>
    <w:uiPriority w:val="99"/>
    <w:semiHidden/>
    <w:unhideWhenUsed/>
    <w:rsid w:val="00CC72B3"/>
    <w:pPr>
      <w:tabs>
        <w:tab w:val="center" w:pos="4252"/>
        <w:tab w:val="right" w:pos="8504"/>
      </w:tabs>
      <w:snapToGrid w:val="0"/>
    </w:pPr>
  </w:style>
  <w:style w:type="character" w:customStyle="1" w:styleId="a8">
    <w:name w:val="フッター (文字)"/>
    <w:basedOn w:val="a0"/>
    <w:link w:val="a7"/>
    <w:uiPriority w:val="99"/>
    <w:semiHidden/>
    <w:rsid w:val="00CC72B3"/>
    <w:rPr>
      <w:rFonts w:ascii="Times New Roman" w:eastAsia="ＭＳ 明朝" w:hAnsi="Century" w:cs="Times New Roman"/>
      <w:spacing w:val="13"/>
      <w:kern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568ED-D86A-4290-8563-844BFDFC2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332</Words>
  <Characters>1897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416252</cp:lastModifiedBy>
  <cp:revision>2</cp:revision>
  <cp:lastPrinted>2016-08-31T07:21:00Z</cp:lastPrinted>
  <dcterms:created xsi:type="dcterms:W3CDTF">2017-09-05T01:55:00Z</dcterms:created>
  <dcterms:modified xsi:type="dcterms:W3CDTF">2017-09-05T01:55:00Z</dcterms:modified>
</cp:coreProperties>
</file>