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20" w:hanging="220"/>
        <w:jc w:val="center"/>
        <w:rPr>
          <w:rFonts w:hint="default" w:ascii="ＭＳ 明朝" w:hAnsi="ＭＳ 明朝"/>
          <w:sz w:val="22"/>
        </w:rPr>
      </w:pPr>
      <w:r>
        <w:rPr>
          <w:rFonts w:hint="eastAsia" w:ascii="ＭＳ 明朝" w:hAnsi="ＭＳ 明朝"/>
          <w:sz w:val="22"/>
        </w:rPr>
        <w:t>平成</w:t>
      </w:r>
      <w:r>
        <w:rPr>
          <w:rFonts w:hint="eastAsia" w:ascii="ＭＳ 明朝" w:hAnsi="ＭＳ 明朝"/>
          <w:sz w:val="22"/>
        </w:rPr>
        <w:t>29</w:t>
      </w:r>
      <w:r>
        <w:rPr>
          <w:rFonts w:hint="eastAsia" w:ascii="ＭＳ 明朝" w:hAnsi="ＭＳ 明朝"/>
          <w:sz w:val="22"/>
        </w:rPr>
        <w:t>年度第５回高知県産業振興推進総合支援事業費補助金審査会の議事概要</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日時　平成</w:t>
      </w:r>
      <w:r>
        <w:rPr>
          <w:rFonts w:hint="eastAsia" w:ascii="ＭＳ 明朝" w:hAnsi="ＭＳ 明朝"/>
          <w:sz w:val="22"/>
        </w:rPr>
        <w:t>29</w:t>
      </w:r>
      <w:r>
        <w:rPr>
          <w:rFonts w:hint="eastAsia" w:ascii="ＭＳ 明朝" w:hAnsi="ＭＳ 明朝"/>
          <w:sz w:val="22"/>
        </w:rPr>
        <w:t>年</w:t>
      </w:r>
      <w:r>
        <w:rPr>
          <w:rFonts w:hint="eastAsia" w:ascii="ＭＳ 明朝" w:hAnsi="ＭＳ 明朝"/>
          <w:sz w:val="22"/>
        </w:rPr>
        <w:t>12</w:t>
      </w:r>
      <w:r>
        <w:rPr>
          <w:rFonts w:hint="eastAsia" w:ascii="ＭＳ 明朝" w:hAnsi="ＭＳ 明朝"/>
          <w:sz w:val="22"/>
        </w:rPr>
        <w:t>月</w:t>
      </w:r>
      <w:r>
        <w:rPr>
          <w:rFonts w:hint="eastAsia" w:ascii="ＭＳ 明朝" w:hAnsi="ＭＳ 明朝"/>
          <w:sz w:val="22"/>
        </w:rPr>
        <w:t>20</w:t>
      </w:r>
      <w:r>
        <w:rPr>
          <w:rFonts w:hint="eastAsia" w:ascii="ＭＳ 明朝" w:hAnsi="ＭＳ 明朝"/>
          <w:sz w:val="22"/>
        </w:rPr>
        <w:t>日（水）　</w:t>
      </w:r>
      <w:r>
        <w:rPr>
          <w:rFonts w:hint="eastAsia" w:ascii="ＭＳ 明朝" w:hAnsi="ＭＳ 明朝"/>
          <w:sz w:val="22"/>
        </w:rPr>
        <w:t>13</w:t>
      </w:r>
      <w:r>
        <w:rPr>
          <w:rFonts w:hint="eastAsia" w:ascii="ＭＳ 明朝" w:hAnsi="ＭＳ 明朝"/>
          <w:sz w:val="22"/>
        </w:rPr>
        <w:t>時</w:t>
      </w:r>
      <w:r>
        <w:rPr>
          <w:rFonts w:hint="eastAsia" w:ascii="ＭＳ 明朝" w:hAnsi="ＭＳ 明朝"/>
          <w:sz w:val="22"/>
        </w:rPr>
        <w:t>00</w:t>
      </w:r>
      <w:r>
        <w:rPr>
          <w:rFonts w:hint="eastAsia" w:ascii="ＭＳ 明朝" w:hAnsi="ＭＳ 明朝"/>
          <w:sz w:val="22"/>
        </w:rPr>
        <w:t>分から</w:t>
      </w:r>
      <w:r>
        <w:rPr>
          <w:rFonts w:hint="eastAsia" w:ascii="ＭＳ 明朝" w:hAnsi="ＭＳ 明朝"/>
          <w:sz w:val="22"/>
        </w:rPr>
        <w:t>15</w:t>
      </w:r>
      <w:r>
        <w:rPr>
          <w:rFonts w:hint="eastAsia" w:ascii="ＭＳ 明朝" w:hAnsi="ＭＳ 明朝"/>
          <w:sz w:val="22"/>
        </w:rPr>
        <w:t>時</w:t>
      </w:r>
      <w:r>
        <w:rPr>
          <w:rFonts w:hint="eastAsia" w:ascii="ＭＳ 明朝" w:hAnsi="ＭＳ 明朝"/>
          <w:sz w:val="22"/>
        </w:rPr>
        <w:t>10</w:t>
      </w:r>
      <w:r>
        <w:rPr>
          <w:rFonts w:hint="eastAsia" w:ascii="ＭＳ 明朝" w:hAnsi="ＭＳ 明朝"/>
          <w:sz w:val="22"/>
        </w:rPr>
        <w:t>分</w:t>
      </w:r>
    </w:p>
    <w:p>
      <w:pPr>
        <w:pStyle w:val="0"/>
        <w:rPr>
          <w:rFonts w:hint="default" w:ascii="ＭＳ 明朝" w:hAnsi="ＭＳ 明朝"/>
          <w:sz w:val="22"/>
        </w:rPr>
      </w:pPr>
      <w:r>
        <w:rPr>
          <w:rFonts w:hint="eastAsia" w:ascii="ＭＳ 明朝" w:hAnsi="ＭＳ 明朝"/>
          <w:sz w:val="22"/>
        </w:rPr>
        <w:t>２　場所　高知県文教会館　５階　文教ホール</w:t>
      </w:r>
    </w:p>
    <w:p>
      <w:pPr>
        <w:pStyle w:val="0"/>
        <w:rPr>
          <w:rFonts w:hint="default" w:ascii="ＭＳ 明朝" w:hAnsi="ＭＳ 明朝"/>
          <w:sz w:val="22"/>
        </w:rPr>
      </w:pPr>
      <w:r>
        <w:rPr>
          <w:rFonts w:hint="eastAsia" w:ascii="ＭＳ 明朝" w:hAnsi="ＭＳ 明朝"/>
          <w:sz w:val="22"/>
        </w:rPr>
        <w:t>３　出席者　</w:t>
      </w:r>
    </w:p>
    <w:p>
      <w:pPr>
        <w:pStyle w:val="0"/>
        <w:ind w:left="220" w:hanging="220" w:hangingChars="100"/>
        <w:rPr>
          <w:rFonts w:hint="default" w:ascii="ＭＳ 明朝" w:hAnsi="ＭＳ 明朝"/>
          <w:sz w:val="22"/>
        </w:rPr>
      </w:pPr>
      <w:r>
        <w:rPr>
          <w:rFonts w:hint="eastAsia" w:ascii="ＭＳ 明朝" w:hAnsi="ＭＳ 明朝"/>
          <w:sz w:val="22"/>
        </w:rPr>
        <w:t>　○事業審査アドバイザー（全８名）</w:t>
      </w:r>
    </w:p>
    <w:p>
      <w:pPr>
        <w:pStyle w:val="0"/>
        <w:ind w:left="430" w:leftChars="205"/>
        <w:rPr>
          <w:rFonts w:hint="default" w:ascii="ＭＳ 明朝" w:hAnsi="ＭＳ 明朝"/>
          <w:sz w:val="22"/>
        </w:rPr>
      </w:pPr>
      <w:r>
        <w:rPr>
          <w:rFonts w:hint="eastAsia" w:ascii="ＭＳ 明朝" w:hAnsi="ＭＳ 明朝"/>
          <w:sz w:val="22"/>
        </w:rPr>
        <w:t>７名が出席</w:t>
      </w:r>
    </w:p>
    <w:p>
      <w:pPr>
        <w:pStyle w:val="0"/>
        <w:ind w:left="651" w:leftChars="310"/>
        <w:rPr>
          <w:rFonts w:hint="default" w:ascii="ＭＳ 明朝" w:hAnsi="ＭＳ 明朝"/>
          <w:sz w:val="22"/>
        </w:rPr>
      </w:pPr>
      <w:r>
        <w:rPr>
          <w:rFonts w:hint="eastAsia" w:ascii="ＭＳ 明朝" w:hAnsi="ＭＳ 明朝"/>
          <w:sz w:val="22"/>
        </w:rPr>
        <w:t>※審査会の定足数は法律分野のアドバイザー１名を除く７名のうち５名以上。</w:t>
      </w:r>
    </w:p>
    <w:p>
      <w:pPr>
        <w:pStyle w:val="0"/>
        <w:ind w:firstLine="660" w:firstLineChars="300"/>
        <w:rPr>
          <w:rFonts w:hint="default" w:ascii="ＭＳ 明朝" w:hAnsi="ＭＳ 明朝"/>
          <w:sz w:val="22"/>
        </w:rPr>
      </w:pPr>
      <w:r>
        <w:rPr>
          <w:rFonts w:hint="eastAsia" w:ascii="ＭＳ 明朝" w:hAnsi="ＭＳ 明朝"/>
          <w:sz w:val="22"/>
        </w:rPr>
        <w:t>当日は、定足数に含まれるアドバイザー７名中７名が出席。</w:t>
      </w:r>
    </w:p>
    <w:p>
      <w:pPr>
        <w:pStyle w:val="0"/>
        <w:ind w:left="430" w:leftChars="205"/>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○事務局ほか</w:t>
      </w:r>
    </w:p>
    <w:p>
      <w:pPr>
        <w:pStyle w:val="0"/>
        <w:ind w:left="440" w:hanging="440" w:hangingChars="200"/>
        <w:rPr>
          <w:rFonts w:hint="default" w:ascii="ＭＳ 明朝" w:hAnsi="ＭＳ 明朝"/>
          <w:sz w:val="22"/>
        </w:rPr>
      </w:pPr>
      <w:r>
        <w:rPr>
          <w:rFonts w:hint="eastAsia" w:ascii="ＭＳ 明朝" w:hAnsi="ＭＳ 明朝"/>
          <w:sz w:val="22"/>
        </w:rPr>
        <w:t>　　太郎田計画推進課課長補佐　ほか</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４　議題</w:t>
      </w:r>
    </w:p>
    <w:p>
      <w:pPr>
        <w:pStyle w:val="0"/>
        <w:rPr>
          <w:rFonts w:hint="default" w:ascii="ＭＳ 明朝" w:hAnsi="ＭＳ 明朝"/>
          <w:sz w:val="22"/>
        </w:rPr>
      </w:pPr>
      <w:r>
        <w:rPr>
          <w:rFonts w:hint="eastAsia" w:ascii="ＭＳ 明朝" w:hAnsi="ＭＳ 明朝"/>
          <w:sz w:val="22"/>
        </w:rPr>
        <w:t>（１）採択事業の取り組み状況等の報告</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５　内容</w:t>
      </w:r>
    </w:p>
    <w:p>
      <w:pPr>
        <w:pStyle w:val="0"/>
        <w:rPr>
          <w:rFonts w:hint="default" w:ascii="ＭＳ 明朝" w:hAnsi="ＭＳ 明朝"/>
          <w:sz w:val="22"/>
        </w:rPr>
      </w:pPr>
      <w:r>
        <w:rPr>
          <w:rFonts w:hint="eastAsia" w:ascii="ＭＳ 明朝" w:hAnsi="ＭＳ 明朝"/>
          <w:sz w:val="22"/>
        </w:rPr>
        <w:t>（１）事業概要について</w:t>
      </w:r>
    </w:p>
    <w:p>
      <w:pPr>
        <w:pStyle w:val="0"/>
        <w:rPr>
          <w:rFonts w:hint="default" w:ascii="ＭＳ 明朝" w:hAnsi="ＭＳ 明朝"/>
          <w:sz w:val="22"/>
        </w:rPr>
      </w:pPr>
      <w:r>
        <w:rPr>
          <w:rFonts w:hint="eastAsia" w:ascii="ＭＳ 明朝" w:hAnsi="ＭＳ 明朝"/>
          <w:sz w:val="22"/>
        </w:rPr>
        <w:t>　　事務局から事業概要を説明</w:t>
      </w:r>
    </w:p>
    <w:p>
      <w:pPr>
        <w:pStyle w:val="0"/>
        <w:rPr>
          <w:rFonts w:hint="default" w:ascii="ＭＳ 明朝" w:hAnsi="ＭＳ 明朝"/>
          <w:sz w:val="22"/>
        </w:rPr>
      </w:pPr>
      <w:r>
        <w:rPr>
          <w:rFonts w:hint="eastAsia" w:ascii="ＭＳ 明朝" w:hAnsi="ＭＳ 明朝"/>
          <w:sz w:val="22"/>
        </w:rPr>
        <w:t>（２）取り組み状況の報告</w:t>
      </w:r>
    </w:p>
    <w:p>
      <w:pPr>
        <w:pStyle w:val="0"/>
        <w:ind w:left="357" w:leftChars="170" w:firstLineChars="0"/>
        <w:rPr>
          <w:rFonts w:hint="default"/>
        </w:rPr>
      </w:pPr>
      <w:r>
        <w:rPr>
          <w:rFonts w:hint="eastAsia" w:ascii="ＭＳ 明朝" w:hAnsi="ＭＳ 明朝"/>
          <w:sz w:val="22"/>
        </w:rPr>
        <w:t>平成</w:t>
      </w:r>
      <w:r>
        <w:rPr>
          <w:rFonts w:hint="eastAsia" w:ascii="ＭＳ 明朝" w:hAnsi="ＭＳ 明朝"/>
          <w:sz w:val="22"/>
        </w:rPr>
        <w:t>27</w:t>
      </w:r>
      <w:r>
        <w:rPr>
          <w:rFonts w:hint="eastAsia" w:ascii="ＭＳ 明朝" w:hAnsi="ＭＳ 明朝"/>
          <w:sz w:val="22"/>
        </w:rPr>
        <w:t>年度及び</w:t>
      </w:r>
      <w:r>
        <w:rPr>
          <w:rFonts w:hint="eastAsia" w:ascii="ＭＳ 明朝" w:hAnsi="ＭＳ 明朝"/>
          <w:sz w:val="22"/>
        </w:rPr>
        <w:t>28</w:t>
      </w:r>
      <w:r>
        <w:rPr>
          <w:rFonts w:hint="eastAsia" w:ascii="ＭＳ 明朝" w:hAnsi="ＭＳ 明朝"/>
          <w:sz w:val="22"/>
        </w:rPr>
        <w:t>年度に採択となった事業について、担当地域本部及び担当部所管課の担当者から取り組み状況の報告を行い、質疑を行った。</w:t>
      </w:r>
      <w:bookmarkStart w:id="0" w:name="_GoBack"/>
      <w:bookmarkEnd w:id="0"/>
    </w:p>
    <w:sectPr>
      <w:pgSz w:w="11906" w:h="16838"/>
      <w:pgMar w:top="1701" w:right="1701" w:bottom="147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73</Words>
  <Characters>422</Characters>
  <Application>JUST Note</Application>
  <Lines>3</Lines>
  <Paragraphs>1</Paragraphs>
  <CharactersWithSpaces>494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457316</cp:lastModifiedBy>
  <cp:lastPrinted>2017-12-28T00:00:40Z</cp:lastPrinted>
  <dcterms:created xsi:type="dcterms:W3CDTF">2017-06-01T06:12:00Z</dcterms:created>
  <dcterms:modified xsi:type="dcterms:W3CDTF">2017-12-28T00:02:34Z</dcterms:modified>
  <cp:revision>6</cp:revision>
</cp:coreProperties>
</file>