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【様式４】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個別の取組プラン（食物アレルギー）（例）</w:t>
      </w:r>
    </w:p>
    <w:p>
      <w:pPr>
        <w:pStyle w:val="17"/>
        <w:ind w:left="360" w:leftChars="0" w:right="63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作成日：　　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eastAsia"/>
        </w:rPr>
        <w:pict>
          <v:rect id="_x0000_s1026" style="margin-top:1.05pt;margin-left:21.35pt;mso-position-horizontal-relative:text;mso-position-vertical-relative:text;position:absolute;height:126pt;width:291.60000000000002pt;z-index:2;" o:allowincell="t" filled="t" stroked="f" o:spt="1">
            <v:fill/>
            <v:textbox style="layout-flow:horizontal;" inset="2.0637499999999998mm,0.24694444444444438mm,2.0637499999999998mm,0.24694444444444438mm">
              <w:txbxContent>
                <w:tbl>
                  <w:tblPr>
                    <w:tblStyle w:val="27"/>
                    <w:tblW w:w="5576" w:type="dxa"/>
                    <w:jc w:val="left"/>
                    <w:tblInd w:w="108" w:type="dxa"/>
                    <w:shd w:val="clear" w:color="auto" w:themeFill="background1" w:themeFillTint="FF" w:themeFillShade="FF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430"/>
                    <w:gridCol w:w="4146"/>
                  </w:tblGrid>
                  <w:tr>
                    <w:trPr>
                      <w:trHeight w:val="417" w:hRule="atLeast"/>
                    </w:trPr>
                    <w:tc>
                      <w:tcPr>
                        <w:tcW w:w="5576" w:type="dxa"/>
                        <w:gridSpan w:val="2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年　　　　組　　　　番</w:t>
                        </w:r>
                      </w:p>
                    </w:tc>
                  </w:tr>
                  <w:tr>
                    <w:trPr>
                      <w:trHeight w:val="833" w:hRule="atLeast"/>
                    </w:trPr>
                    <w:tc>
                      <w:tcPr>
                        <w:tcW w:w="1430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ふりがな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氏　　名</w:t>
                        </w:r>
                      </w:p>
                    </w:tc>
                    <w:tc>
                      <w:tcPr>
                        <w:tcW w:w="4146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ind w:firstLine="2310" w:firstLineChars="110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（性別：男・女）</w:t>
                        </w:r>
                      </w:p>
                    </w:tc>
                  </w:tr>
                  <w:tr>
                    <w:trPr>
                      <w:trHeight w:val="846" w:hRule="atLeast"/>
                    </w:trPr>
                    <w:tc>
                      <w:tcPr>
                        <w:tcW w:w="1430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4146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　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　平成　　　年　　　月　　日生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27" style="margin-top:1.05pt;margin-left:312.89pt;mso-position-horizontal-relative:text;mso-position-vertical-relative:text;position:absolute;height:126pt;width:183pt;z-index:4;" o:allowincell="t" filled="t" stroked="f" o:spt="1">
            <v:fill/>
            <v:textbox style="layout-flow:horizontal;" inset="2.0637499999999998mm,0.24694444444444438mm,2.0637499999999998mm,0.24694444444444438mm">
              <w:txbxContent>
                <w:tbl>
                  <w:tblPr>
                    <w:tblStyle w:val="27"/>
                    <w:tblW w:w="3452" w:type="dxa"/>
                    <w:jc w:val="left"/>
                    <w:tblInd w:w="0" w:type="dxa"/>
                    <w:shd w:val="clear" w:color="auto" w:themeFill="background1" w:themeFillTint="FF" w:themeFillShade="FF"/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583"/>
                    <w:gridCol w:w="1869"/>
                  </w:tblGrid>
                  <w:tr>
                    <w:trPr>
                      <w:trHeight w:val="865" w:hRule="atLeast"/>
                    </w:trPr>
                    <w:tc>
                      <w:tcPr>
                        <w:tcW w:w="1583" w:type="dxa"/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ind w:firstLine="210" w:firstLineChars="10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学校長印</w:t>
                        </w:r>
                      </w:p>
                    </w:tc>
                    <w:tc>
                      <w:tcPr>
                        <w:tcW w:w="1869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1583" w:type="dxa"/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調理場長印</w:t>
                        </w:r>
                      </w:p>
                    </w:tc>
                    <w:tc>
                      <w:tcPr>
                        <w:tcW w:w="1869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c>
                  </w:tr>
                  <w:tr>
                    <w:trPr>
                      <w:trHeight w:val="668" w:hRule="atLeast"/>
                    </w:trPr>
                    <w:tc>
                      <w:tcPr>
                        <w:tcW w:w="1583" w:type="dxa"/>
                        <w:shd w:val="clear" w:color="auto" w:themeFill="background1" w:themeFillTint="FF" w:themeFillShade="FF"/>
                        <w:vAlign w:val="center"/>
                      </w:tcPr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保護者印</w:t>
                        </w:r>
                      </w:p>
                    </w:tc>
                    <w:tc>
                      <w:tcPr>
                        <w:tcW w:w="1869" w:type="dxa"/>
                        <w:shd w:val="clear" w:color="auto" w:themeFill="background1" w:themeFillTint="FF" w:themeFillShade="FF"/>
                        <w:vAlign w:val="top"/>
                      </w:tcPr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tbl>
      <w:tblPr>
        <w:tblStyle w:val="27"/>
        <w:tblpPr w:leftFromText="142" w:rightFromText="142" w:topFromText="0" w:bottomFromText="0" w:vertAnchor="text" w:horzAnchor="margin" w:tblpXSpec="center" w:tblpY="128"/>
        <w:tblW w:w="9218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2019"/>
        <w:gridCol w:w="539"/>
        <w:gridCol w:w="1793"/>
        <w:gridCol w:w="56"/>
        <w:gridCol w:w="141"/>
        <w:gridCol w:w="914"/>
        <w:gridCol w:w="1485"/>
        <w:gridCol w:w="566"/>
        <w:gridCol w:w="1705"/>
      </w:tblGrid>
      <w:tr>
        <w:trPr/>
        <w:tc>
          <w:tcPr>
            <w:tcW w:w="2027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ind w:left="0" w:leftChars="0" w:firstLine="210" w:firstLineChars="1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食物アレルギー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の病型</w:t>
            </w:r>
          </w:p>
        </w:tc>
        <w:tc>
          <w:tcPr>
            <w:tcW w:w="7191" w:type="dxa"/>
            <w:gridSpan w:val="8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即時型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口腔アレルギー症候群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食物依存性運動誘発アナフィラキシー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原因食物</w:t>
            </w:r>
          </w:p>
        </w:tc>
        <w:tc>
          <w:tcPr>
            <w:tcW w:w="237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発症時の症状</w:t>
            </w:r>
          </w:p>
        </w:tc>
        <w:tc>
          <w:tcPr>
            <w:tcW w:w="2372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45" w:hRule="atLeast"/>
        </w:trPr>
        <w:tc>
          <w:tcPr>
            <w:tcW w:w="202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ind w:firstLine="42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頻　　度</w:t>
            </w:r>
          </w:p>
        </w:tc>
        <w:tc>
          <w:tcPr>
            <w:tcW w:w="237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必ず・ほとんど・時々</w:t>
            </w:r>
          </w:p>
        </w:tc>
        <w:tc>
          <w:tcPr>
            <w:tcW w:w="2551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必ず・ほとんど・時々</w:t>
            </w:r>
          </w:p>
        </w:tc>
        <w:tc>
          <w:tcPr>
            <w:tcW w:w="226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必ず・ほとんど・時々</w:t>
            </w:r>
          </w:p>
        </w:tc>
      </w:tr>
      <w:tr>
        <w:trPr>
          <w:trHeight w:val="1425" w:hRule="atLeast"/>
        </w:trPr>
        <w:tc>
          <w:tcPr>
            <w:tcW w:w="2027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アナフィラキシー既往歴</w:t>
            </w:r>
          </w:p>
        </w:tc>
        <w:tc>
          <w:tcPr>
            <w:tcW w:w="7191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argin-top:4pt;margin-left:63.65pt;mso-position-horizontal-relative:text;mso-position-vertical-relative:text;position:absolute;height:50.25pt;width:267.75pt;z-index:5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Theme="minorEastAsia" w:hAnsiTheme="minorEastAsia"/>
              </w:rPr>
              <w:t>□あり　→　　回　　　数：　　　回</w:t>
            </w:r>
          </w:p>
          <w:p>
            <w:pPr>
              <w:pStyle w:val="0"/>
              <w:ind w:firstLine="1470" w:firstLineChars="7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最後の発症：　　　年　　　月</w:t>
            </w:r>
          </w:p>
          <w:p>
            <w:pPr>
              <w:pStyle w:val="0"/>
              <w:ind w:firstLine="1470" w:firstLineChars="7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　　　因：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□なし</w:t>
            </w:r>
          </w:p>
        </w:tc>
      </w:tr>
      <w:tr>
        <w:trPr>
          <w:trHeight w:val="321" w:hRule="atLeast"/>
        </w:trPr>
        <w:tc>
          <w:tcPr>
            <w:tcW w:w="2027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緊急時に備えた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処方薬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14" w:type="dxa"/>
            <w:gridSpan w:val="4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薬剤</w:t>
            </w:r>
          </w:p>
        </w:tc>
        <w:tc>
          <w:tcPr>
            <w:tcW w:w="29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管理方法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保管場所</w:t>
            </w:r>
          </w:p>
        </w:tc>
      </w:tr>
      <w:tr>
        <w:trPr>
          <w:trHeight w:val="360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2514" w:type="dxa"/>
            <w:gridSpan w:val="4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□内服薬</w:t>
            </w:r>
          </w:p>
        </w:tc>
        <w:tc>
          <w:tcPr>
            <w:tcW w:w="29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□本人　□その他（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30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2514" w:type="dxa"/>
            <w:gridSpan w:val="4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「エピペン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®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」</w:t>
            </w:r>
          </w:p>
        </w:tc>
        <w:tc>
          <w:tcPr>
            <w:tcW w:w="29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□本人　□その他（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25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  <w:tc>
          <w:tcPr>
            <w:tcW w:w="2514" w:type="dxa"/>
            <w:gridSpan w:val="4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□その他（　　　　　）</w:t>
            </w:r>
          </w:p>
        </w:tc>
        <w:tc>
          <w:tcPr>
            <w:tcW w:w="29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□本人　□その他（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60" w:hRule="atLeast"/>
        </w:trPr>
        <w:tc>
          <w:tcPr>
            <w:tcW w:w="2027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薬剤使用時の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留意事項</w:t>
            </w:r>
          </w:p>
        </w:tc>
        <w:tc>
          <w:tcPr>
            <w:tcW w:w="7191" w:type="dxa"/>
            <w:gridSpan w:val="8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1" w:hRule="atLeast"/>
        </w:trPr>
        <w:tc>
          <w:tcPr>
            <w:tcW w:w="2027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学校生活における留意点</w:t>
            </w:r>
          </w:p>
        </w:tc>
        <w:tc>
          <w:tcPr>
            <w:tcW w:w="7191" w:type="dxa"/>
            <w:gridSpan w:val="8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Ａ．食物・食事を扱う授業・活動</w:t>
            </w: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47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191" w:type="dxa"/>
            <w:gridSpan w:val="8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Ｂ．運動（体育・部活動等）</w:t>
            </w: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16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191" w:type="dxa"/>
            <w:gridSpan w:val="8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Ｃ．宿泊を伴う校外活動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70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191" w:type="dxa"/>
            <w:gridSpan w:val="8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Ｄ．その他の配慮・管理事項</w:t>
            </w: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  <w:p>
            <w:pPr>
              <w:pStyle w:val="17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5" w:hRule="atLeast"/>
        </w:trPr>
        <w:tc>
          <w:tcPr>
            <w:tcW w:w="2027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0"/>
              <w:ind w:left="0" w:leftChars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学校給食の対応</w:t>
            </w:r>
          </w:p>
        </w:tc>
        <w:tc>
          <w:tcPr>
            <w:tcW w:w="540" w:type="dxa"/>
            <w:vMerge w:val="restart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調理場における対応</w:t>
            </w:r>
          </w:p>
        </w:tc>
        <w:tc>
          <w:tcPr>
            <w:tcW w:w="180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原因食物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（アレルゲン）</w:t>
            </w:r>
          </w:p>
        </w:tc>
        <w:tc>
          <w:tcPr>
            <w:tcW w:w="1091" w:type="dxa"/>
            <w:gridSpan w:val="3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対応方法※</w:t>
            </w:r>
          </w:p>
        </w:tc>
        <w:tc>
          <w:tcPr>
            <w:tcW w:w="3771" w:type="dxa"/>
            <w:gridSpan w:val="3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対応の詳細</w:t>
            </w:r>
          </w:p>
        </w:tc>
      </w:tr>
      <w:tr>
        <w:trPr>
          <w:trHeight w:val="495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091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771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65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091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771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04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091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771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8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091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771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restart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学校における対応</w:t>
            </w:r>
          </w:p>
        </w:tc>
        <w:tc>
          <w:tcPr>
            <w:tcW w:w="180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自力除去</w:t>
            </w:r>
          </w:p>
        </w:tc>
        <w:tc>
          <w:tcPr>
            <w:tcW w:w="4851" w:type="dxa"/>
            <w:gridSpan w:val="6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50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弁当管理</w:t>
            </w:r>
          </w:p>
        </w:tc>
        <w:tc>
          <w:tcPr>
            <w:tcW w:w="4851" w:type="dxa"/>
            <w:gridSpan w:val="6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除去食・代替食の受け渡し</w:t>
            </w:r>
          </w:p>
        </w:tc>
        <w:tc>
          <w:tcPr>
            <w:tcW w:w="4851" w:type="dxa"/>
            <w:gridSpan w:val="6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食後の見守り</w:t>
            </w:r>
          </w:p>
        </w:tc>
        <w:tc>
          <w:tcPr>
            <w:tcW w:w="4851" w:type="dxa"/>
            <w:gridSpan w:val="6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緊急時</w:t>
            </w:r>
          </w:p>
        </w:tc>
        <w:tc>
          <w:tcPr>
            <w:tcW w:w="4851" w:type="dxa"/>
            <w:gridSpan w:val="6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48" w:hRule="atLeast"/>
        </w:trPr>
        <w:tc>
          <w:tcPr>
            <w:tcW w:w="2027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Theme="minorEastAsia" w:hAnsiTheme="minor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※おかわり、給食当番等についても記載する。</w:t>
            </w:r>
          </w:p>
        </w:tc>
        <w:tc>
          <w:tcPr>
            <w:tcW w:w="4851" w:type="dxa"/>
            <w:gridSpan w:val="6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※対応方法：①詳細な献立表対応　②一部弁当持参　③完全弁当持参　④除去食提供対応</w:t>
      </w:r>
    </w:p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⑤代替食対応　⑥対応なし　⑦その他</w:t>
      </w: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5925"/>
        </w:tabs>
        <w:rPr>
          <w:rFonts w:hint="default"/>
          <w:sz w:val="24"/>
        </w:rPr>
      </w:pPr>
      <w:r>
        <w:rPr>
          <w:rFonts w:hint="default" w:asciiTheme="minorEastAsia" w:hAnsiTheme="minorEastAsia"/>
        </w:rPr>
        <w:pict>
          <v:rect id="_x0000_s1029" style="margin-top:71.5pt;margin-left:20.6pt;mso-position-horizontal-relative:text;mso-position-vertical-relative:text;position:absolute;height:70.75pt;width:450.75pt;z-index:6;" filled="t" stroked="t" strokeweight="2.25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学校における日常の取組及び緊急時の対応に活用するために、記載された内容を教職員全体で共有することに同意します。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　　　　　平成　　年　　月　　日　　保護者署名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inorEastAsia" w:hAnsiTheme="minorEastAsia"/>
        </w:rPr>
        <w:pict>
          <v:rect id="_x0000_s1030" style="margin-top:444.05pt;margin-left:28.85pt;mso-position-horizontal-relative:text;mso-position-vertical-relative:text;position:absolute;height:70.75pt;width:450.75pt;z-index:3;" filled="t" stroked="t" strokeweight="2.25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学校における日常の取組及び緊急時の対応に活用するために、記載された内容を教職員全体で共有することに同意します。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　　　　　　平成　　年　　月　　日　　保護者署名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/>
          <w:sz w:val="24"/>
        </w:rPr>
        <w:tab/>
      </w:r>
    </w:p>
    <w:sectPr>
      <w:footerReference r:id="rId5" w:type="default"/>
      <w:pgSz w:w="11906" w:h="16838"/>
      <w:pgMar w:top="1134" w:right="851" w:bottom="1134" w:left="851" w:header="851" w:footer="992" w:gutter="0"/>
      <w:pgNumType w:start="2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4573"/>
        <w:tab w:val="center" w:leader="none" w:pos="5102"/>
      </w:tabs>
      <w:jc w:val="both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FFFF00"/>
    </w:tcPr>
  </w:style>
  <w:style w:type="table" w:styleId="28">
    <w:name w:val="Light Shading Accent 5"/>
    <w:basedOn w:val="11"/>
    <w:next w:val="28"/>
    <w:link w:val="0"/>
    <w:uiPriority w:val="0"/>
    <w:rPr>
      <w:color w:val="3184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29">
    <w:name w:val="Light Shading Accent 6"/>
    <w:basedOn w:val="11"/>
    <w:next w:val="29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0">
    <w:name w:val="Light Shading"/>
    <w:basedOn w:val="11"/>
    <w:next w:val="30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1">
    <w:name w:val="Light Shading Accent 4"/>
    <w:basedOn w:val="11"/>
    <w:next w:val="31"/>
    <w:link w:val="0"/>
    <w:uiPriority w:val="0"/>
    <w:rPr>
      <w:color w:val="60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0</Words>
  <Characters>438</Characters>
  <Application>JUST Note</Application>
  <Lines>520</Lines>
  <Paragraphs>54</Paragraphs>
  <CharactersWithSpaces>504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369422</cp:lastModifiedBy>
  <cp:lastPrinted>2018-01-24T11:27:42Z</cp:lastPrinted>
  <dcterms:created xsi:type="dcterms:W3CDTF">2017-12-04T08:52:00Z</dcterms:created>
  <dcterms:modified xsi:type="dcterms:W3CDTF">2018-01-22T10:48:02Z</dcterms:modified>
  <cp:revision>23</cp:revision>
</cp:coreProperties>
</file>