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42" w:rsidRPr="00385FC5" w:rsidRDefault="00E25472" w:rsidP="003E7F6A">
      <w:pPr>
        <w:jc w:val="center"/>
        <w:rPr>
          <w:rFonts w:ascii="メイリオ" w:eastAsia="メイリオ" w:hAnsi="メイリオ"/>
          <w:b/>
          <w:color w:val="FF6600"/>
          <w:sz w:val="44"/>
          <w:szCs w:val="44"/>
        </w:rPr>
      </w:pPr>
      <w:r w:rsidRPr="00385FC5">
        <w:rPr>
          <w:rFonts w:ascii="メイリオ" w:eastAsia="メイリオ" w:hAnsi="メイリオ" w:hint="eastAsia"/>
          <w:b/>
          <w:color w:val="FF6600"/>
          <w:sz w:val="44"/>
          <w:szCs w:val="44"/>
        </w:rPr>
        <w:t>被災されたお子さんをお持ちの家族の方へ</w:t>
      </w:r>
    </w:p>
    <w:p w:rsidR="003E7F6A" w:rsidRPr="00AA3B76" w:rsidRDefault="00E25472" w:rsidP="00AA3B76">
      <w:pPr>
        <w:pStyle w:val="a7"/>
        <w:spacing w:line="520" w:lineRule="exact"/>
        <w:rPr>
          <w:rFonts w:ascii="メイリオ" w:eastAsia="メイリオ" w:hAnsi="メイリオ"/>
          <w:b/>
          <w:sz w:val="28"/>
          <w:szCs w:val="28"/>
        </w:rPr>
      </w:pPr>
      <w:r w:rsidRPr="00AA3B76">
        <w:rPr>
          <w:rFonts w:ascii="メイリオ" w:eastAsia="メイリオ" w:hAnsi="メイリオ" w:hint="eastAsia"/>
          <w:b/>
          <w:sz w:val="28"/>
          <w:szCs w:val="28"/>
        </w:rPr>
        <w:t>お子さんに気になる様子はありませんか。</w:t>
      </w:r>
    </w:p>
    <w:p w:rsidR="00160630" w:rsidRPr="00AA3B76" w:rsidRDefault="00523842" w:rsidP="00AA3B76">
      <w:pPr>
        <w:pStyle w:val="a7"/>
        <w:spacing w:line="520" w:lineRule="exact"/>
        <w:rPr>
          <w:rFonts w:ascii="メイリオ" w:eastAsia="メイリオ" w:hAnsi="メイリオ"/>
          <w:b/>
          <w:sz w:val="28"/>
          <w:szCs w:val="28"/>
        </w:rPr>
      </w:pPr>
      <w:r w:rsidRPr="00AA3B76">
        <w:rPr>
          <w:rFonts w:ascii="メイリオ" w:eastAsia="メイリオ" w:hAnsi="メイリオ" w:hint="eastAsia"/>
          <w:b/>
          <w:sz w:val="28"/>
          <w:szCs w:val="28"/>
        </w:rPr>
        <w:t>大きな災害・事件事故に遭うと子どもも</w:t>
      </w:r>
      <w:r w:rsidR="003479AC" w:rsidRPr="00AA3B76">
        <w:rPr>
          <w:rFonts w:ascii="メイリオ" w:eastAsia="メイリオ" w:hAnsi="メイリオ" w:hint="eastAsia"/>
          <w:b/>
          <w:sz w:val="28"/>
          <w:szCs w:val="28"/>
        </w:rPr>
        <w:t>こころ</w:t>
      </w:r>
      <w:r w:rsidRPr="00AA3B76">
        <w:rPr>
          <w:rFonts w:ascii="メイリオ" w:eastAsia="メイリオ" w:hAnsi="メイリオ" w:hint="eastAsia"/>
          <w:b/>
          <w:sz w:val="28"/>
          <w:szCs w:val="28"/>
        </w:rPr>
        <w:t>に大きな痛手を受けることがあります。</w:t>
      </w:r>
      <w:r w:rsidR="00E25472" w:rsidRPr="00AA3B76">
        <w:rPr>
          <w:rFonts w:ascii="メイリオ" w:eastAsia="メイリオ" w:hAnsi="メイリオ" w:hint="eastAsia"/>
          <w:b/>
          <w:sz w:val="28"/>
          <w:szCs w:val="28"/>
        </w:rPr>
        <w:t>子ども</w:t>
      </w:r>
      <w:r w:rsidR="00B87AE6" w:rsidRPr="00AA3B76">
        <w:rPr>
          <w:rFonts w:ascii="メイリオ" w:eastAsia="メイリオ" w:hAnsi="メイリオ" w:hint="eastAsia"/>
          <w:b/>
          <w:sz w:val="28"/>
          <w:szCs w:val="28"/>
        </w:rPr>
        <w:t>に</w:t>
      </w:r>
      <w:r w:rsidR="00E25472" w:rsidRPr="00AA3B76">
        <w:rPr>
          <w:rFonts w:ascii="メイリオ" w:eastAsia="メイリオ" w:hAnsi="メイリオ" w:hint="eastAsia"/>
          <w:b/>
          <w:sz w:val="28"/>
          <w:szCs w:val="28"/>
        </w:rPr>
        <w:t>は、身体症状や問題行動として、</w:t>
      </w:r>
      <w:r w:rsidR="00B87AE6" w:rsidRPr="00AA3B76">
        <w:rPr>
          <w:rFonts w:ascii="メイリオ" w:eastAsia="メイリオ" w:hAnsi="メイリオ" w:hint="eastAsia"/>
          <w:b/>
          <w:sz w:val="28"/>
          <w:szCs w:val="28"/>
        </w:rPr>
        <w:t>大人</w:t>
      </w:r>
      <w:r w:rsidR="00E25472" w:rsidRPr="00AA3B76">
        <w:rPr>
          <w:rFonts w:ascii="メイリオ" w:eastAsia="メイリオ" w:hAnsi="メイリオ" w:hint="eastAsia"/>
          <w:b/>
          <w:sz w:val="28"/>
          <w:szCs w:val="28"/>
        </w:rPr>
        <w:t>と違ったストレス反応が</w:t>
      </w:r>
      <w:r w:rsidR="00D77939" w:rsidRPr="00AA3B76">
        <w:rPr>
          <w:rFonts w:ascii="メイリオ" w:eastAsia="メイリオ" w:hAnsi="メイリオ" w:hint="eastAsia"/>
          <w:b/>
          <w:sz w:val="28"/>
          <w:szCs w:val="28"/>
        </w:rPr>
        <w:t>現れることがあります。</w:t>
      </w:r>
    </w:p>
    <w:p w:rsidR="009B3245" w:rsidRPr="00125A44" w:rsidRDefault="003F72EC" w:rsidP="00B87AE6">
      <w:pPr>
        <w:pStyle w:val="a7"/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3F72EC">
        <w:rPr>
          <w:b/>
          <w:noProof/>
          <w:sz w:val="24"/>
          <w:szCs w:val="24"/>
        </w:rPr>
        <w:pict>
          <v:oval id="_x0000_s1031" style="position:absolute;left:0;text-align:left;margin-left:62.7pt;margin-top:14.8pt;width:300pt;height:25.5pt;z-index:251661312" fillcolor="#f2dbdb [661]" strokecolor="black [3213]">
            <v:textbox style="mso-next-textbox:#_x0000_s1031" inset="5.85pt,.7pt,5.85pt,.7pt">
              <w:txbxContent>
                <w:p w:rsidR="00B87AE6" w:rsidRPr="009B3245" w:rsidRDefault="00B87AE6" w:rsidP="00913A34">
                  <w:pPr>
                    <w:jc w:val="center"/>
                    <w:rPr>
                      <w:rFonts w:ascii="HG創英角ｺﾞｼｯｸUB" w:eastAsia="HG創英角ｺﾞｼｯｸUB"/>
                      <w:sz w:val="28"/>
                      <w:szCs w:val="28"/>
                    </w:rPr>
                  </w:pPr>
                  <w:r w:rsidRPr="009B3245">
                    <w:rPr>
                      <w:rFonts w:ascii="HG創英角ｺﾞｼｯｸUB" w:eastAsia="HG創英角ｺﾞｼｯｸUB" w:hint="eastAsia"/>
                      <w:b/>
                      <w:sz w:val="28"/>
                      <w:szCs w:val="28"/>
                    </w:rPr>
                    <w:t>子どもによく見られるストレス反応</w:t>
                  </w:r>
                </w:p>
                <w:p w:rsidR="00B87AE6" w:rsidRPr="009B3245" w:rsidRDefault="00B87A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913A34" w:rsidRDefault="003F72EC" w:rsidP="00913A3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oundrect id="_x0000_s1030" style="position:absolute;left:0;text-align:left;margin-left:-7.05pt;margin-top:6.55pt;width:469.5pt;height:395.25pt;z-index:251660288" arcsize="10923f">
            <v:textbox style="mso-next-textbox:#_x0000_s1030" inset="5.85pt,.7pt,5.85pt,.7pt">
              <w:txbxContent>
                <w:p w:rsidR="00B87AE6" w:rsidRPr="009B3245" w:rsidRDefault="00B87AE6" w:rsidP="00A1246B">
                  <w:pPr>
                    <w:spacing w:line="300" w:lineRule="exact"/>
                    <w:rPr>
                      <w:rFonts w:ascii="HG丸ｺﾞｼｯｸM-PRO" w:eastAsia="HG丸ｺﾞｼｯｸM-PRO" w:hAnsi="メイリオ"/>
                      <w:b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b/>
                      <w:sz w:val="24"/>
                      <w:szCs w:val="24"/>
                    </w:rPr>
                    <w:t>乳幼児</w:t>
                  </w:r>
                </w:p>
                <w:p w:rsidR="00B87AE6" w:rsidRDefault="00B87AE6" w:rsidP="00AA3B76">
                  <w:pPr>
                    <w:pStyle w:val="a8"/>
                    <w:numPr>
                      <w:ilvl w:val="0"/>
                      <w:numId w:val="7"/>
                    </w:numPr>
                    <w:spacing w:line="480" w:lineRule="exact"/>
                    <w:ind w:leftChars="0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指しゃぶりやお漏らしをする。寝つきが悪い、夜泣きをする。</w:t>
                  </w:r>
                </w:p>
                <w:p w:rsidR="009B3245" w:rsidRDefault="00B87AE6" w:rsidP="00AA3B76">
                  <w:pPr>
                    <w:pStyle w:val="a8"/>
                    <w:numPr>
                      <w:ilvl w:val="0"/>
                      <w:numId w:val="7"/>
                    </w:numPr>
                    <w:spacing w:line="480" w:lineRule="exact"/>
                    <w:ind w:leftChars="0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特定のものや場所を怖がったり、不機嫌な状態が続く</w:t>
                  </w:r>
                </w:p>
                <w:p w:rsidR="00B87AE6" w:rsidRPr="009B3245" w:rsidRDefault="00B87AE6" w:rsidP="00AA3B76">
                  <w:pPr>
                    <w:pStyle w:val="a8"/>
                    <w:numPr>
                      <w:ilvl w:val="0"/>
                      <w:numId w:val="7"/>
                    </w:numPr>
                    <w:spacing w:line="480" w:lineRule="exact"/>
                    <w:ind w:leftChars="0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保護者や大人から離れられない。</w:t>
                  </w:r>
                </w:p>
                <w:p w:rsidR="009B3245" w:rsidRPr="009B3245" w:rsidRDefault="009B3245" w:rsidP="00A1246B">
                  <w:pPr>
                    <w:spacing w:line="300" w:lineRule="exact"/>
                    <w:rPr>
                      <w:rFonts w:ascii="HG丸ｺﾞｼｯｸM-PRO" w:eastAsia="HG丸ｺﾞｼｯｸM-PRO" w:hAnsi="メイリオ"/>
                      <w:b/>
                      <w:sz w:val="24"/>
                      <w:szCs w:val="24"/>
                    </w:rPr>
                  </w:pPr>
                </w:p>
                <w:p w:rsidR="00B87AE6" w:rsidRPr="009B3245" w:rsidRDefault="00B87AE6" w:rsidP="00A1246B">
                  <w:pPr>
                    <w:spacing w:line="300" w:lineRule="exact"/>
                    <w:rPr>
                      <w:rFonts w:ascii="HG丸ｺﾞｼｯｸM-PRO" w:eastAsia="HG丸ｺﾞｼｯｸM-PRO" w:hAnsi="メイリオ"/>
                      <w:b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b/>
                      <w:sz w:val="24"/>
                      <w:szCs w:val="24"/>
                    </w:rPr>
                    <w:t>児童期の子ども（小学生）</w:t>
                  </w:r>
                </w:p>
                <w:p w:rsidR="002776D2" w:rsidRDefault="00B87AE6" w:rsidP="00AA3B76">
                  <w:pPr>
                    <w:pStyle w:val="a8"/>
                    <w:numPr>
                      <w:ilvl w:val="0"/>
                      <w:numId w:val="8"/>
                    </w:numPr>
                    <w:spacing w:line="480" w:lineRule="exact"/>
                    <w:ind w:leftChars="0"/>
                    <w:jc w:val="left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自分で出来ることも手伝ってもらおうとしたり、甘えたりする。</w:t>
                  </w:r>
                </w:p>
                <w:p w:rsidR="00B87AE6" w:rsidRDefault="00B87AE6" w:rsidP="00AA3B76">
                  <w:pPr>
                    <w:pStyle w:val="a8"/>
                    <w:spacing w:line="480" w:lineRule="exact"/>
                    <w:ind w:leftChars="0" w:left="420"/>
                    <w:jc w:val="left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赤ちゃんがえり。</w:t>
                  </w:r>
                </w:p>
                <w:p w:rsidR="009B3245" w:rsidRDefault="00B87AE6" w:rsidP="00AA3B76">
                  <w:pPr>
                    <w:pStyle w:val="a8"/>
                    <w:numPr>
                      <w:ilvl w:val="0"/>
                      <w:numId w:val="8"/>
                    </w:numPr>
                    <w:spacing w:line="480" w:lineRule="exact"/>
                    <w:ind w:leftChars="0"/>
                    <w:jc w:val="left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怖い夢をみたり、怖がって泣いたりする。</w:t>
                  </w:r>
                </w:p>
                <w:p w:rsidR="009B3245" w:rsidRDefault="00B87AE6" w:rsidP="00AA3B76">
                  <w:pPr>
                    <w:pStyle w:val="a8"/>
                    <w:numPr>
                      <w:ilvl w:val="0"/>
                      <w:numId w:val="8"/>
                    </w:numPr>
                    <w:spacing w:line="480" w:lineRule="exact"/>
                    <w:ind w:leftChars="0"/>
                    <w:jc w:val="left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落ち着きがなくなったり、はしゃぎすぎたり、集中できなくなる。</w:t>
                  </w:r>
                </w:p>
                <w:p w:rsidR="00B87AE6" w:rsidRPr="009B3245" w:rsidRDefault="00B87AE6" w:rsidP="00AA3B76">
                  <w:pPr>
                    <w:pStyle w:val="a8"/>
                    <w:numPr>
                      <w:ilvl w:val="0"/>
                      <w:numId w:val="8"/>
                    </w:numPr>
                    <w:spacing w:line="480" w:lineRule="exact"/>
                    <w:ind w:leftChars="0"/>
                    <w:jc w:val="left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反抗的になったり、粗暴な行動やかんしゃくをおこす。</w:t>
                  </w:r>
                </w:p>
                <w:p w:rsidR="009B3245" w:rsidRDefault="009B3245" w:rsidP="00AA3B76">
                  <w:pPr>
                    <w:spacing w:line="480" w:lineRule="exact"/>
                    <w:rPr>
                      <w:rFonts w:ascii="HG丸ｺﾞｼｯｸM-PRO" w:eastAsia="HG丸ｺﾞｼｯｸM-PRO" w:hAnsi="メイリオ"/>
                      <w:b/>
                      <w:sz w:val="24"/>
                      <w:szCs w:val="24"/>
                    </w:rPr>
                  </w:pPr>
                </w:p>
                <w:p w:rsidR="00B87AE6" w:rsidRPr="009B3245" w:rsidRDefault="00B87AE6" w:rsidP="00A1246B">
                  <w:pPr>
                    <w:spacing w:line="300" w:lineRule="exact"/>
                    <w:rPr>
                      <w:rFonts w:ascii="HG丸ｺﾞｼｯｸM-PRO" w:eastAsia="HG丸ｺﾞｼｯｸM-PRO" w:hAnsi="メイリオ"/>
                      <w:b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b/>
                      <w:sz w:val="24"/>
                      <w:szCs w:val="24"/>
                    </w:rPr>
                    <w:t>思春期の子ども（中学生）</w:t>
                  </w:r>
                </w:p>
                <w:p w:rsidR="009B3245" w:rsidRDefault="00B87AE6" w:rsidP="00AA3B76">
                  <w:pPr>
                    <w:pStyle w:val="a8"/>
                    <w:numPr>
                      <w:ilvl w:val="0"/>
                      <w:numId w:val="9"/>
                    </w:numPr>
                    <w:spacing w:line="480" w:lineRule="exact"/>
                    <w:ind w:leftChars="0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身体の不調を訴えたり、寝つきが悪かったり、夜中に目覚めたりする。</w:t>
                  </w:r>
                </w:p>
                <w:p w:rsidR="009B3245" w:rsidRDefault="00B87AE6" w:rsidP="00AA3B76">
                  <w:pPr>
                    <w:pStyle w:val="a8"/>
                    <w:numPr>
                      <w:ilvl w:val="0"/>
                      <w:numId w:val="9"/>
                    </w:numPr>
                    <w:spacing w:line="480" w:lineRule="exact"/>
                    <w:ind w:leftChars="0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反抗</w:t>
                  </w:r>
                  <w:r w:rsid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的になったり、落ち着きがなくなり、勉強や物事に集中できなくなる。</w:t>
                  </w:r>
                </w:p>
                <w:p w:rsidR="00B87AE6" w:rsidRPr="00AA3B76" w:rsidRDefault="00B87AE6" w:rsidP="00AA3B76">
                  <w:pPr>
                    <w:pStyle w:val="a8"/>
                    <w:numPr>
                      <w:ilvl w:val="0"/>
                      <w:numId w:val="9"/>
                    </w:numPr>
                    <w:spacing w:line="480" w:lineRule="exact"/>
                    <w:ind w:leftChars="0"/>
                    <w:rPr>
                      <w:rFonts w:ascii="HG丸ｺﾞｼｯｸM-PRO" w:eastAsia="HG丸ｺﾞｼｯｸM-PRO" w:hAnsi="メイリオ"/>
                      <w:sz w:val="24"/>
                      <w:szCs w:val="24"/>
                    </w:rPr>
                  </w:pPr>
                  <w:r w:rsidRPr="009B3245">
                    <w:rPr>
                      <w:rFonts w:ascii="HG丸ｺﾞｼｯｸM-PRO" w:eastAsia="HG丸ｺﾞｼｯｸM-PRO" w:hAnsi="メイリオ" w:hint="eastAsia"/>
                      <w:sz w:val="24"/>
                      <w:szCs w:val="24"/>
                    </w:rPr>
                    <w:t>家族や仲間との付き合いを嫌がったり、学校に行きたがらなくなる。</w:t>
                  </w:r>
                </w:p>
              </w:txbxContent>
            </v:textbox>
          </v:roundrect>
        </w:pict>
      </w: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385FC5" w:rsidP="00913A3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4472940</wp:posOffset>
            </wp:positionH>
            <wp:positionV relativeFrom="paragraph">
              <wp:posOffset>147839</wp:posOffset>
            </wp:positionV>
            <wp:extent cx="533400" cy="646545"/>
            <wp:effectExtent l="19050" t="0" r="0" b="0"/>
            <wp:wrapNone/>
            <wp:docPr id="1" name="図 5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913A34" w:rsidRDefault="00913A34" w:rsidP="00913A34">
      <w:pPr>
        <w:rPr>
          <w:b/>
          <w:sz w:val="24"/>
          <w:szCs w:val="24"/>
        </w:rPr>
      </w:pPr>
    </w:p>
    <w:p w:rsidR="00BE3980" w:rsidRDefault="00BE3980" w:rsidP="00913A34">
      <w:pPr>
        <w:rPr>
          <w:b/>
          <w:sz w:val="24"/>
          <w:szCs w:val="24"/>
        </w:rPr>
      </w:pPr>
    </w:p>
    <w:p w:rsidR="009B3245" w:rsidRDefault="009B3245" w:rsidP="00913A34">
      <w:pPr>
        <w:rPr>
          <w:b/>
          <w:sz w:val="24"/>
          <w:szCs w:val="24"/>
        </w:rPr>
      </w:pPr>
    </w:p>
    <w:p w:rsidR="009B3245" w:rsidRDefault="00C30C9F" w:rsidP="00913A34">
      <w:pPr>
        <w:rPr>
          <w:b/>
          <w:sz w:val="24"/>
          <w:szCs w:val="24"/>
        </w:rPr>
      </w:pPr>
      <w:r w:rsidRPr="00C430CD">
        <w:rPr>
          <w:rFonts w:hint="eastAsia"/>
          <w:b/>
          <w:sz w:val="24"/>
          <w:szCs w:val="24"/>
        </w:rPr>
        <w:t xml:space="preserve">　　</w:t>
      </w:r>
    </w:p>
    <w:p w:rsidR="009B3245" w:rsidRDefault="009B3245" w:rsidP="00913A34">
      <w:pPr>
        <w:rPr>
          <w:b/>
          <w:sz w:val="24"/>
          <w:szCs w:val="24"/>
        </w:rPr>
      </w:pPr>
    </w:p>
    <w:p w:rsidR="009B3245" w:rsidRDefault="009B3245" w:rsidP="00913A34">
      <w:pPr>
        <w:rPr>
          <w:b/>
          <w:sz w:val="24"/>
          <w:szCs w:val="24"/>
        </w:rPr>
      </w:pPr>
    </w:p>
    <w:p w:rsidR="009B3245" w:rsidRDefault="009B3245" w:rsidP="00913A34">
      <w:pPr>
        <w:rPr>
          <w:b/>
          <w:sz w:val="24"/>
          <w:szCs w:val="24"/>
        </w:rPr>
      </w:pPr>
    </w:p>
    <w:p w:rsidR="002776D2" w:rsidRDefault="00C30C9F" w:rsidP="00913A34">
      <w:pPr>
        <w:rPr>
          <w:b/>
          <w:sz w:val="24"/>
          <w:szCs w:val="24"/>
        </w:rPr>
      </w:pPr>
      <w:r w:rsidRPr="00C430CD">
        <w:rPr>
          <w:rFonts w:hint="eastAsia"/>
          <w:b/>
          <w:sz w:val="24"/>
          <w:szCs w:val="24"/>
        </w:rPr>
        <w:t xml:space="preserve">　　　　　　　　　　　　</w:t>
      </w:r>
    </w:p>
    <w:p w:rsidR="00AA3B76" w:rsidRDefault="00C30C9F" w:rsidP="00913A34">
      <w:pPr>
        <w:rPr>
          <w:b/>
          <w:sz w:val="24"/>
          <w:szCs w:val="24"/>
        </w:rPr>
      </w:pPr>
      <w:r w:rsidRPr="00C430CD">
        <w:rPr>
          <w:rFonts w:hint="eastAsia"/>
          <w:b/>
          <w:sz w:val="24"/>
          <w:szCs w:val="24"/>
        </w:rPr>
        <w:t xml:space="preserve">　　　　　　　　　　</w:t>
      </w:r>
    </w:p>
    <w:p w:rsidR="00AA3B76" w:rsidRDefault="00AA3B76" w:rsidP="00913A34">
      <w:pPr>
        <w:rPr>
          <w:b/>
          <w:sz w:val="24"/>
          <w:szCs w:val="24"/>
        </w:rPr>
      </w:pPr>
    </w:p>
    <w:p w:rsidR="00C30C9F" w:rsidRPr="00AA3B76" w:rsidRDefault="00C30C9F" w:rsidP="00913A34">
      <w:pPr>
        <w:rPr>
          <w:b/>
          <w:sz w:val="24"/>
          <w:szCs w:val="24"/>
        </w:rPr>
      </w:pPr>
      <w:r w:rsidRPr="00C430CD">
        <w:rPr>
          <w:rFonts w:hint="eastAsia"/>
          <w:b/>
          <w:sz w:val="24"/>
          <w:szCs w:val="24"/>
        </w:rPr>
        <w:t xml:space="preserve">　　</w:t>
      </w:r>
      <w:r w:rsidRPr="00C430CD">
        <w:rPr>
          <w:rFonts w:hint="eastAsia"/>
          <w:sz w:val="24"/>
          <w:szCs w:val="24"/>
        </w:rPr>
        <w:t xml:space="preserve">　</w:t>
      </w:r>
    </w:p>
    <w:p w:rsidR="009B3245" w:rsidRPr="00AA3B76" w:rsidRDefault="00163983" w:rsidP="00AA3B76">
      <w:pPr>
        <w:pStyle w:val="a8"/>
        <w:numPr>
          <w:ilvl w:val="0"/>
          <w:numId w:val="1"/>
        </w:numPr>
        <w:spacing w:line="520" w:lineRule="exact"/>
        <w:ind w:leftChars="0"/>
        <w:rPr>
          <w:rFonts w:ascii="メイリオ" w:eastAsia="メイリオ" w:hAnsi="メイリオ"/>
          <w:b/>
          <w:sz w:val="28"/>
          <w:szCs w:val="28"/>
        </w:rPr>
      </w:pPr>
      <w:r w:rsidRPr="00AA3B76">
        <w:rPr>
          <w:rFonts w:ascii="メイリオ" w:eastAsia="メイリオ" w:hAnsi="メイリオ" w:hint="eastAsia"/>
          <w:b/>
          <w:sz w:val="28"/>
          <w:szCs w:val="28"/>
        </w:rPr>
        <w:t>このようなストレスの反応のほとんどは、</w:t>
      </w:r>
      <w:r w:rsidRPr="00AA3B76">
        <w:rPr>
          <w:rFonts w:ascii="メイリオ" w:eastAsia="メイリオ" w:hAnsi="メイリオ" w:hint="eastAsia"/>
          <w:sz w:val="28"/>
          <w:szCs w:val="28"/>
        </w:rPr>
        <w:t>ひどいショックを受けた時に誰にでも起こりうるもので、異常なことではありません。ほとんどの反応は、守られた環境の中で、</w:t>
      </w:r>
      <w:r w:rsidRPr="00AA3B76">
        <w:rPr>
          <w:rFonts w:ascii="メイリオ" w:eastAsia="メイリオ" w:hAnsi="メイリオ" w:hint="eastAsia"/>
          <w:b/>
          <w:sz w:val="28"/>
          <w:szCs w:val="28"/>
        </w:rPr>
        <w:t>安心感を与えることで時間とともに回復</w:t>
      </w:r>
      <w:r w:rsidRPr="00AA3B76">
        <w:rPr>
          <w:rFonts w:ascii="メイリオ" w:eastAsia="メイリオ" w:hAnsi="メイリオ" w:hint="eastAsia"/>
          <w:sz w:val="28"/>
          <w:szCs w:val="28"/>
        </w:rPr>
        <w:t>してきます</w:t>
      </w:r>
      <w:r w:rsidR="00AA3B76">
        <w:rPr>
          <w:rFonts w:ascii="メイリオ" w:eastAsia="メイリオ" w:hAnsi="メイリオ" w:hint="eastAsia"/>
          <w:sz w:val="28"/>
          <w:szCs w:val="28"/>
        </w:rPr>
        <w:t>。</w:t>
      </w:r>
    </w:p>
    <w:p w:rsidR="002776D2" w:rsidRPr="00AA3B76" w:rsidRDefault="002776D2" w:rsidP="00AA3B76">
      <w:pPr>
        <w:pStyle w:val="a8"/>
        <w:numPr>
          <w:ilvl w:val="0"/>
          <w:numId w:val="1"/>
        </w:numPr>
        <w:spacing w:line="500" w:lineRule="exact"/>
        <w:ind w:leftChars="0"/>
        <w:rPr>
          <w:rFonts w:ascii="メイリオ" w:eastAsia="メイリオ" w:hAnsi="メイリオ"/>
          <w:b/>
          <w:sz w:val="28"/>
          <w:szCs w:val="28"/>
        </w:rPr>
      </w:pPr>
      <w:r w:rsidRPr="00AA3B76">
        <w:rPr>
          <w:rFonts w:ascii="メイリオ" w:eastAsia="メイリオ" w:hAnsi="メイリオ" w:hint="eastAsia"/>
          <w:b/>
          <w:sz w:val="28"/>
          <w:szCs w:val="28"/>
        </w:rPr>
        <w:lastRenderedPageBreak/>
        <w:t>大切なことは、お子さんが安心感を取り戻し、他の人とのつながりを感じられるようになることです。</w:t>
      </w:r>
    </w:p>
    <w:p w:rsidR="002776D2" w:rsidRDefault="00385FC5" w:rsidP="002776D2">
      <w:pPr>
        <w:spacing w:line="0" w:lineRule="atLeas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149860</wp:posOffset>
            </wp:positionV>
            <wp:extent cx="457200" cy="390525"/>
            <wp:effectExtent l="0" t="0" r="0" b="0"/>
            <wp:wrapNone/>
            <wp:docPr id="11" name="図 11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3A34" w:rsidRDefault="00385FC5" w:rsidP="00B87AE6">
      <w:pPr>
        <w:spacing w:line="0" w:lineRule="atLeast"/>
        <w:ind w:firstLineChars="100" w:firstLine="241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4491990</wp:posOffset>
            </wp:positionH>
            <wp:positionV relativeFrom="paragraph">
              <wp:posOffset>13970</wp:posOffset>
            </wp:positionV>
            <wp:extent cx="419100" cy="390525"/>
            <wp:effectExtent l="19050" t="0" r="0" b="0"/>
            <wp:wrapNone/>
            <wp:docPr id="8" name="図 8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2EC">
        <w:rPr>
          <w:b/>
          <w:noProof/>
          <w:sz w:val="24"/>
          <w:szCs w:val="24"/>
        </w:rPr>
        <w:pict>
          <v:oval id="_x0000_s1033" style="position:absolute;left:0;text-align:left;margin-left:31.2pt;margin-top:3.95pt;width:381.75pt;height:24.75pt;z-index:251663360;mso-position-horizontal-relative:text;mso-position-vertical-relative:text" fillcolor="#e5b8b7 [1301]">
            <v:textbox inset="5.85pt,.7pt,5.85pt,.7pt">
              <w:txbxContent>
                <w:p w:rsidR="00B87AE6" w:rsidRPr="00AA3B76" w:rsidRDefault="00B87AE6" w:rsidP="00254C97">
                  <w:pPr>
                    <w:jc w:val="center"/>
                    <w:rPr>
                      <w:rFonts w:ascii="HG創英角ｺﾞｼｯｸUB" w:eastAsia="HG創英角ｺﾞｼｯｸUB"/>
                      <w:b/>
                      <w:sz w:val="28"/>
                      <w:szCs w:val="28"/>
                    </w:rPr>
                  </w:pPr>
                  <w:r w:rsidRPr="00AA3B76">
                    <w:rPr>
                      <w:rFonts w:ascii="HG創英角ｺﾞｼｯｸUB" w:eastAsia="HG創英角ｺﾞｼｯｸUB" w:hint="eastAsia"/>
                      <w:b/>
                      <w:sz w:val="28"/>
                      <w:szCs w:val="28"/>
                    </w:rPr>
                    <w:t>子どもたちの回復のために大切なこと</w:t>
                  </w:r>
                </w:p>
                <w:p w:rsidR="00B87AE6" w:rsidRPr="00AA3B76" w:rsidRDefault="00B87AE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913A34" w:rsidRDefault="003F72EC" w:rsidP="00254C97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oundrect id="_x0000_s1032" style="position:absolute;left:0;text-align:left;margin-left:1.2pt;margin-top:.75pt;width:442.5pt;height:383.45pt;z-index:251662336" arcsize="10923f" fillcolor="#f2dbdb [661]">
            <v:textbox style="mso-next-textbox:#_x0000_s1032" inset="5.85pt,.7pt,5.85pt,.7pt">
              <w:txbxContent>
                <w:p w:rsidR="00B87AE6" w:rsidRPr="00DD22ED" w:rsidRDefault="00A84788" w:rsidP="00AA3B76">
                  <w:pPr>
                    <w:pStyle w:val="a7"/>
                    <w:numPr>
                      <w:ilvl w:val="0"/>
                      <w:numId w:val="2"/>
                    </w:numPr>
                    <w:spacing w:line="480" w:lineRule="exact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家族</w:t>
                  </w:r>
                  <w:r w:rsidR="00B87AE6" w:rsidRPr="00DD22ED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が一緒にいる時間を増やし、子どもの話をよく聞いてあげましょう。</w:t>
                  </w:r>
                  <w:r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ただし、話したくない時には無理に聞きださないようにしましょう。</w:t>
                  </w:r>
                </w:p>
                <w:p w:rsidR="00B87AE6" w:rsidRPr="00DD22ED" w:rsidRDefault="00B87AE6" w:rsidP="00AA3B76">
                  <w:pPr>
                    <w:pStyle w:val="a7"/>
                    <w:numPr>
                      <w:ilvl w:val="0"/>
                      <w:numId w:val="2"/>
                    </w:numPr>
                    <w:spacing w:line="480" w:lineRule="exact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 w:rsidRPr="00DD22ED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家族もできるだけ食事や睡眠などの生活リズムを崩さないで、落ち着いた生活をするように心がけましょう</w:t>
                  </w:r>
                </w:p>
                <w:p w:rsidR="00B87AE6" w:rsidRDefault="00B87AE6" w:rsidP="00AA3B76">
                  <w:pPr>
                    <w:pStyle w:val="a7"/>
                    <w:numPr>
                      <w:ilvl w:val="0"/>
                      <w:numId w:val="2"/>
                    </w:numPr>
                    <w:spacing w:line="480" w:lineRule="exact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 w:rsidRPr="00DD22ED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行動に変化があっても、むやみにしかったり、突き放したりせずに受け止めてあげましょう。</w:t>
                  </w:r>
                </w:p>
                <w:p w:rsidR="00233CE8" w:rsidRDefault="00233CE8" w:rsidP="00AA3B76">
                  <w:pPr>
                    <w:pStyle w:val="a7"/>
                    <w:numPr>
                      <w:ilvl w:val="0"/>
                      <w:numId w:val="2"/>
                    </w:numPr>
                    <w:spacing w:line="480" w:lineRule="exact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恐かったことや、悲しかったことをゆっくり聞いてあげて、次のような言葉がけをしてください。これらの言葉は、何度繰り返しても構いません。</w:t>
                  </w:r>
                </w:p>
                <w:p w:rsidR="001977C1" w:rsidRDefault="001977C1" w:rsidP="001977C1">
                  <w:pPr>
                    <w:pStyle w:val="a7"/>
                    <w:spacing w:line="480" w:lineRule="exact"/>
                    <w:ind w:left="420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913A34" w:rsidRDefault="00913A34" w:rsidP="00254C97">
      <w:pPr>
        <w:rPr>
          <w:b/>
          <w:sz w:val="24"/>
          <w:szCs w:val="24"/>
        </w:rPr>
      </w:pPr>
    </w:p>
    <w:p w:rsidR="00913A34" w:rsidRDefault="00913A34" w:rsidP="00254C97">
      <w:pPr>
        <w:rPr>
          <w:b/>
          <w:sz w:val="24"/>
          <w:szCs w:val="24"/>
        </w:rPr>
      </w:pPr>
    </w:p>
    <w:p w:rsidR="00913A34" w:rsidRDefault="00913A34" w:rsidP="00254C97">
      <w:pPr>
        <w:rPr>
          <w:b/>
          <w:sz w:val="24"/>
          <w:szCs w:val="24"/>
        </w:rPr>
      </w:pPr>
    </w:p>
    <w:p w:rsidR="00913A34" w:rsidRDefault="00913A34" w:rsidP="00254C97">
      <w:pPr>
        <w:rPr>
          <w:b/>
          <w:sz w:val="24"/>
          <w:szCs w:val="24"/>
        </w:rPr>
      </w:pPr>
    </w:p>
    <w:p w:rsidR="00B87AE6" w:rsidRDefault="00B87AE6" w:rsidP="00254C97">
      <w:pPr>
        <w:rPr>
          <w:b/>
          <w:sz w:val="24"/>
          <w:szCs w:val="24"/>
        </w:rPr>
      </w:pPr>
    </w:p>
    <w:p w:rsidR="00B87AE6" w:rsidRDefault="00B87AE6" w:rsidP="00254C97">
      <w:pPr>
        <w:rPr>
          <w:b/>
          <w:sz w:val="24"/>
          <w:szCs w:val="24"/>
        </w:rPr>
      </w:pPr>
    </w:p>
    <w:p w:rsidR="00AA3B76" w:rsidRDefault="00AA3B76" w:rsidP="00254C97">
      <w:pPr>
        <w:rPr>
          <w:b/>
          <w:sz w:val="24"/>
          <w:szCs w:val="24"/>
        </w:rPr>
      </w:pPr>
    </w:p>
    <w:p w:rsidR="00AA3B76" w:rsidRDefault="00AA3B76" w:rsidP="00254C97">
      <w:pPr>
        <w:rPr>
          <w:b/>
          <w:sz w:val="24"/>
          <w:szCs w:val="24"/>
        </w:rPr>
      </w:pPr>
    </w:p>
    <w:p w:rsidR="00AA3B76" w:rsidRDefault="00AA3B76" w:rsidP="00254C97">
      <w:pPr>
        <w:rPr>
          <w:b/>
          <w:sz w:val="24"/>
          <w:szCs w:val="24"/>
        </w:rPr>
      </w:pPr>
    </w:p>
    <w:p w:rsidR="00AA3B76" w:rsidRDefault="00AA3B76" w:rsidP="00254C97">
      <w:pPr>
        <w:rPr>
          <w:b/>
          <w:sz w:val="24"/>
          <w:szCs w:val="24"/>
        </w:rPr>
      </w:pPr>
    </w:p>
    <w:p w:rsidR="00AA3B76" w:rsidRDefault="00AA3B76" w:rsidP="00254C97">
      <w:pPr>
        <w:rPr>
          <w:b/>
          <w:sz w:val="24"/>
          <w:szCs w:val="24"/>
        </w:rPr>
      </w:pPr>
    </w:p>
    <w:p w:rsidR="00AA3B76" w:rsidRDefault="00AA3B76" w:rsidP="00254C97">
      <w:pPr>
        <w:rPr>
          <w:b/>
          <w:sz w:val="24"/>
          <w:szCs w:val="24"/>
        </w:rPr>
      </w:pPr>
    </w:p>
    <w:p w:rsidR="00AA3B76" w:rsidRDefault="003F72EC" w:rsidP="00254C97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51" type="#_x0000_t63" style="position:absolute;left:0;text-align:left;margin-left:229.2pt;margin-top:11.95pt;width:179.25pt;height:58.5pt;z-index:251668480" adj="-910,17502" strokecolor="black [3213]">
            <v:stroke dashstyle="longDashDot"/>
            <v:textbox style="mso-next-textbox:#_x0000_s1051" inset="5.85pt,.7pt,5.85pt,.7pt">
              <w:txbxContent>
                <w:p w:rsidR="00233CE8" w:rsidRPr="00233CE8" w:rsidRDefault="00233CE8">
                  <w:pPr>
                    <w:rPr>
                      <w:rFonts w:ascii="HG丸ｺﾞｼｯｸM-PRO" w:eastAsia="HG丸ｺﾞｼｯｸM-PRO"/>
                    </w:rPr>
                  </w:pPr>
                  <w:r w:rsidRPr="00233CE8">
                    <w:rPr>
                      <w:rFonts w:ascii="HG丸ｺﾞｼｯｸM-PRO" w:eastAsia="HG丸ｺﾞｼｯｸM-PRO" w:hint="eastAsia"/>
                    </w:rPr>
                    <w:t>心配なことがあったら何でも言ってね</w:t>
                  </w:r>
                </w:p>
              </w:txbxContent>
            </v:textbox>
          </v:shape>
        </w:pict>
      </w:r>
    </w:p>
    <w:p w:rsidR="00AA3B76" w:rsidRDefault="003F72EC" w:rsidP="00254C97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52" type="#_x0000_t63" style="position:absolute;left:0;text-align:left;margin-left:23.7pt;margin-top:8.7pt;width:165pt;height:53.25pt;z-index:251669504" adj="23158,8823" strokecolor="black [3213]">
            <v:stroke dashstyle="longDashDot"/>
            <v:textbox style="mso-next-textbox:#_x0000_s1052" inset="5.85pt,.7pt,5.85pt,.7pt">
              <w:txbxContent>
                <w:p w:rsidR="00233CE8" w:rsidRPr="00233CE8" w:rsidRDefault="00233CE8">
                  <w:pPr>
                    <w:rPr>
                      <w:rFonts w:ascii="HG丸ｺﾞｼｯｸM-PRO" w:eastAsia="HG丸ｺﾞｼｯｸM-PRO"/>
                    </w:rPr>
                  </w:pPr>
                  <w:r w:rsidRPr="00233CE8">
                    <w:rPr>
                      <w:rFonts w:ascii="HG丸ｺﾞｼｯｸM-PRO" w:eastAsia="HG丸ｺﾞｼｯｸM-PRO" w:hint="eastAsia"/>
                    </w:rPr>
                    <w:t>○○ができなくても恥ずかしくないんだ</w:t>
                  </w:r>
                </w:p>
              </w:txbxContent>
            </v:textbox>
          </v:shape>
        </w:pict>
      </w:r>
    </w:p>
    <w:p w:rsidR="00AA3B76" w:rsidRDefault="00AA3B76" w:rsidP="00254C97">
      <w:pPr>
        <w:rPr>
          <w:b/>
          <w:sz w:val="24"/>
          <w:szCs w:val="24"/>
        </w:rPr>
      </w:pPr>
    </w:p>
    <w:p w:rsidR="00AA3B76" w:rsidRDefault="00AA3B76" w:rsidP="00254C97">
      <w:pPr>
        <w:rPr>
          <w:b/>
          <w:sz w:val="24"/>
          <w:szCs w:val="24"/>
        </w:rPr>
      </w:pPr>
    </w:p>
    <w:p w:rsidR="00680BE8" w:rsidRDefault="003F72EC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w:pict>
          <v:shape id="_x0000_s1054" type="#_x0000_t63" style="position:absolute;margin-left:40.2pt;margin-top:13.95pt;width:163.5pt;height:52.5pt;z-index:251671552" adj="21131,-1173" strokecolor="black [3213]">
            <v:stroke dashstyle="longDashDot"/>
            <v:textbox inset="5.85pt,.7pt,5.85pt,.7pt">
              <w:txbxContent>
                <w:p w:rsidR="00233CE8" w:rsidRPr="00233CE8" w:rsidRDefault="00233CE8">
                  <w:pPr>
                    <w:rPr>
                      <w:rFonts w:ascii="HG丸ｺﾞｼｯｸM-PRO" w:eastAsia="HG丸ｺﾞｼｯｸM-PRO"/>
                    </w:rPr>
                  </w:pPr>
                  <w:r w:rsidRPr="00233CE8">
                    <w:rPr>
                      <w:rFonts w:ascii="HG丸ｺﾞｼｯｸM-PRO" w:eastAsia="HG丸ｺﾞｼｯｸM-PRO" w:hint="eastAsia"/>
                    </w:rPr>
                    <w:t>あなたはちっとも悪くないよ</w:t>
                  </w:r>
                </w:p>
              </w:txbxContent>
            </v:textbox>
          </v:shape>
        </w:pict>
      </w:r>
      <w:r>
        <w:rPr>
          <w:rFonts w:ascii="メイリオ" w:eastAsia="メイリオ" w:hAnsi="メイリオ"/>
          <w:noProof/>
          <w:sz w:val="24"/>
          <w:szCs w:val="24"/>
        </w:rPr>
        <w:pict>
          <v:shape id="_x0000_s1053" type="#_x0000_t63" style="position:absolute;margin-left:241.95pt;margin-top:7.2pt;width:171pt;height:48pt;z-index:251670528" adj="-448,2970" strokecolor="black [3213]">
            <v:stroke dashstyle="longDashDot"/>
            <v:textbox inset="5.85pt,.7pt,5.85pt,.7pt">
              <w:txbxContent>
                <w:p w:rsidR="00233CE8" w:rsidRPr="00233CE8" w:rsidRDefault="00233CE8">
                  <w:pPr>
                    <w:rPr>
                      <w:rFonts w:ascii="HG丸ｺﾞｼｯｸM-PRO" w:eastAsia="HG丸ｺﾞｼｯｸM-PRO"/>
                    </w:rPr>
                  </w:pPr>
                  <w:r w:rsidRPr="00233CE8">
                    <w:rPr>
                      <w:rFonts w:ascii="HG丸ｺﾞｼｯｸM-PRO" w:eastAsia="HG丸ｺﾞｼｯｸM-PRO" w:hint="eastAsia"/>
                    </w:rPr>
                    <w:t>お父さんやお母さんが守ってあげるからね</w:t>
                  </w:r>
                </w:p>
              </w:txbxContent>
            </v:textbox>
          </v:shape>
        </w:pict>
      </w: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3F72EC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  <w:r w:rsidRPr="003F72EC">
        <w:rPr>
          <w:b/>
          <w:noProof/>
          <w:sz w:val="24"/>
          <w:szCs w:val="24"/>
        </w:rPr>
        <w:pict>
          <v:roundrect id="_x0000_s1045" style="position:absolute;margin-left:1.2pt;margin-top:6.5pt;width:442.5pt;height:138pt;z-index:251667456" arcsize="10923f" fillcolor="#daeef3 [664]" strokecolor="#8db3e2 [1311]">
            <v:stroke dashstyle="dash"/>
            <v:textbox style="mso-next-textbox:#_x0000_s1045" inset="5.85pt,.7pt,5.85pt,.7pt">
              <w:txbxContent>
                <w:p w:rsidR="00680BE8" w:rsidRDefault="00680BE8" w:rsidP="00680BE8">
                  <w:pPr>
                    <w:spacing w:line="280" w:lineRule="exact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「再体験遊び」</w:t>
                  </w:r>
                </w:p>
                <w:p w:rsidR="00680BE8" w:rsidRPr="00680BE8" w:rsidRDefault="00680BE8" w:rsidP="00680BE8">
                  <w:pPr>
                    <w:spacing w:line="420" w:lineRule="exact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 w:rsidRPr="00680BE8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地震ごっこや津波ごっこ、荒々しい絵画など、子どもが体験したことが遊びの中に再現されることがあります。それをやめさせる必要はありません。ただし、悲惨な結末が繰り返される場合には、よい方向に遊びを向けるようにして下さい。例えば、救援や無事を遊びのテーマに持ち込んで終える、などの介入が出来るとよいでしょう。</w:t>
                  </w:r>
                </w:p>
              </w:txbxContent>
            </v:textbox>
          </v:roundrect>
        </w:pict>
      </w: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33CE8" w:rsidRDefault="00233CE8" w:rsidP="00680BE8">
      <w:pPr>
        <w:spacing w:line="40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CE1C9A" w:rsidRPr="00233CE8" w:rsidRDefault="00680BE8" w:rsidP="00233CE8">
      <w:pPr>
        <w:pStyle w:val="a8"/>
        <w:numPr>
          <w:ilvl w:val="0"/>
          <w:numId w:val="4"/>
        </w:numPr>
        <w:spacing w:line="480" w:lineRule="exact"/>
        <w:ind w:leftChars="0" w:left="658"/>
        <w:jc w:val="left"/>
        <w:rPr>
          <w:rFonts w:ascii="メイリオ" w:eastAsia="メイリオ" w:hAnsi="メイリオ"/>
          <w:sz w:val="28"/>
          <w:szCs w:val="28"/>
        </w:rPr>
      </w:pPr>
      <w:r w:rsidRPr="00CE1C9A">
        <w:rPr>
          <w:rFonts w:ascii="メイリオ" w:eastAsia="メイリオ" w:hAnsi="メイリオ" w:hint="eastAsia"/>
          <w:sz w:val="28"/>
          <w:szCs w:val="28"/>
        </w:rPr>
        <w:t>症状が長引いたり、気になる症状があるようでしたら、まず、ご家族が相談窓口や巡回の人に声をかけましょう。</w:t>
      </w:r>
    </w:p>
    <w:p w:rsidR="003B2AC0" w:rsidRPr="00CE1C9A" w:rsidRDefault="003B2AC0" w:rsidP="00AA3B76">
      <w:pPr>
        <w:pStyle w:val="a8"/>
        <w:numPr>
          <w:ilvl w:val="0"/>
          <w:numId w:val="4"/>
        </w:numPr>
        <w:spacing w:line="400" w:lineRule="exact"/>
        <w:ind w:leftChars="0"/>
        <w:jc w:val="left"/>
        <w:rPr>
          <w:rFonts w:ascii="メイリオ" w:eastAsia="メイリオ" w:hAnsi="メイリオ"/>
          <w:sz w:val="28"/>
          <w:szCs w:val="28"/>
        </w:rPr>
      </w:pPr>
      <w:r w:rsidRPr="00CE1C9A">
        <w:rPr>
          <w:rFonts w:ascii="メイリオ" w:eastAsia="メイリオ" w:hAnsi="メイリオ" w:hint="eastAsia"/>
          <w:sz w:val="28"/>
          <w:szCs w:val="28"/>
        </w:rPr>
        <w:t>医療機関、</w:t>
      </w:r>
      <w:r w:rsidR="00BE1714">
        <w:rPr>
          <w:rFonts w:ascii="メイリオ" w:eastAsia="メイリオ" w:hAnsi="メイリオ" w:hint="eastAsia"/>
          <w:sz w:val="28"/>
          <w:szCs w:val="28"/>
        </w:rPr>
        <w:t>福祉</w:t>
      </w:r>
      <w:r w:rsidR="004A0002" w:rsidRPr="00CE1C9A">
        <w:rPr>
          <w:rFonts w:ascii="メイリオ" w:eastAsia="メイリオ" w:hAnsi="メイリオ" w:hint="eastAsia"/>
          <w:sz w:val="28"/>
          <w:szCs w:val="28"/>
        </w:rPr>
        <w:t>保健所</w:t>
      </w:r>
      <w:r w:rsidR="001F6600" w:rsidRPr="00CE1C9A">
        <w:rPr>
          <w:rFonts w:ascii="メイリオ" w:eastAsia="メイリオ" w:hAnsi="メイリオ" w:hint="eastAsia"/>
          <w:sz w:val="28"/>
          <w:szCs w:val="28"/>
        </w:rPr>
        <w:t>、市町村の保健師</w:t>
      </w:r>
      <w:r w:rsidR="003E7F6A" w:rsidRPr="00CE1C9A">
        <w:rPr>
          <w:rFonts w:ascii="メイリオ" w:eastAsia="メイリオ" w:hAnsi="メイリオ" w:hint="eastAsia"/>
          <w:sz w:val="28"/>
          <w:szCs w:val="28"/>
        </w:rPr>
        <w:t>などに相談しましょう。</w:t>
      </w:r>
    </w:p>
    <w:p w:rsidR="003E7F6A" w:rsidRPr="00DD22ED" w:rsidRDefault="00933A9F" w:rsidP="00AA3B76">
      <w:pPr>
        <w:spacing w:line="400" w:lineRule="exact"/>
        <w:ind w:firstLineChars="100" w:firstLine="240"/>
        <w:jc w:val="lef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/>
          <w:b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815340</wp:posOffset>
            </wp:positionV>
            <wp:extent cx="3257550" cy="133350"/>
            <wp:effectExtent l="19050" t="0" r="0" b="0"/>
            <wp:wrapNone/>
            <wp:docPr id="2" name="図 2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メイリオ" w:eastAsia="メイリオ" w:hAnsi="メイリオ"/>
          <w:b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815340</wp:posOffset>
            </wp:positionV>
            <wp:extent cx="3257550" cy="133350"/>
            <wp:effectExtent l="19050" t="0" r="0" b="0"/>
            <wp:wrapNone/>
            <wp:docPr id="20" name="図 2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2EC">
        <w:rPr>
          <w:rFonts w:ascii="メイリオ" w:eastAsia="メイリオ" w:hAnsi="メイリオ"/>
          <w:b/>
          <w:noProof/>
          <w:sz w:val="24"/>
          <w:szCs w:val="24"/>
        </w:rPr>
        <w:pict>
          <v:roundrect id="_x0000_s1037" style="position:absolute;left:0;text-align:left;margin-left:7.95pt;margin-top:7.1pt;width:435.75pt;height:44.35pt;z-index:251664384;mso-position-horizontal-relative:text;mso-position-vertical-relative:text" arcsize="10923f" strokecolor="black [3213]">
            <v:stroke dashstyle="longDashDot"/>
            <v:textbox style="mso-next-textbox:#_x0000_s1037" inset="5.85pt,.7pt,5.85pt,.7pt">
              <w:txbxContent>
                <w:p w:rsidR="00B87AE6" w:rsidRPr="00014A33" w:rsidRDefault="00B87AE6" w:rsidP="00014A33">
                  <w:pPr>
                    <w:spacing w:line="240" w:lineRule="exact"/>
                    <w:rPr>
                      <w:rFonts w:ascii="メイリオ" w:eastAsia="メイリオ" w:hAnsi="メイリオ"/>
                      <w:b/>
                      <w:szCs w:val="21"/>
                    </w:rPr>
                  </w:pPr>
                  <w:r w:rsidRPr="00014A33">
                    <w:rPr>
                      <w:rFonts w:ascii="メイリオ" w:eastAsia="メイリオ" w:hAnsi="メイリオ" w:hint="eastAsia"/>
                      <w:b/>
                      <w:szCs w:val="21"/>
                    </w:rPr>
                    <w:t>あなたの相談先</w:t>
                  </w:r>
                </w:p>
                <w:p w:rsidR="00B87AE6" w:rsidRDefault="00B87AE6"/>
              </w:txbxContent>
            </v:textbox>
          </v:roundrect>
        </w:pict>
      </w:r>
    </w:p>
    <w:sectPr w:rsidR="003E7F6A" w:rsidRPr="00DD22ED" w:rsidSect="0082498D">
      <w:footerReference w:type="default" r:id="rId12"/>
      <w:pgSz w:w="11907" w:h="16839" w:code="9"/>
      <w:pgMar w:top="1134" w:right="1701" w:bottom="1134" w:left="1701" w:header="851" w:footer="992" w:gutter="0"/>
      <w:pgNumType w:start="64"/>
      <w:cols w:space="425"/>
      <w:docGrid w:type="lines" w:linePitch="365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300" w:rsidRDefault="00081300" w:rsidP="008F6078">
      <w:r>
        <w:separator/>
      </w:r>
    </w:p>
  </w:endnote>
  <w:endnote w:type="continuationSeparator" w:id="0">
    <w:p w:rsidR="00081300" w:rsidRDefault="00081300" w:rsidP="008F6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8D" w:rsidRDefault="0082498D">
    <w:pPr>
      <w:pStyle w:val="a5"/>
      <w:jc w:val="center"/>
    </w:pPr>
  </w:p>
  <w:p w:rsidR="0082498D" w:rsidRDefault="008249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300" w:rsidRDefault="00081300" w:rsidP="008F6078">
      <w:r>
        <w:separator/>
      </w:r>
    </w:p>
  </w:footnote>
  <w:footnote w:type="continuationSeparator" w:id="0">
    <w:p w:rsidR="00081300" w:rsidRDefault="00081300" w:rsidP="008F60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BD14867_"/>
      </v:shape>
    </w:pict>
  </w:numPicBullet>
  <w:numPicBullet w:numPicBulletId="1">
    <w:pict>
      <v:shape id="_x0000_i1031" type="#_x0000_t75" style="width:12pt;height:12pt" o:bullet="t">
        <v:imagedata r:id="rId2" o:title="j0115863"/>
      </v:shape>
    </w:pict>
  </w:numPicBullet>
  <w:numPicBullet w:numPicBulletId="2">
    <w:pict>
      <v:shape id="_x0000_i1032" type="#_x0000_t75" style="width:9pt;height:9pt" o:bullet="t">
        <v:imagedata r:id="rId3" o:title="BD21519_"/>
      </v:shape>
    </w:pict>
  </w:numPicBullet>
  <w:numPicBullet w:numPicBulletId="3">
    <w:pict>
      <v:shape id="_x0000_i1033" type="#_x0000_t75" style="width:9pt;height:9pt" o:bullet="t">
        <v:imagedata r:id="rId4" o:title="BD15276_"/>
      </v:shape>
    </w:pict>
  </w:numPicBullet>
  <w:abstractNum w:abstractNumId="0">
    <w:nsid w:val="06E953C5"/>
    <w:multiLevelType w:val="hybridMultilevel"/>
    <w:tmpl w:val="43F0DDFE"/>
    <w:lvl w:ilvl="0" w:tplc="31DAC97C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E2F7C53"/>
    <w:multiLevelType w:val="hybridMultilevel"/>
    <w:tmpl w:val="83FCC51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17B7F"/>
    <w:multiLevelType w:val="hybridMultilevel"/>
    <w:tmpl w:val="1F04301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0966AC"/>
    <w:multiLevelType w:val="hybridMultilevel"/>
    <w:tmpl w:val="605888A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C301983"/>
    <w:multiLevelType w:val="hybridMultilevel"/>
    <w:tmpl w:val="C1FA2E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CAE0532"/>
    <w:multiLevelType w:val="hybridMultilevel"/>
    <w:tmpl w:val="E2AEC96E"/>
    <w:lvl w:ilvl="0" w:tplc="90463B36">
      <w:start w:val="1"/>
      <w:numFmt w:val="bullet"/>
      <w:lvlText w:val="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F53621B"/>
    <w:multiLevelType w:val="hybridMultilevel"/>
    <w:tmpl w:val="3D626614"/>
    <w:lvl w:ilvl="0" w:tplc="2DBCF358">
      <w:start w:val="1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FE302C6"/>
    <w:multiLevelType w:val="hybridMultilevel"/>
    <w:tmpl w:val="2D8E20EC"/>
    <w:lvl w:ilvl="0" w:tplc="F0AC9D0A">
      <w:start w:val="1"/>
      <w:numFmt w:val="bullet"/>
      <w:lvlText w:val=""/>
      <w:lvlPicBulletId w:val="2"/>
      <w:lvlJc w:val="left"/>
      <w:pPr>
        <w:ind w:left="6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>
    <w:nsid w:val="6FCF331D"/>
    <w:multiLevelType w:val="hybridMultilevel"/>
    <w:tmpl w:val="2BC6AE1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F220859"/>
    <w:multiLevelType w:val="hybridMultilevel"/>
    <w:tmpl w:val="94F2A0D0"/>
    <w:lvl w:ilvl="0" w:tplc="F0AC9D0A">
      <w:start w:val="1"/>
      <w:numFmt w:val="bullet"/>
      <w:lvlText w:val=""/>
      <w:lvlPicBulletId w:val="2"/>
      <w:lvlJc w:val="left"/>
      <w:pPr>
        <w:ind w:left="63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39"/>
  <w:drawingGridHorizontalSpacing w:val="213"/>
  <w:drawingGridVerticalSpacing w:val="365"/>
  <w:displayHorizontalDrawingGridEvery w:val="0"/>
  <w:characterSpacingControl w:val="compressPunctuation"/>
  <w:hdrShapeDefaults>
    <o:shapedefaults v:ext="edit" spidmax="3074" fillcolor="white" strokecolor="none [3213]">
      <v:fill color="white"/>
      <v:stroke dashstyle="longDashDot" color="none [3213]"/>
      <v:textbox inset="5.85pt,.7pt,5.85pt,.7pt"/>
      <o:colormenu v:ext="edit" fillcolor="none [661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6078"/>
    <w:rsid w:val="00014A33"/>
    <w:rsid w:val="00024BF1"/>
    <w:rsid w:val="000717A7"/>
    <w:rsid w:val="00074C94"/>
    <w:rsid w:val="00081300"/>
    <w:rsid w:val="00125A44"/>
    <w:rsid w:val="001574DF"/>
    <w:rsid w:val="00157777"/>
    <w:rsid w:val="00160630"/>
    <w:rsid w:val="001631D2"/>
    <w:rsid w:val="00163983"/>
    <w:rsid w:val="0017146A"/>
    <w:rsid w:val="001977C1"/>
    <w:rsid w:val="001A0F47"/>
    <w:rsid w:val="001A164B"/>
    <w:rsid w:val="001F6600"/>
    <w:rsid w:val="001F7E7F"/>
    <w:rsid w:val="002225C1"/>
    <w:rsid w:val="00233CE8"/>
    <w:rsid w:val="0023471F"/>
    <w:rsid w:val="00254C97"/>
    <w:rsid w:val="002776D2"/>
    <w:rsid w:val="002C3F0A"/>
    <w:rsid w:val="002D4DF8"/>
    <w:rsid w:val="003479AC"/>
    <w:rsid w:val="00385FC5"/>
    <w:rsid w:val="003B2AC0"/>
    <w:rsid w:val="003B74FD"/>
    <w:rsid w:val="003B788B"/>
    <w:rsid w:val="003C5C27"/>
    <w:rsid w:val="003C5D3E"/>
    <w:rsid w:val="003D2F7B"/>
    <w:rsid w:val="003E7F6A"/>
    <w:rsid w:val="003F72EC"/>
    <w:rsid w:val="00403DE5"/>
    <w:rsid w:val="004A0002"/>
    <w:rsid w:val="00522109"/>
    <w:rsid w:val="00523842"/>
    <w:rsid w:val="00606A3D"/>
    <w:rsid w:val="0062721B"/>
    <w:rsid w:val="00680BE8"/>
    <w:rsid w:val="00683245"/>
    <w:rsid w:val="006C78FA"/>
    <w:rsid w:val="006D335B"/>
    <w:rsid w:val="00702025"/>
    <w:rsid w:val="00705395"/>
    <w:rsid w:val="0071275E"/>
    <w:rsid w:val="00721298"/>
    <w:rsid w:val="007D1C3B"/>
    <w:rsid w:val="0082498D"/>
    <w:rsid w:val="008B188B"/>
    <w:rsid w:val="008D0AF2"/>
    <w:rsid w:val="008D0DDC"/>
    <w:rsid w:val="008F6078"/>
    <w:rsid w:val="009061CB"/>
    <w:rsid w:val="00913A34"/>
    <w:rsid w:val="00933A9F"/>
    <w:rsid w:val="009B3245"/>
    <w:rsid w:val="009B5A29"/>
    <w:rsid w:val="009D1D7C"/>
    <w:rsid w:val="00A1246B"/>
    <w:rsid w:val="00A84788"/>
    <w:rsid w:val="00AA3B76"/>
    <w:rsid w:val="00AA4E6B"/>
    <w:rsid w:val="00AB16F5"/>
    <w:rsid w:val="00AB751B"/>
    <w:rsid w:val="00B045CB"/>
    <w:rsid w:val="00B11C23"/>
    <w:rsid w:val="00B33FB9"/>
    <w:rsid w:val="00B70366"/>
    <w:rsid w:val="00B87293"/>
    <w:rsid w:val="00B87AE6"/>
    <w:rsid w:val="00BA4948"/>
    <w:rsid w:val="00BD0D3F"/>
    <w:rsid w:val="00BD41EC"/>
    <w:rsid w:val="00BE1714"/>
    <w:rsid w:val="00BE3980"/>
    <w:rsid w:val="00BF2E19"/>
    <w:rsid w:val="00C30C9F"/>
    <w:rsid w:val="00C430CD"/>
    <w:rsid w:val="00C83D3E"/>
    <w:rsid w:val="00CD0C90"/>
    <w:rsid w:val="00CE1C9A"/>
    <w:rsid w:val="00D77939"/>
    <w:rsid w:val="00D84610"/>
    <w:rsid w:val="00D86582"/>
    <w:rsid w:val="00D94213"/>
    <w:rsid w:val="00DD22ED"/>
    <w:rsid w:val="00DE3166"/>
    <w:rsid w:val="00E20D40"/>
    <w:rsid w:val="00E25472"/>
    <w:rsid w:val="00E74D93"/>
    <w:rsid w:val="00E92DCF"/>
    <w:rsid w:val="00E956A1"/>
    <w:rsid w:val="00ED3E82"/>
    <w:rsid w:val="00F5442F"/>
    <w:rsid w:val="00F55C91"/>
    <w:rsid w:val="00F67BC8"/>
    <w:rsid w:val="00F95300"/>
    <w:rsid w:val="00FB3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 strokecolor="none [3213]">
      <v:fill color="white"/>
      <v:stroke dashstyle="longDashDot" color="none [3213]"/>
      <v:textbox inset="5.85pt,.7pt,5.85pt,.7pt"/>
      <o:colormenu v:ext="edit" fillcolor="none [661]"/>
    </o:shapedefaults>
    <o:shapelayout v:ext="edit">
      <o:idmap v:ext="edit" data="1"/>
      <o:rules v:ext="edit">
        <o:r id="V:Rule1" type="callout" idref="#_x0000_s1051"/>
        <o:r id="V:Rule2" type="callout" idref="#_x0000_s1052"/>
        <o:r id="V:Rule3" type="callout" idref="#_x0000_s1054"/>
        <o:r id="V:Rule4" type="callout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60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F6078"/>
  </w:style>
  <w:style w:type="paragraph" w:styleId="a5">
    <w:name w:val="footer"/>
    <w:basedOn w:val="a"/>
    <w:link w:val="a6"/>
    <w:uiPriority w:val="99"/>
    <w:unhideWhenUsed/>
    <w:rsid w:val="008F60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078"/>
  </w:style>
  <w:style w:type="paragraph" w:styleId="a7">
    <w:name w:val="No Spacing"/>
    <w:uiPriority w:val="1"/>
    <w:qFormat/>
    <w:rsid w:val="00D77939"/>
    <w:pPr>
      <w:widowControl w:val="0"/>
      <w:jc w:val="both"/>
    </w:pPr>
  </w:style>
  <w:style w:type="paragraph" w:styleId="a8">
    <w:name w:val="List Paragraph"/>
    <w:basedOn w:val="a"/>
    <w:uiPriority w:val="34"/>
    <w:qFormat/>
    <w:rsid w:val="009061C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04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045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image" Target="media/image8.gif"/><Relationship Id="rId5" Type="http://schemas.openxmlformats.org/officeDocument/2006/relationships/webSettings" Target="webSettings.xml"/><Relationship Id="rId10" Type="http://schemas.openxmlformats.org/officeDocument/2006/relationships/image" Target="media/image7.gif"/><Relationship Id="rId4" Type="http://schemas.openxmlformats.org/officeDocument/2006/relationships/settings" Target="settings.xml"/><Relationship Id="rId9" Type="http://schemas.openxmlformats.org/officeDocument/2006/relationships/image" Target="media/image6.gi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ioas_user</dc:creator>
  <cp:lastModifiedBy>user</cp:lastModifiedBy>
  <cp:revision>10</cp:revision>
  <cp:lastPrinted>2013-01-15T01:00:00Z</cp:lastPrinted>
  <dcterms:created xsi:type="dcterms:W3CDTF">2013-01-12T06:53:00Z</dcterms:created>
  <dcterms:modified xsi:type="dcterms:W3CDTF">2017-07-20T01:41:00Z</dcterms:modified>
</cp:coreProperties>
</file>