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2.xml" ContentType="application/vnd.openxmlformats-officedocument.drawingml.chartshapes+xml"/>
  <Override PartName="/word/media/image1.png" ContentType="image/png"/>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eastAsiaTheme="minorEastAsia"/>
          <w:b w:val="1"/>
          <w:color w:val="1F497D" w:themeColor="text2"/>
          <w:sz w:val="28"/>
        </w:rPr>
      </w:pPr>
      <w:r>
        <w:rPr>
          <w:rFonts w:hint="eastAsia" w:asciiTheme="minorEastAsia" w:hAnsiTheme="minorEastAsia" w:eastAsiaTheme="minorEastAsia"/>
          <w:b w:val="1"/>
          <w:color w:val="1F497D" w:themeColor="text2"/>
          <w:sz w:val="28"/>
        </w:rPr>
        <w:t>第２節　周産期医療　　　　　　　</w:t>
      </w:r>
    </w:p>
    <w:p>
      <w:pPr>
        <w:pStyle w:val="0"/>
        <w:rPr>
          <w:rFonts w:hint="default" w:asciiTheme="minorEastAsia" w:hAnsiTheme="minorEastAsia" w:eastAsiaTheme="minorEastAsia"/>
          <w:b w:val="1"/>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周産期とは、妊娠満</w:t>
      </w:r>
      <w:r>
        <w:rPr>
          <w:rFonts w:hint="default" w:asciiTheme="minorEastAsia" w:hAnsiTheme="minorEastAsia" w:eastAsiaTheme="minorEastAsia"/>
          <w:color w:val="auto"/>
        </w:rPr>
        <w:t>22</w:t>
      </w:r>
      <w:r>
        <w:rPr>
          <w:rFonts w:hint="eastAsia" w:asciiTheme="minorEastAsia" w:hAnsiTheme="minorEastAsia" w:eastAsiaTheme="minorEastAsia"/>
          <w:color w:val="auto"/>
        </w:rPr>
        <w:t>週から生後</w:t>
      </w:r>
      <w:r>
        <w:rPr>
          <w:rFonts w:hint="default" w:asciiTheme="minorEastAsia" w:hAnsiTheme="minorEastAsia" w:eastAsiaTheme="minorEastAsia"/>
          <w:color w:val="auto"/>
        </w:rPr>
        <w:t>１</w:t>
      </w:r>
      <w:r>
        <w:rPr>
          <w:rFonts w:hint="eastAsia" w:asciiTheme="minorEastAsia" w:hAnsiTheme="minorEastAsia" w:eastAsiaTheme="minorEastAsia"/>
          <w:color w:val="auto"/>
        </w:rPr>
        <w:t>週未満までの時期をいい、この時期は、母体や胎児・新生児の生命に関わる事態が発生する危険性があり、産科と小児科及び行政機関（県・市町村）との連携によって母体と胎児・新生児を総合的に管理して母と子の生命と健康を護る医療が周産期医療で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auto"/>
        </w:rPr>
        <w:t>近年、医療技術の進歩や医療関係者等の努力による</w:t>
      </w:r>
      <w:r>
        <w:rPr>
          <w:rFonts w:hint="eastAsia" w:asciiTheme="minorEastAsia" w:hAnsiTheme="minorEastAsia" w:eastAsiaTheme="minorEastAsia"/>
          <w:color w:val="000000" w:themeColor="text1"/>
          <w:u w:val="none" w:color="auto"/>
        </w:rPr>
        <w:t>高知県独自の早産防止対策の取組などで周産期死亡率や乳児死亡率は低下していますが、晩婚化や不妊治療の進歩による出産年齢の上昇や妊娠合併症などにより、リスクの高い妊婦及び新生児は依然として多い状況で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また、産婦人科医師の不足や分娩取扱施設の数が減少している中、周産期医療に携わる医療従事者をはじめ関係者の献身的な努力により、安全で安心できる医療が確保されています。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ような中、さらなる周産期医療の充実に向け、地域の実情に即し、限られた資源を有効に生かしながら、総合周産期母子医療センター、地域周産期母子医療センター、周産期医療に関連する病院、診療所及び助産所の機能分担と連携により、周産期医療提供体制を維持する必要があります。</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このため、県民の理解と協力を得ながら、周産期に係る保健医療の総合的なサービスの提供体制整備に取り組み、安心して子どもを産み育てることができる環境づくりに努めます。</w:t>
      </w:r>
    </w:p>
    <w:p>
      <w:pPr>
        <w:pStyle w:val="0"/>
        <w:ind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なお、周産期医療に係る計画としては、これまで厚生労働省医政局長通知「周産期医療対策事業等の実施について」（平成</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年３月</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日付け医政発第</w:t>
      </w:r>
      <w:r>
        <w:rPr>
          <w:rFonts w:hint="eastAsia" w:asciiTheme="minorEastAsia" w:hAnsiTheme="minorEastAsia" w:eastAsiaTheme="minorEastAsia"/>
          <w:color w:val="000000" w:themeColor="text1"/>
          <w:u w:val="none" w:color="auto"/>
        </w:rPr>
        <w:t>0330011</w:t>
      </w:r>
      <w:r>
        <w:rPr>
          <w:rFonts w:hint="eastAsia" w:asciiTheme="minorEastAsia" w:hAnsiTheme="minorEastAsia" w:eastAsiaTheme="minorEastAsia"/>
          <w:color w:val="000000" w:themeColor="text1"/>
          <w:u w:val="none" w:color="auto"/>
        </w:rPr>
        <w:t>号）の周産期医療対策事業等実施要綱の第１の４に定める「周産期医療体制整備指針」（「周産期医療の確保について」（平成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年１月</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日付け医政発</w:t>
      </w:r>
      <w:r>
        <w:rPr>
          <w:rFonts w:hint="eastAsia" w:asciiTheme="minorEastAsia" w:hAnsiTheme="minorEastAsia" w:eastAsiaTheme="minorEastAsia"/>
          <w:color w:val="000000" w:themeColor="text1"/>
          <w:u w:val="none" w:color="auto"/>
        </w:rPr>
        <w:t>0126</w:t>
      </w:r>
      <w:r>
        <w:rPr>
          <w:rFonts w:hint="eastAsia" w:asciiTheme="minorEastAsia" w:hAnsiTheme="minorEastAsia" w:eastAsiaTheme="minorEastAsia"/>
          <w:color w:val="000000" w:themeColor="text1"/>
          <w:u w:val="none" w:color="auto"/>
        </w:rPr>
        <w:t>第１号））に基づく「高知県周産期医療体制整備計画」（計画期間：平成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年度～</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年度）において個別具体的な内容を定めていました。</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しかしながら、厚生労働省において平成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年度から開催された「周産期医療体制のあり方に関する検討会」、平成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度の「医療計画の見直し等に関する検討会」にて、周産期医療体制の整備に関して他事業・他疾患の診療体制との一層の連携強化が指摘されたこと等を受けて、周産期医療体制整備計画と医療計画（周産期医療）の一体化により両計画の整合性を図り、他事業との連携強化を進めることについて議論されました。</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このため、本県においても、周産期医療体制整備計画と本計画（周産期医療）の一体化を行うこととし、本項において、周産期医療体制の整備と周産期に関連する母子保健等の項目を定めます。</w:t>
      </w:r>
    </w:p>
    <w:p>
      <w:pPr>
        <w:pStyle w:val="0"/>
        <w:widowControl w:val="1"/>
        <w:overflowPunct w:val="1"/>
        <w:adjustRightInd w:val="1"/>
        <w:jc w:val="left"/>
        <w:textAlignment w:val="auto"/>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spacing w:before="170" w:beforeLines="50" w:beforeAutospacing="0"/>
        <w:rPr>
          <w:rFonts w:hint="default" w:asciiTheme="minorEastAsia" w:hAnsiTheme="minorEastAsia" w:eastAsiaTheme="minorEastAsia"/>
          <w:b w:val="1"/>
          <w:color w:val="auto"/>
          <w:bdr w:val="single" w:color="auto" w:sz="4" w:space="0"/>
          <w:shd w:val="clear" w:color="auto" w:themeFill="accent4" w:themeFillTint="33" w:themeFillShade="FF"/>
        </w:rPr>
      </w:pPr>
      <w:r>
        <w:rPr>
          <w:rFonts w:hint="eastAsia" w:asciiTheme="minorEastAsia" w:hAnsiTheme="minorEastAsia" w:eastAsiaTheme="minorEastAsia"/>
          <w:b w:val="1"/>
          <w:color w:val="auto"/>
          <w:bdr w:val="single" w:color="auto" w:sz="4" w:space="0"/>
          <w:shd w:val="clear" w:color="auto" w:themeFill="accent4" w:themeFillTint="33" w:themeFillShade="FF"/>
        </w:rPr>
        <w:t>現状</w:t>
      </w: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１　母子保健関係指標</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（１）出生</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人口動態調査によると、平成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年に</w:t>
      </w:r>
      <w:r>
        <w:rPr>
          <w:rFonts w:hint="eastAsia" w:asciiTheme="minorEastAsia" w:hAnsiTheme="minorEastAsia" w:eastAsiaTheme="minorEastAsia"/>
          <w:color w:val="000000" w:themeColor="text1"/>
          <w:u w:val="none" w:color="auto"/>
        </w:rPr>
        <w:t>5,518</w:t>
      </w:r>
      <w:r>
        <w:rPr>
          <w:rFonts w:hint="eastAsia" w:asciiTheme="minorEastAsia" w:hAnsiTheme="minorEastAsia" w:eastAsiaTheme="minorEastAsia"/>
          <w:color w:val="000000" w:themeColor="text1"/>
          <w:u w:val="none" w:color="auto"/>
        </w:rPr>
        <w:t>人だった本県の出生数は平成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年に</w:t>
      </w:r>
      <w:r>
        <w:rPr>
          <w:rFonts w:hint="default" w:asciiTheme="minorEastAsia" w:hAnsiTheme="minorEastAsia" w:eastAsiaTheme="minorEastAsia"/>
          <w:color w:val="000000" w:themeColor="text1"/>
          <w:u w:val="none" w:color="auto"/>
        </w:rPr>
        <w:t>5,052</w:t>
      </w:r>
      <w:r>
        <w:rPr>
          <w:rFonts w:hint="default" w:asciiTheme="minorEastAsia" w:hAnsiTheme="minorEastAsia" w:eastAsiaTheme="minorEastAsia"/>
          <w:color w:val="000000" w:themeColor="text1"/>
          <w:u w:val="none" w:color="auto"/>
        </w:rPr>
        <w:t>人</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w:t>
      </w:r>
      <w:r>
        <w:rPr>
          <w:rFonts w:hint="default" w:asciiTheme="minorEastAsia" w:hAnsiTheme="minorEastAsia" w:eastAsiaTheme="minorEastAsia"/>
          <w:color w:val="000000" w:themeColor="text1"/>
          <w:u w:val="none" w:color="auto"/>
        </w:rPr>
        <w:t>4,779</w:t>
      </w:r>
      <w:r>
        <w:rPr>
          <w:rFonts w:hint="eastAsia" w:asciiTheme="minorEastAsia" w:hAnsiTheme="minorEastAsia" w:eastAsiaTheme="minorEastAsia"/>
          <w:color w:val="000000" w:themeColor="text1"/>
          <w:u w:val="none" w:color="auto"/>
        </w:rPr>
        <w:t>人まで減少し、人口千人当たりの出生率は</w:t>
      </w:r>
      <w:r>
        <w:rPr>
          <w:rFonts w:hint="default" w:asciiTheme="minorEastAsia" w:hAnsiTheme="minorEastAsia" w:eastAsiaTheme="minorEastAsia"/>
          <w:color w:val="000000" w:themeColor="text1"/>
          <w:u w:val="none" w:color="auto"/>
        </w:rPr>
        <w:t>6.7</w:t>
      </w:r>
      <w:r>
        <w:rPr>
          <w:rFonts w:hint="eastAsia" w:asciiTheme="minorEastAsia" w:hAnsiTheme="minorEastAsia" w:eastAsiaTheme="minorEastAsia"/>
          <w:color w:val="000000" w:themeColor="text1"/>
          <w:u w:val="none" w:color="auto"/>
        </w:rPr>
        <w:t>（全国</w:t>
      </w:r>
      <w:r>
        <w:rPr>
          <w:rFonts w:hint="eastAsia" w:asciiTheme="minorEastAsia" w:hAnsiTheme="minorEastAsia" w:eastAsiaTheme="minorEastAsia"/>
          <w:color w:val="000000" w:themeColor="text1"/>
          <w:u w:val="none" w:color="auto"/>
        </w:rPr>
        <w:t>7.8</w:t>
      </w:r>
      <w:r>
        <w:rPr>
          <w:rFonts w:hint="eastAsia" w:asciiTheme="minorEastAsia" w:hAnsiTheme="minorEastAsia" w:eastAsiaTheme="minorEastAsia"/>
          <w:color w:val="000000" w:themeColor="text1"/>
          <w:u w:val="none" w:color="auto"/>
        </w:rPr>
        <w:t>）で、全国を下回る状態で推移しており少子化が進んでいます。一方で、県内分娩取扱施設で</w:t>
      </w:r>
      <w:bookmarkStart w:id="0" w:name="_GoBack"/>
      <w:bookmarkEnd w:id="0"/>
      <w:r>
        <w:rPr>
          <w:rFonts w:hint="eastAsia" w:asciiTheme="minorEastAsia" w:hAnsiTheme="minorEastAsia" w:eastAsiaTheme="minorEastAsia"/>
          <w:color w:val="000000" w:themeColor="text1"/>
          <w:u w:val="none" w:color="auto"/>
        </w:rPr>
        <w:t>実施した先天性代謝異常等検査（初回）件数は、出生数を</w:t>
      </w:r>
      <w:r>
        <w:rPr>
          <w:rFonts w:hint="default" w:asciiTheme="minorEastAsia" w:hAnsiTheme="minorEastAsia" w:eastAsiaTheme="minorEastAsia"/>
          <w:color w:val="000000" w:themeColor="text1"/>
          <w:u w:val="none" w:color="auto"/>
        </w:rPr>
        <w:t>750</w:t>
      </w:r>
      <w:r>
        <w:rPr>
          <w:rFonts w:hint="default"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850</w:t>
      </w:r>
      <w:r>
        <w:rPr>
          <w:rFonts w:hint="eastAsia" w:asciiTheme="minorEastAsia" w:hAnsiTheme="minorEastAsia" w:eastAsiaTheme="minorEastAsia"/>
          <w:color w:val="000000" w:themeColor="text1"/>
          <w:u w:val="none" w:color="auto"/>
        </w:rPr>
        <w:t>件ほど上回っており、里帰り分娩等を含めると毎年約</w:t>
      </w:r>
      <w:r>
        <w:rPr>
          <w:rFonts w:hint="eastAsia" w:asciiTheme="minorEastAsia" w:hAnsiTheme="minorEastAsia" w:eastAsiaTheme="minorEastAsia"/>
          <w:color w:val="000000" w:themeColor="text1"/>
          <w:u w:val="none" w:color="auto"/>
        </w:rPr>
        <w:t>5,500</w:t>
      </w:r>
      <w:r>
        <w:rPr>
          <w:rFonts w:hint="eastAsia"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6,000</w:t>
      </w:r>
      <w:r>
        <w:rPr>
          <w:rFonts w:hint="eastAsia" w:asciiTheme="minorEastAsia" w:hAnsiTheme="minorEastAsia" w:eastAsiaTheme="minorEastAsia"/>
          <w:color w:val="000000" w:themeColor="text1"/>
          <w:u w:val="none" w:color="auto"/>
        </w:rPr>
        <w:t>人の児が県内の分娩取扱施設等で出生しています。</w:t>
      </w:r>
    </w:p>
    <w:p>
      <w:pPr>
        <w:pStyle w:val="0"/>
        <w:ind w:firstLine="453" w:firstLine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年の合計特殊出生率</w:t>
      </w:r>
      <w:r>
        <w:rPr>
          <w:rFonts w:hint="eastAsia" w:asciiTheme="minorEastAsia" w:hAnsiTheme="minorEastAsia" w:eastAsiaTheme="minorEastAsia"/>
          <w:color w:val="000000" w:themeColor="text1"/>
          <w:sz w:val="20"/>
          <w:u w:val="none" w:color="auto"/>
          <w:vertAlign w:val="superscript"/>
        </w:rPr>
        <w:t>（注</w:t>
      </w:r>
      <w:r>
        <w:rPr>
          <w:rFonts w:hint="eastAsia" w:asciiTheme="minorEastAsia" w:hAnsiTheme="minorEastAsia" w:eastAsiaTheme="minorEastAsia"/>
          <w:color w:val="000000" w:themeColor="text1"/>
          <w:sz w:val="20"/>
          <w:u w:val="none" w:color="auto"/>
          <w:vertAlign w:val="superscript"/>
        </w:rPr>
        <w:t>1</w:t>
      </w:r>
      <w:r>
        <w:rPr>
          <w:rFonts w:hint="eastAsia" w:asciiTheme="minorEastAsia" w:hAnsiTheme="minorEastAsia" w:eastAsiaTheme="minorEastAsia"/>
          <w:color w:val="000000" w:themeColor="text1"/>
          <w:sz w:val="20"/>
          <w:u w:val="none" w:color="auto"/>
          <w:vertAlign w:val="superscript"/>
        </w:rPr>
        <w:t>）</w:t>
      </w:r>
      <w:r>
        <w:rPr>
          <w:rFonts w:hint="eastAsia" w:asciiTheme="minorEastAsia" w:hAnsiTheme="minorEastAsia" w:eastAsiaTheme="minorEastAsia"/>
          <w:color w:val="000000" w:themeColor="text1"/>
          <w:u w:val="none" w:color="auto"/>
        </w:rPr>
        <w:t>は</w:t>
      </w:r>
      <w:r>
        <w:rPr>
          <w:rFonts w:hint="eastAsia" w:asciiTheme="minorEastAsia" w:hAnsiTheme="minorEastAsia" w:eastAsiaTheme="minorEastAsia"/>
          <w:color w:val="000000" w:themeColor="text1"/>
          <w:u w:val="none" w:color="auto"/>
        </w:rPr>
        <w:t>1.47</w:t>
      </w:r>
      <w:r>
        <w:rPr>
          <w:rFonts w:hint="eastAsia" w:asciiTheme="minorEastAsia" w:hAnsiTheme="minorEastAsia" w:eastAsiaTheme="minorEastAsia"/>
          <w:color w:val="000000" w:themeColor="text1"/>
          <w:u w:val="none" w:color="auto"/>
        </w:rPr>
        <w:t>で全国の</w:t>
      </w:r>
      <w:r>
        <w:rPr>
          <w:rFonts w:hint="eastAsia" w:asciiTheme="minorEastAsia" w:hAnsiTheme="minorEastAsia" w:eastAsiaTheme="minorEastAsia"/>
          <w:color w:val="000000" w:themeColor="text1"/>
          <w:u w:val="none" w:color="auto"/>
        </w:rPr>
        <w:t>1.44</w:t>
      </w:r>
      <w:r>
        <w:rPr>
          <w:rFonts w:hint="eastAsia" w:asciiTheme="minorEastAsia" w:hAnsiTheme="minorEastAsia" w:eastAsiaTheme="minorEastAsia"/>
          <w:color w:val="000000" w:themeColor="text1"/>
          <w:u w:val="none" w:color="auto"/>
        </w:rPr>
        <w:t>を上回っています。</w:t>
      </w:r>
    </w:p>
    <w:p>
      <w:pPr>
        <w:pStyle w:val="0"/>
        <w:spacing w:before="170" w:beforeLines="50" w:beforeAutospacing="0" w:line="240"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（注</w:t>
      </w:r>
      <w:r>
        <w:rPr>
          <w:rFonts w:hint="eastAsia" w:asciiTheme="minorEastAsia" w:hAnsiTheme="minorEastAsia" w:eastAsiaTheme="minorEastAsia"/>
          <w:color w:val="auto"/>
          <w:sz w:val="16"/>
        </w:rPr>
        <w:t>1</w:t>
      </w:r>
      <w:r>
        <w:rPr>
          <w:rFonts w:hint="eastAsia" w:asciiTheme="minorEastAsia" w:hAnsiTheme="minorEastAsia" w:eastAsiaTheme="minorEastAsia"/>
          <w:color w:val="auto"/>
          <w:sz w:val="16"/>
        </w:rPr>
        <w:t>）合計特殊出生率：女性が生涯に産む子どもの数の平均値（出典：わが国の母子保健</w:t>
      </w: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母子衛生研究会）</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（２）低出生体重児</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出生数が減少する中で、</w:t>
      </w:r>
      <w:r>
        <w:rPr>
          <w:rFonts w:hint="default" w:asciiTheme="minorEastAsia" w:hAnsiTheme="minorEastAsia" w:eastAsiaTheme="minorEastAsia"/>
          <w:color w:val="000000" w:themeColor="text1"/>
          <w:u w:val="none" w:color="auto"/>
        </w:rPr>
        <w:t>2,500</w:t>
      </w:r>
      <w:r>
        <w:rPr>
          <w:rFonts w:hint="eastAsia" w:asciiTheme="minorEastAsia" w:hAnsiTheme="minorEastAsia" w:eastAsiaTheme="minorEastAsia"/>
          <w:color w:val="000000" w:themeColor="text1"/>
          <w:u w:val="none" w:color="auto"/>
        </w:rPr>
        <w:t>グラム未満で生まれる低出生体重児の割合は全国的にみて横ばい傾向にあります。これまで、本県も同様の傾向にあり、全国よりも高い状態で推移していましたが、平成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w:t>
      </w:r>
      <w:r>
        <w:rPr>
          <w:rFonts w:hint="default" w:asciiTheme="minorEastAsia" w:hAnsiTheme="minorEastAsia" w:eastAsiaTheme="minorEastAsia"/>
          <w:color w:val="000000" w:themeColor="text1"/>
          <w:u w:val="none" w:color="auto"/>
        </w:rPr>
        <w:t>9.0</w:t>
      </w:r>
      <w:r>
        <w:rPr>
          <w:rFonts w:hint="eastAsia" w:asciiTheme="minorEastAsia" w:hAnsiTheme="minorEastAsia" w:eastAsiaTheme="minorEastAsia"/>
          <w:color w:val="000000" w:themeColor="text1"/>
          <w:u w:val="none" w:color="auto"/>
        </w:rPr>
        <w:t>％となり、全国（</w:t>
      </w:r>
      <w:r>
        <w:rPr>
          <w:rFonts w:hint="default" w:asciiTheme="minorEastAsia" w:hAnsiTheme="minorEastAsia" w:eastAsiaTheme="minorEastAsia"/>
          <w:color w:val="000000" w:themeColor="text1"/>
          <w:u w:val="none" w:color="auto"/>
        </w:rPr>
        <w:t>9.4</w:t>
      </w:r>
      <w:r>
        <w:rPr>
          <w:rFonts w:hint="default"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を下回りました。</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低出生体重児の中でもＮＩＣＵ（新生児集中治療管理室）への入院が必要となる児の出生状況についてみると、平成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年の極低出生体重児（</w:t>
      </w:r>
      <w:r>
        <w:rPr>
          <w:rFonts w:hint="default"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グラム未満）は</w:t>
      </w:r>
      <w:r>
        <w:rPr>
          <w:rFonts w:hint="default"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人、このうち超低出生体重児（</w:t>
      </w:r>
      <w:r>
        <w:rPr>
          <w:rFonts w:hint="default"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グラム未満）は</w:t>
      </w:r>
      <w:r>
        <w:rPr>
          <w:rFonts w:hint="default" w:asciiTheme="minorEastAsia" w:hAnsiTheme="minorEastAsia" w:eastAsiaTheme="minorEastAsia"/>
          <w:color w:val="000000" w:themeColor="text1"/>
          <w:u w:val="none" w:color="auto"/>
        </w:rPr>
        <w:t>16</w:t>
      </w:r>
      <w:r>
        <w:rPr>
          <w:rFonts w:hint="eastAsia" w:asciiTheme="minorEastAsia" w:hAnsiTheme="minorEastAsia" w:eastAsiaTheme="minorEastAsia"/>
          <w:color w:val="000000" w:themeColor="text1"/>
          <w:u w:val="none" w:color="auto"/>
        </w:rPr>
        <w:t>人で、総出生数に占める割合は全国水準となっています。</w:t>
      </w:r>
    </w:p>
    <w:p>
      <w:pPr>
        <w:pStyle w:val="0"/>
        <w:spacing w:line="0" w:lineRule="atLeast"/>
        <w:jc w:val="center"/>
        <w:rPr>
          <w:rFonts w:hint="default" w:asciiTheme="majorEastAsia" w:hAnsiTheme="majorEastAsia" w:eastAsiaTheme="majorEastAsia"/>
          <w:color w:val="auto"/>
          <w:sz w:val="21"/>
        </w:rPr>
      </w:pPr>
    </w:p>
    <w:p>
      <w:pPr>
        <w:pStyle w:val="0"/>
        <w:spacing w:line="0" w:lineRule="atLeast"/>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w:t>
      </w:r>
      <w:r>
        <w:rPr>
          <w:rFonts w:hint="eastAsia" w:asciiTheme="majorEastAsia" w:hAnsiTheme="majorEastAsia" w:eastAsiaTheme="majorEastAsia"/>
          <w:color w:val="auto"/>
          <w:sz w:val="21"/>
        </w:rPr>
        <w:t>）出生数と低出生体重児の出生割合</w:t>
      </w:r>
    </w:p>
    <w:p>
      <w:pPr>
        <w:pStyle w:val="0"/>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mc:AlternateContent>
          <mc:Choice Requires="wps">
            <w:drawing>
              <wp:anchor simplePos="0" relativeHeight="5" behindDoc="0" locked="0" layoutInCell="1" hidden="0" allowOverlap="1">
                <wp:simplePos x="0" y="0"/>
                <wp:positionH relativeFrom="column">
                  <wp:posOffset>3681095</wp:posOffset>
                </wp:positionH>
                <wp:positionV relativeFrom="paragraph">
                  <wp:posOffset>952500</wp:posOffset>
                </wp:positionV>
                <wp:extent cx="428625"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28625" cy="2095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5pt;margin-left:289.85000000000002pt;mso-position-horizontal-relative:text;mso-position-vertical-relative:text;position:absolute;height:16.5pt;width:33.75pt;z-index:5;" o:spid="_x0000_s1026"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4" behindDoc="0" locked="0" layoutInCell="1" hidden="0" allowOverlap="1">
                <wp:simplePos x="0" y="0"/>
                <wp:positionH relativeFrom="column">
                  <wp:posOffset>1908810</wp:posOffset>
                </wp:positionH>
                <wp:positionV relativeFrom="paragraph">
                  <wp:posOffset>353695</wp:posOffset>
                </wp:positionV>
                <wp:extent cx="561975" cy="2095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61975" cy="2095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85pt;margin-left:150.30000000000001pt;mso-position-horizontal-relative:text;mso-position-vertical-relative:text;position:absolute;height:16.5pt;width:44.25pt;z-index:4;" o:spid="_x0000_s102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3" behindDoc="0" locked="0" layoutInCell="1" hidden="0" allowOverlap="1">
                <wp:simplePos x="0" y="0"/>
                <wp:positionH relativeFrom="column">
                  <wp:posOffset>1346835</wp:posOffset>
                </wp:positionH>
                <wp:positionV relativeFrom="paragraph">
                  <wp:posOffset>506095</wp:posOffset>
                </wp:positionV>
                <wp:extent cx="514350" cy="1905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14350" cy="190500"/>
                        </a:xfrm>
                        <a:prstGeom prst="rect">
                          <a:avLst/>
                        </a:prstGeom>
                        <a:noFill/>
                        <a:ln>
                          <a:miter/>
                        </a:ln>
                      </wps:spPr>
                      <wps:txbx>
                        <w:txbxContent>
                          <w:p>
                            <w:pPr>
                              <w:pStyle w:val="0"/>
                              <w:rPr>
                                <w:rFonts w:hint="default"/>
                                <w:sz w:val="16"/>
                              </w:rPr>
                            </w:pPr>
                            <w:r>
                              <w:rPr>
                                <w:rFonts w:hint="eastAsia"/>
                                <w:sz w:val="16"/>
                              </w:rPr>
                              <w:t>出生数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85pt;margin-left:106.05pt;mso-position-horizontal-relative:text;mso-position-vertical-relative:text;position:absolute;height:15pt;width:40.5pt;z-index:3;" o:spid="_x0000_s102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出生数</w:t>
                      </w:r>
                    </w:p>
                  </w:txbxContent>
                </v:textbox>
                <v:imagedata o:title=""/>
                <w10:wrap type="none" anchorx="text" anchory="text"/>
              </v:shape>
            </w:pict>
          </mc:Fallback>
        </mc:AlternateContent>
      </w:r>
      <w:r>
        <w:rPr>
          <w:rFonts w:hint="eastAsia"/>
        </w:rPr>
        <mc:AlternateContent>
          <mc:Choice Requires="wps">
            <w:drawing>
              <wp:anchor simplePos="0" relativeHeight="14" behindDoc="0" locked="0" layoutInCell="1" hidden="0" allowOverlap="1">
                <wp:simplePos x="0" y="0"/>
                <wp:positionH relativeFrom="column">
                  <wp:posOffset>3505200</wp:posOffset>
                </wp:positionH>
                <wp:positionV relativeFrom="paragraph">
                  <wp:posOffset>772795</wp:posOffset>
                </wp:positionV>
                <wp:extent cx="247650" cy="200025"/>
                <wp:effectExtent l="635" t="635" r="29210" b="10160"/>
                <wp:wrapNone/>
                <wp:docPr id="1029" name="オブジェクト 0"/>
                <a:graphic xmlns:a="http://schemas.openxmlformats.org/drawingml/2006/main">
                  <a:graphicData uri="http://schemas.microsoft.com/office/word/2010/wordprocessingShape">
                    <wps:wsp>
                      <wps:cNvPr id="1029" name="オブジェクト 0"/>
                      <wps:cNvCnPr/>
                      <wps:spPr>
                        <a:xfrm>
                          <a:off x="0" y="0"/>
                          <a:ext cx="247650"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60.85pt;margin-left:276pt;mso-position-horizontal-relative:text;mso-position-vertical-relative:text;position:absolute;height:15.75pt;width:19.5pt;z-index:14;" o:spid="_x0000_s1029"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15" behindDoc="0" locked="0" layoutInCell="1" hidden="0" allowOverlap="1">
                <wp:simplePos x="0" y="0"/>
                <wp:positionH relativeFrom="column">
                  <wp:posOffset>2330450</wp:posOffset>
                </wp:positionH>
                <wp:positionV relativeFrom="paragraph">
                  <wp:posOffset>458470</wp:posOffset>
                </wp:positionV>
                <wp:extent cx="266700" cy="1809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CnPr/>
                      <wps:spPr>
                        <a:xfrm flipH="1" flipV="1">
                          <a:off x="0" y="0"/>
                          <a:ext cx="266700" cy="1809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 y;margin-top:36.1pt;margin-left:183.5pt;mso-position-horizontal-relative:text;mso-position-vertical-relative:text;position:absolute;height:14.25pt;width:21pt;z-index:15;" o:spid="_x0000_s1030"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16" behindDoc="0" locked="0" layoutInCell="1" hidden="0" allowOverlap="1">
                <wp:simplePos x="0" y="0"/>
                <wp:positionH relativeFrom="column">
                  <wp:posOffset>1158875</wp:posOffset>
                </wp:positionH>
                <wp:positionV relativeFrom="paragraph">
                  <wp:posOffset>668020</wp:posOffset>
                </wp:positionV>
                <wp:extent cx="219075" cy="133350"/>
                <wp:effectExtent l="635" t="635" r="29210" b="10795"/>
                <wp:wrapNone/>
                <wp:docPr id="1031" name="オブジェクト 0"/>
                <a:graphic xmlns:a="http://schemas.openxmlformats.org/drawingml/2006/main">
                  <a:graphicData uri="http://schemas.microsoft.com/office/word/2010/wordprocessingShape">
                    <wps:wsp>
                      <wps:cNvPr id="1031" name="オブジェクト 0"/>
                      <wps:cNvCnPr/>
                      <wps:spPr>
                        <a:xfrm flipV="1">
                          <a:off x="0" y="0"/>
                          <a:ext cx="219075" cy="13335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52.6pt;margin-left:91.25pt;mso-position-horizontal-relative:text;mso-position-vertical-relative:text;position:absolute;height:10.5pt;width:17.25pt;z-index:16;" o:spid="_x0000_s1031"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w:drawing>
          <wp:inline distT="0" distB="0" distL="0" distR="0">
            <wp:extent cx="4619625" cy="2676525"/>
            <wp:effectExtent l="0" t="0" r="0" b="0"/>
            <wp:docPr id="1032" name="オブジェクト 0"/>
            <a:graphic xmlns:a="http://schemas.openxmlformats.org/drawingml/2006/main">
              <a:graphicData uri="http://schemas.openxmlformats.org/drawingml/2006/chart">
                <c:chart xmlns:c="http://schemas.openxmlformats.org/drawingml/2006/chart" r:id="rId7"/>
              </a:graphicData>
            </a:graphic>
          </wp:inline>
        </w:drawing>
      </w:r>
    </w:p>
    <w:p>
      <w:pPr>
        <w:pStyle w:val="0"/>
        <w:spacing w:line="0" w:lineRule="atLeast"/>
        <w:rPr>
          <w:rFonts w:hint="default" w:asciiTheme="minorEastAsia" w:hAnsiTheme="minorEastAsia" w:eastAsiaTheme="minorEastAsia"/>
          <w:color w:val="auto"/>
        </w:rPr>
      </w:pPr>
      <w:r>
        <w:rPr>
          <w:rFonts w:hint="eastAsia" w:asciiTheme="minorEastAsia" w:hAnsiTheme="minorEastAsia" w:eastAsiaTheme="minorEastAsia"/>
          <w:color w:val="auto"/>
          <w:sz w:val="16"/>
        </w:rPr>
        <w:t>　　　　　　　　　　　　　　　　　　　　　　　　　　　　　　　　出典：人口動態統計（厚生労働省）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7-2-2</w:t>
      </w:r>
      <w:r>
        <w:rPr>
          <w:rFonts w:hint="eastAsia" w:asciiTheme="majorEastAsia" w:hAnsiTheme="majorEastAsia" w:eastAsiaTheme="majorEastAsia"/>
          <w:color w:val="auto"/>
          <w:sz w:val="21"/>
        </w:rPr>
        <w:t>）極低出生体重児及び超低出生体重児の出生割合</w:t>
      </w:r>
    </w:p>
    <w:p>
      <w:pPr>
        <w:pStyle w:val="0"/>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mc:AlternateContent>
          <mc:Choice Requires="wps">
            <w:drawing>
              <wp:anchor simplePos="0" relativeHeight="13" behindDoc="0" locked="0" layoutInCell="1" hidden="0" allowOverlap="1">
                <wp:simplePos x="0" y="0"/>
                <wp:positionH relativeFrom="column">
                  <wp:posOffset>2518410</wp:posOffset>
                </wp:positionH>
                <wp:positionV relativeFrom="paragraph">
                  <wp:posOffset>914400</wp:posOffset>
                </wp:positionV>
                <wp:extent cx="352425" cy="85725"/>
                <wp:effectExtent l="635" t="635" r="29210" b="28575"/>
                <wp:wrapNone/>
                <wp:docPr id="1033" name="オブジェクト 0"/>
                <a:graphic xmlns:a="http://schemas.openxmlformats.org/drawingml/2006/main">
                  <a:graphicData uri="http://schemas.microsoft.com/office/word/2010/wordprocessingShape">
                    <wps:wsp>
                      <wps:cNvPr id="1033" name="オブジェクト 0"/>
                      <wps:cNvCnPr/>
                      <wps:spPr>
                        <a:xfrm>
                          <a:off x="0" y="0"/>
                          <a:ext cx="352425" cy="857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72pt;margin-left:198.3pt;mso-position-horizontal-relative:text;mso-position-vertical-relative:text;position:absolute;height:6.75pt;width:27.75pt;z-index:13;" o:spid="_x0000_s1033"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9" behindDoc="0" locked="0" layoutInCell="1" hidden="0" allowOverlap="1">
                <wp:simplePos x="0" y="0"/>
                <wp:positionH relativeFrom="column">
                  <wp:posOffset>2833370</wp:posOffset>
                </wp:positionH>
                <wp:positionV relativeFrom="paragraph">
                  <wp:posOffset>895350</wp:posOffset>
                </wp:positionV>
                <wp:extent cx="428625" cy="2095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428625" cy="2095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0.5pt;margin-left:223.1pt;mso-position-horizontal-relative:text;mso-position-vertical-relative:text;position:absolute;height:16.5pt;width:33.75pt;z-index:9;" o:spid="_x0000_s1034"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11" behindDoc="0" locked="0" layoutInCell="1" hidden="0" allowOverlap="1">
                <wp:simplePos x="0" y="0"/>
                <wp:positionH relativeFrom="column">
                  <wp:posOffset>3804920</wp:posOffset>
                </wp:positionH>
                <wp:positionV relativeFrom="paragraph">
                  <wp:posOffset>1677035</wp:posOffset>
                </wp:positionV>
                <wp:extent cx="428625" cy="2095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428625" cy="2095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2.05000000000001pt;margin-left:299.60000000000002pt;mso-position-horizontal-relative:text;mso-position-vertical-relative:text;position:absolute;height:16.5pt;width:33.75pt;z-index:11;" o:spid="_x0000_s1035"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18" behindDoc="0" locked="0" layoutInCell="1" hidden="0" allowOverlap="1">
                <wp:simplePos x="0" y="0"/>
                <wp:positionH relativeFrom="column">
                  <wp:posOffset>3662045</wp:posOffset>
                </wp:positionH>
                <wp:positionV relativeFrom="paragraph">
                  <wp:posOffset>1496060</wp:posOffset>
                </wp:positionV>
                <wp:extent cx="200025" cy="219075"/>
                <wp:effectExtent l="635" t="635" r="29210" b="10160"/>
                <wp:wrapNone/>
                <wp:docPr id="1036" name="オブジェクト 0"/>
                <a:graphic xmlns:a="http://schemas.openxmlformats.org/drawingml/2006/main">
                  <a:graphicData uri="http://schemas.microsoft.com/office/word/2010/wordprocessingShape">
                    <wps:wsp>
                      <wps:cNvPr id="1036" name="オブジェクト 0"/>
                      <wps:cNvCnPr/>
                      <wps:spPr>
                        <a:xfrm>
                          <a:off x="0" y="0"/>
                          <a:ext cx="200025" cy="2190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17.8pt;margin-left:288.35000000000002pt;mso-position-horizontal-relative:text;mso-position-vertical-relative:text;position:absolute;height:17.25pt;width:15.75pt;z-index:18;" o:spid="_x0000_s1036"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10" behindDoc="0" locked="0" layoutInCell="1" hidden="0" allowOverlap="1">
                <wp:simplePos x="0" y="0"/>
                <wp:positionH relativeFrom="column">
                  <wp:posOffset>4090670</wp:posOffset>
                </wp:positionH>
                <wp:positionV relativeFrom="paragraph">
                  <wp:posOffset>1104900</wp:posOffset>
                </wp:positionV>
                <wp:extent cx="561975" cy="20955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561975" cy="2095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7pt;margin-left:322.10000000000002pt;mso-position-horizontal-relative:text;mso-position-vertical-relative:text;position:absolute;height:16.5pt;width:44.25pt;z-index:10;" o:spid="_x0000_s103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19" behindDoc="0" locked="0" layoutInCell="1" hidden="0" allowOverlap="1">
                <wp:simplePos x="0" y="0"/>
                <wp:positionH relativeFrom="column">
                  <wp:posOffset>3881120</wp:posOffset>
                </wp:positionH>
                <wp:positionV relativeFrom="paragraph">
                  <wp:posOffset>1228725</wp:posOffset>
                </wp:positionV>
                <wp:extent cx="209550" cy="180975"/>
                <wp:effectExtent l="635" t="635" r="29210" b="10795"/>
                <wp:wrapNone/>
                <wp:docPr id="1038" name="オブジェクト 0"/>
                <a:graphic xmlns:a="http://schemas.openxmlformats.org/drawingml/2006/main">
                  <a:graphicData uri="http://schemas.microsoft.com/office/word/2010/wordprocessingShape">
                    <wps:wsp>
                      <wps:cNvPr id="1038" name="オブジェクト 0"/>
                      <wps:cNvCnPr/>
                      <wps:spPr>
                        <a:xfrm flipV="1">
                          <a:off x="0" y="0"/>
                          <a:ext cx="209550" cy="1809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96.75pt;margin-left:305.60000000000002pt;mso-position-horizontal-relative:text;mso-position-vertical-relative:text;position:absolute;height:14.25pt;width:16.5pt;z-index:19;" o:spid="_x0000_s1038"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12" behindDoc="0" locked="0" layoutInCell="1" hidden="0" allowOverlap="1">
                <wp:simplePos x="0" y="0"/>
                <wp:positionH relativeFrom="column">
                  <wp:posOffset>4119245</wp:posOffset>
                </wp:positionH>
                <wp:positionV relativeFrom="paragraph">
                  <wp:posOffset>391795</wp:posOffset>
                </wp:positionV>
                <wp:extent cx="209550" cy="143510"/>
                <wp:effectExtent l="635" t="635" r="29210" b="10795"/>
                <wp:wrapNone/>
                <wp:docPr id="1039" name="オブジェクト 0"/>
                <a:graphic xmlns:a="http://schemas.openxmlformats.org/drawingml/2006/main">
                  <a:graphicData uri="http://schemas.microsoft.com/office/word/2010/wordprocessingShape">
                    <wps:wsp>
                      <wps:cNvPr id="1039" name="オブジェクト 0"/>
                      <wps:cNvCnPr/>
                      <wps:spPr>
                        <a:xfrm flipV="1">
                          <a:off x="0" y="0"/>
                          <a:ext cx="209550" cy="14351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30.85pt;margin-left:324.35000000000002pt;mso-position-horizontal-relative:text;mso-position-vertical-relative:text;position:absolute;height:11.3pt;width:16.5pt;z-index:12;" o:spid="_x0000_s1039"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8" behindDoc="0" locked="0" layoutInCell="1" hidden="0" allowOverlap="1">
                <wp:simplePos x="0" y="0"/>
                <wp:positionH relativeFrom="column">
                  <wp:posOffset>4309745</wp:posOffset>
                </wp:positionH>
                <wp:positionV relativeFrom="paragraph">
                  <wp:posOffset>258445</wp:posOffset>
                </wp:positionV>
                <wp:extent cx="561975" cy="20955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561975" cy="2095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0.350000000000001pt;margin-left:339.35pt;mso-position-horizontal-relative:text;mso-position-vertical-relative:text;position:absolute;height:16.5pt;width:44.25pt;z-index:8;" o:spid="_x0000_s1040"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default" w:asciiTheme="minorEastAsia" w:hAnsiTheme="minorEastAsia" w:eastAsiaTheme="minorEastAsia"/>
          <w:color w:val="auto"/>
        </w:rPr>
        <mc:AlternateContent>
          <mc:Choice Requires="wps">
            <w:drawing>
              <wp:anchor simplePos="0" relativeHeight="6" behindDoc="0" locked="0" layoutInCell="1" hidden="0" allowOverlap="1">
                <wp:simplePos x="0" y="0"/>
                <wp:positionH relativeFrom="column">
                  <wp:posOffset>5157470</wp:posOffset>
                </wp:positionH>
                <wp:positionV relativeFrom="paragraph">
                  <wp:posOffset>1381760</wp:posOffset>
                </wp:positionV>
                <wp:extent cx="723900" cy="21907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723900" cy="219075"/>
                        </a:xfrm>
                        <a:prstGeom prst="rect">
                          <a:avLst/>
                        </a:prstGeom>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1,000g</w:t>
                            </w:r>
                            <w:r>
                              <w:rPr>
                                <w:rFonts w:hint="eastAsia"/>
                                <w:sz w:val="16"/>
                              </w:rPr>
                              <w:t>未満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8.8pt;margin-left:406.1pt;mso-position-horizontal-relative:text;mso-position-vertical-relative:text;position:absolute;height:17.25pt;width:57pt;z-index:6;" o:spid="_x0000_s104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1,000g</w:t>
                      </w:r>
                      <w:r>
                        <w:rPr>
                          <w:rFonts w:hint="eastAsia"/>
                          <w:sz w:val="16"/>
                        </w:rPr>
                        <w:t>未満</w:t>
                      </w:r>
                    </w:p>
                  </w:txbxContent>
                </v:textbox>
                <v:imagedata o:title=""/>
                <w10:wrap type="none" anchorx="text" anchory="text"/>
              </v:shape>
            </w:pict>
          </mc:Fallback>
        </mc:AlternateContent>
      </w:r>
      <w:r>
        <w:rPr>
          <w:rFonts w:hint="default" w:asciiTheme="minorEastAsia" w:hAnsiTheme="minorEastAsia" w:eastAsiaTheme="minorEastAsia"/>
          <w:color w:val="auto"/>
        </w:rPr>
        <mc:AlternateContent>
          <mc:Choice Requires="wps">
            <w:drawing>
              <wp:anchor simplePos="0" relativeHeight="7" behindDoc="0" locked="0" layoutInCell="1" hidden="0" allowOverlap="1">
                <wp:simplePos x="0" y="0"/>
                <wp:positionH relativeFrom="column">
                  <wp:posOffset>5157470</wp:posOffset>
                </wp:positionH>
                <wp:positionV relativeFrom="paragraph">
                  <wp:posOffset>791845</wp:posOffset>
                </wp:positionV>
                <wp:extent cx="723900" cy="21907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723900" cy="219075"/>
                        </a:xfrm>
                        <a:prstGeom prst="rect">
                          <a:avLst/>
                        </a:prstGeom>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1,500g</w:t>
                            </w:r>
                            <w:r>
                              <w:rPr>
                                <w:rFonts w:hint="eastAsia"/>
                                <w:sz w:val="16"/>
                              </w:rPr>
                              <w:t>未満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2.35pt;margin-left:406.1pt;mso-position-horizontal-relative:text;mso-position-vertical-relative:text;position:absolute;height:17.25pt;width:57pt;z-index:7;" o:spid="_x0000_s104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1,500g</w:t>
                      </w:r>
                      <w:r>
                        <w:rPr>
                          <w:rFonts w:hint="eastAsia"/>
                          <w:sz w:val="16"/>
                        </w:rPr>
                        <w:t>未満</w:t>
                      </w:r>
                    </w:p>
                  </w:txbxContent>
                </v:textbox>
                <v:imagedata o:title=""/>
                <w10:wrap type="none" anchorx="text" anchory="text"/>
              </v:shape>
            </w:pict>
          </mc:Fallback>
        </mc:AlternateContent>
      </w:r>
      <w:r>
        <w:rPr>
          <w:rFonts w:hint="default" w:asciiTheme="majorEastAsia" w:hAnsiTheme="majorEastAsia" w:eastAsiaTheme="majorEastAsia"/>
          <w:color w:val="auto"/>
          <w:sz w:val="21"/>
        </w:rPr>
        <w:drawing>
          <wp:inline distT="0" distB="0" distL="0" distR="0">
            <wp:extent cx="4629150" cy="2375535"/>
            <wp:effectExtent l="0" t="0" r="0" b="0"/>
            <wp:docPr id="1043" name="オブジェクト 0"/>
            <a:graphic xmlns:a="http://schemas.openxmlformats.org/drawingml/2006/main">
              <a:graphicData uri="http://schemas.openxmlformats.org/drawingml/2006/chart">
                <c:chart xmlns:c="http://schemas.openxmlformats.org/drawingml/2006/chart" r:id="rId8"/>
              </a:graphicData>
            </a:graphic>
          </wp:inline>
        </w:drawing>
      </w:r>
    </w:p>
    <w:p>
      <w:pPr>
        <w:pStyle w:val="0"/>
        <w:spacing w:line="0" w:lineRule="atLeast"/>
        <w:ind w:firstLine="5503" w:firstLineChars="3300"/>
        <w:rPr>
          <w:rFonts w:hint="default" w:asciiTheme="minorEastAsia" w:hAnsiTheme="minorEastAsia" w:eastAsiaTheme="minorEastAsia"/>
          <w:color w:val="auto"/>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rPr>
      </w:pPr>
    </w:p>
    <w:p>
      <w:pPr>
        <w:pStyle w:val="0"/>
        <w:ind w:firstLine="1084" w:firstLineChars="500"/>
        <w:jc w:val="left"/>
        <w:rPr>
          <w:rFonts w:hint="default" w:asciiTheme="minorEastAsia" w:hAnsiTheme="minorEastAsia" w:eastAsiaTheme="minorEastAsia"/>
          <w:color w:val="auto"/>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7-2-3</w:t>
      </w:r>
      <w:r>
        <w:rPr>
          <w:rFonts w:hint="eastAsia" w:asciiTheme="majorEastAsia" w:hAnsiTheme="majorEastAsia" w:eastAsiaTheme="majorEastAsia"/>
          <w:color w:val="auto"/>
          <w:sz w:val="21"/>
        </w:rPr>
        <w:t>）低出生体重児の体重区分別出生数と出生割合　　</w:t>
      </w:r>
      <w:r>
        <w:rPr>
          <w:rFonts w:hint="eastAsia" w:asciiTheme="minorEastAsia" w:hAnsiTheme="minorEastAsia" w:eastAsiaTheme="minorEastAsia"/>
          <w:color w:val="auto"/>
          <w:sz w:val="16"/>
        </w:rPr>
        <w:t>単位：人（％）</w:t>
      </w:r>
    </w:p>
    <w:tbl>
      <w:tblPr>
        <w:tblStyle w:val="11"/>
        <w:tblW w:w="7909" w:type="dxa"/>
        <w:jc w:val="left"/>
        <w:tblInd w:w="695" w:type="dxa"/>
        <w:tblLayout w:type="fixed"/>
        <w:tblCellMar>
          <w:left w:w="99" w:type="dxa"/>
          <w:right w:w="99" w:type="dxa"/>
        </w:tblCellMar>
        <w:tblLook w:firstRow="1" w:lastRow="0" w:firstColumn="1" w:lastColumn="0" w:noHBand="0" w:noVBand="1" w:val="04A0"/>
      </w:tblPr>
      <w:tblGrid>
        <w:gridCol w:w="1280"/>
        <w:gridCol w:w="1280"/>
        <w:gridCol w:w="1280"/>
        <w:gridCol w:w="1280"/>
        <w:gridCol w:w="1280"/>
        <w:gridCol w:w="1509"/>
      </w:tblGrid>
      <w:tr>
        <w:trPr>
          <w:trHeight w:val="450" w:hRule="atLeast"/>
        </w:trPr>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年</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1,000g</w:t>
            </w:r>
            <w:r>
              <w:rPr>
                <w:rFonts w:hint="eastAsia" w:asciiTheme="minorEastAsia" w:hAnsiTheme="minorEastAsia" w:eastAsiaTheme="minorEastAsia"/>
                <w:color w:val="auto"/>
                <w:sz w:val="20"/>
              </w:rPr>
              <w:t>未満</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1,000g</w:t>
            </w:r>
            <w:r>
              <w:rPr>
                <w:rFonts w:hint="eastAsia" w:asciiTheme="minorEastAsia" w:hAnsiTheme="minorEastAsia" w:eastAsiaTheme="minorEastAsia"/>
                <w:color w:val="auto"/>
                <w:sz w:val="20"/>
              </w:rPr>
              <w:t>以上</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1,500g</w:t>
            </w:r>
            <w:r>
              <w:rPr>
                <w:rFonts w:hint="eastAsia" w:asciiTheme="minorEastAsia" w:hAnsiTheme="minorEastAsia" w:eastAsiaTheme="minorEastAsia"/>
                <w:color w:val="auto"/>
                <w:sz w:val="20"/>
              </w:rPr>
              <w:t>未満</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1,500g</w:t>
            </w:r>
            <w:r>
              <w:rPr>
                <w:rFonts w:hint="eastAsia" w:asciiTheme="minorEastAsia" w:hAnsiTheme="minorEastAsia" w:eastAsiaTheme="minorEastAsia"/>
                <w:color w:val="auto"/>
                <w:sz w:val="20"/>
              </w:rPr>
              <w:t>以上</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2,000g</w:t>
            </w:r>
            <w:r>
              <w:rPr>
                <w:rFonts w:hint="eastAsia" w:asciiTheme="minorEastAsia" w:hAnsiTheme="minorEastAsia" w:eastAsiaTheme="minorEastAsia"/>
                <w:color w:val="auto"/>
                <w:sz w:val="20"/>
              </w:rPr>
              <w:t>未満</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2,000g</w:t>
            </w:r>
            <w:r>
              <w:rPr>
                <w:rFonts w:hint="eastAsia" w:asciiTheme="minorEastAsia" w:hAnsiTheme="minorEastAsia" w:eastAsiaTheme="minorEastAsia"/>
                <w:color w:val="auto"/>
                <w:sz w:val="20"/>
              </w:rPr>
              <w:t>以上</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2,500g</w:t>
            </w:r>
            <w:r>
              <w:rPr>
                <w:rFonts w:hint="eastAsia" w:asciiTheme="minorEastAsia" w:hAnsiTheme="minorEastAsia" w:eastAsiaTheme="minorEastAsia"/>
                <w:color w:val="auto"/>
                <w:sz w:val="20"/>
              </w:rPr>
              <w:t>未満</w:t>
            </w:r>
          </w:p>
        </w:tc>
        <w:tc>
          <w:tcPr>
            <w:tcW w:w="15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2,500g</w:t>
            </w:r>
            <w:r>
              <w:rPr>
                <w:rFonts w:hint="eastAsia" w:asciiTheme="minorEastAsia" w:hAnsiTheme="minorEastAsia" w:eastAsiaTheme="minorEastAsia"/>
                <w:color w:val="auto"/>
                <w:sz w:val="20"/>
              </w:rPr>
              <w:t>未満</w:t>
            </w:r>
            <w:r>
              <w:rPr>
                <w:rFonts w:hint="eastAsia" w:asciiTheme="minorEastAsia" w:hAnsiTheme="minorEastAsia" w:eastAsiaTheme="minorEastAsia"/>
                <w:color w:val="auto"/>
                <w:sz w:val="20"/>
              </w:rPr>
              <w:br w:type="textWrapping" w:clear="none"/>
            </w:r>
            <w:r>
              <w:rPr>
                <w:rFonts w:hint="eastAsia" w:asciiTheme="minorEastAsia" w:hAnsiTheme="minorEastAsia" w:eastAsiaTheme="minorEastAsia"/>
                <w:color w:val="auto"/>
                <w:sz w:val="20"/>
              </w:rPr>
              <w:t>（再掲）</w:t>
            </w:r>
          </w:p>
        </w:tc>
      </w:tr>
      <w:tr>
        <w:trPr>
          <w:trHeight w:val="270" w:hRule="atLeast"/>
        </w:trPr>
        <w:tc>
          <w:tcPr>
            <w:tcW w:w="12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年</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 (0.3)</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33 (0.6)</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68 (1.3)</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434 (8.3)</w:t>
            </w:r>
          </w:p>
        </w:tc>
        <w:tc>
          <w:tcPr>
            <w:tcW w:w="15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550 (10.5)</w:t>
            </w:r>
          </w:p>
        </w:tc>
      </w:tr>
      <w:tr>
        <w:trPr>
          <w:trHeight w:val="270" w:hRule="atLeast"/>
        </w:trPr>
        <w:tc>
          <w:tcPr>
            <w:tcW w:w="12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年</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27 (0.5)</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29 (0.6)</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83 (1.6)</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453 (8.6)</w:t>
            </w:r>
          </w:p>
        </w:tc>
        <w:tc>
          <w:tcPr>
            <w:tcW w:w="15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592 (11.2)</w:t>
            </w:r>
          </w:p>
        </w:tc>
      </w:tr>
      <w:tr>
        <w:trPr>
          <w:trHeight w:val="270" w:hRule="atLeast"/>
        </w:trPr>
        <w:tc>
          <w:tcPr>
            <w:tcW w:w="1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年</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 (0.3)</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37 (0.7)</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67 (1.3)</w:t>
            </w:r>
          </w:p>
        </w:tc>
        <w:tc>
          <w:tcPr>
            <w:tcW w:w="12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444 (8.4)</w:t>
            </w:r>
          </w:p>
        </w:tc>
        <w:tc>
          <w:tcPr>
            <w:tcW w:w="15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563 (10.7)</w:t>
            </w:r>
          </w:p>
        </w:tc>
      </w:tr>
      <w:tr>
        <w:trPr>
          <w:trHeight w:val="270" w:hRule="atLeast"/>
        </w:trPr>
        <w:tc>
          <w:tcPr>
            <w:tcW w:w="12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 (0.2)</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38 (0.8)</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72 (1.4)</w:t>
            </w:r>
          </w:p>
        </w:tc>
        <w:tc>
          <w:tcPr>
            <w:tcW w:w="12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415 (8.3)</w:t>
            </w:r>
          </w:p>
        </w:tc>
        <w:tc>
          <w:tcPr>
            <w:tcW w:w="15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535 (10.7)</w:t>
            </w:r>
          </w:p>
        </w:tc>
      </w:tr>
      <w:tr>
        <w:trPr>
          <w:trHeight w:val="360" w:hRule="atLeast"/>
        </w:trPr>
        <w:tc>
          <w:tcPr>
            <w:tcW w:w="1280" w:type="dxa"/>
            <w:tcBorders>
              <w:top w:val="nil"/>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27</w:t>
            </w:r>
            <w:r>
              <w:rPr>
                <w:rFonts w:hint="eastAsia" w:asciiTheme="minorEastAsia" w:hAnsiTheme="minorEastAsia" w:eastAsiaTheme="minorEastAsia"/>
                <w:color w:val="auto"/>
                <w:sz w:val="20"/>
              </w:rPr>
              <w:t>年</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 (0.3)</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29 (0.6)</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60 (1.2)</w:t>
            </w:r>
          </w:p>
        </w:tc>
        <w:tc>
          <w:tcPr>
            <w:tcW w:w="12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411 (8.1)</w:t>
            </w:r>
          </w:p>
        </w:tc>
        <w:tc>
          <w:tcPr>
            <w:tcW w:w="1509"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517 (10.2)</w:t>
            </w:r>
          </w:p>
        </w:tc>
      </w:tr>
      <w:tr>
        <w:trPr>
          <w:trHeight w:val="332" w:hRule="atLeast"/>
        </w:trPr>
        <w:tc>
          <w:tcPr>
            <w:tcW w:w="12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 (0.3)</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 (0.3)</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 (1.2)</w:t>
            </w:r>
          </w:p>
        </w:tc>
        <w:tc>
          <w:tcPr>
            <w:tcW w:w="128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342 (7.2)</w:t>
            </w:r>
          </w:p>
        </w:tc>
        <w:tc>
          <w:tcPr>
            <w:tcW w:w="15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429 (9.0)</w:t>
            </w:r>
          </w:p>
        </w:tc>
      </w:tr>
      <w:tr>
        <w:trPr>
          <w:trHeight w:val="332" w:hRule="atLeast"/>
        </w:trPr>
        <w:tc>
          <w:tcPr>
            <w:tcW w:w="12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（全国）</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(0.3)</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(0.4)</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w:t>
            </w:r>
          </w:p>
        </w:tc>
        <w:tc>
          <w:tcPr>
            <w:tcW w:w="12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(7.5)</w:t>
            </w:r>
          </w:p>
        </w:tc>
        <w:tc>
          <w:tcPr>
            <w:tcW w:w="15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(9.4)</w:t>
            </w:r>
          </w:p>
        </w:tc>
      </w:tr>
    </w:tbl>
    <w:p>
      <w:pPr>
        <w:pStyle w:val="0"/>
        <w:spacing w:line="0" w:lineRule="atLeast"/>
        <w:ind w:firstLine="5836" w:firstLineChars="3500"/>
        <w:rPr>
          <w:rFonts w:hint="default" w:asciiTheme="minorEastAsia" w:hAnsiTheme="minorEastAsia" w:eastAsiaTheme="minorEastAsia"/>
          <w:color w:val="auto"/>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b w:val="1"/>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（３）母親の年齢</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本県の平成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年の母親の年齢別出生数をみると、</w:t>
      </w:r>
      <w:r>
        <w:rPr>
          <w:rFonts w:hint="eastAsia"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39</w:t>
      </w:r>
      <w:r>
        <w:rPr>
          <w:rFonts w:hint="eastAsia" w:asciiTheme="minorEastAsia" w:hAnsiTheme="minorEastAsia" w:eastAsiaTheme="minorEastAsia"/>
          <w:color w:val="000000" w:themeColor="text1"/>
          <w:u w:val="none" w:color="auto"/>
        </w:rPr>
        <w:t>歳は、平成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年より</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人増の</w:t>
      </w:r>
      <w:r>
        <w:rPr>
          <w:rFonts w:hint="eastAsia" w:asciiTheme="minorEastAsia" w:hAnsiTheme="minorEastAsia" w:eastAsiaTheme="minorEastAsia"/>
          <w:color w:val="000000" w:themeColor="text1"/>
          <w:u w:val="none" w:color="auto"/>
        </w:rPr>
        <w:t>1,054</w:t>
      </w:r>
      <w:r>
        <w:rPr>
          <w:rFonts w:hint="eastAsia" w:asciiTheme="minorEastAsia" w:hAnsiTheme="minorEastAsia" w:eastAsiaTheme="minorEastAsia"/>
          <w:color w:val="000000" w:themeColor="text1"/>
          <w:u w:val="none" w:color="auto"/>
        </w:rPr>
        <w:t>人と、</w:t>
      </w:r>
      <w:r>
        <w:rPr>
          <w:rFonts w:hint="default"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歳以上の母親から出生する児の数が増えてきており、平成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年の全出生数に対する</w:t>
      </w:r>
      <w:r>
        <w:rPr>
          <w:rFonts w:hint="default"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歳以上の母親の占める割合は</w:t>
      </w:r>
      <w:r>
        <w:rPr>
          <w:rFonts w:hint="default" w:asciiTheme="minorEastAsia" w:hAnsiTheme="minorEastAsia" w:eastAsiaTheme="minorEastAsia"/>
          <w:color w:val="000000" w:themeColor="text1"/>
          <w:u w:val="none" w:color="auto"/>
        </w:rPr>
        <w:t>27.9</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5</w:t>
      </w:r>
      <w:r>
        <w:rPr>
          <w:rFonts w:hint="eastAsia" w:asciiTheme="minorEastAsia" w:hAnsiTheme="minorEastAsia" w:eastAsiaTheme="minorEastAsia"/>
          <w:color w:val="000000" w:themeColor="text1"/>
          <w:u w:val="none" w:color="auto"/>
        </w:rPr>
        <w:t>％）となっています。</w:t>
      </w:r>
    </w:p>
    <w:p>
      <w:pPr>
        <w:pStyle w:val="0"/>
        <w:widowControl w:val="1"/>
        <w:ind w:left="227" w:leftChars="100" w:firstLine="227" w:firstLine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また、本県における</w:t>
      </w:r>
      <w:r>
        <w:rPr>
          <w:rFonts w:hint="eastAsia" w:asciiTheme="minorEastAsia" w:hAnsiTheme="minorEastAsia"/>
          <w:color w:val="000000" w:themeColor="text1"/>
          <w:u w:val="none" w:color="auto"/>
        </w:rPr>
        <w:t>10</w:t>
      </w:r>
      <w:r>
        <w:rPr>
          <w:rFonts w:hint="eastAsia" w:asciiTheme="minorEastAsia" w:hAnsiTheme="minorEastAsia"/>
          <w:color w:val="000000" w:themeColor="text1"/>
          <w:u w:val="none" w:color="auto"/>
        </w:rPr>
        <w:t>代の母からの出生は、平成</w:t>
      </w:r>
      <w:r>
        <w:rPr>
          <w:rFonts w:hint="eastAsia" w:asciiTheme="minorEastAsia" w:hAnsiTheme="minorEastAsia"/>
          <w:color w:val="000000" w:themeColor="text1"/>
          <w:u w:val="none" w:color="auto"/>
        </w:rPr>
        <w:t>28</w:t>
      </w:r>
      <w:r>
        <w:rPr>
          <w:rFonts w:hint="eastAsia" w:asciiTheme="minorEastAsia" w:hAnsiTheme="minorEastAsia"/>
          <w:color w:val="000000" w:themeColor="text1"/>
          <w:u w:val="none" w:color="auto"/>
        </w:rPr>
        <w:t>年は</w:t>
      </w:r>
      <w:r>
        <w:rPr>
          <w:rFonts w:hint="eastAsia" w:asciiTheme="minorEastAsia" w:hAnsiTheme="minorEastAsia"/>
          <w:color w:val="000000" w:themeColor="text1"/>
          <w:u w:val="none" w:color="auto"/>
        </w:rPr>
        <w:t>63</w:t>
      </w:r>
      <w:r>
        <w:rPr>
          <w:rFonts w:hint="eastAsia" w:asciiTheme="minorEastAsia" w:hAnsiTheme="minorEastAsia"/>
          <w:color w:val="000000" w:themeColor="text1"/>
          <w:u w:val="none" w:color="auto"/>
        </w:rPr>
        <w:t>人で全出生の</w:t>
      </w:r>
      <w:r>
        <w:rPr>
          <w:rFonts w:hint="eastAsia" w:asciiTheme="minorEastAsia" w:hAnsiTheme="minorEastAsia"/>
          <w:color w:val="000000" w:themeColor="text1"/>
          <w:u w:val="none" w:color="auto"/>
        </w:rPr>
        <w:t>1.3</w:t>
      </w:r>
      <w:r>
        <w:rPr>
          <w:rFonts w:hint="eastAsia" w:asciiTheme="minorEastAsia" w:hAnsiTheme="minorEastAsia"/>
          <w:color w:val="000000" w:themeColor="text1"/>
          <w:u w:val="none" w:color="auto"/>
        </w:rPr>
        <w:t>％（全国</w:t>
      </w:r>
      <w:r>
        <w:rPr>
          <w:rFonts w:hint="eastAsia" w:asciiTheme="minorEastAsia" w:hAnsiTheme="minorEastAsia"/>
          <w:color w:val="000000" w:themeColor="text1"/>
          <w:u w:val="none" w:color="auto"/>
        </w:rPr>
        <w:t>1.1</w:t>
      </w:r>
      <w:r>
        <w:rPr>
          <w:rFonts w:hint="eastAsia" w:asciiTheme="minorEastAsia" w:hAnsiTheme="minorEastAsia"/>
          <w:color w:val="000000" w:themeColor="text1"/>
          <w:u w:val="none" w:color="auto"/>
        </w:rPr>
        <w:t>％）を占めていました。</w:t>
      </w:r>
    </w:p>
    <w:p>
      <w:pPr>
        <w:pStyle w:val="0"/>
        <w:ind w:left="227" w:leftChars="100"/>
        <w:rPr>
          <w:rFonts w:hint="default" w:asciiTheme="minorEastAsia" w:hAnsiTheme="minorEastAsia" w:eastAsiaTheme="minorEastAsia"/>
          <w:color w:val="auto"/>
        </w:rPr>
      </w:pPr>
    </w:p>
    <w:p>
      <w:pPr>
        <w:pStyle w:val="0"/>
        <w:spacing w:line="0" w:lineRule="atLeast"/>
        <w:ind w:left="433" w:hanging="433" w:hangingChars="20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7-2-4</w:t>
      </w:r>
      <w:r>
        <w:rPr>
          <w:rFonts w:hint="eastAsia" w:asciiTheme="majorEastAsia" w:hAnsiTheme="majorEastAsia" w:eastAsiaTheme="majorEastAsia"/>
          <w:color w:val="auto"/>
          <w:sz w:val="21"/>
        </w:rPr>
        <w:t>）</w:t>
      </w:r>
      <w:r>
        <w:rPr>
          <w:rFonts w:hint="eastAsia" w:asciiTheme="majorEastAsia" w:hAnsiTheme="majorEastAsia" w:eastAsiaTheme="majorEastAsia"/>
          <w:color w:val="auto"/>
          <w:sz w:val="21"/>
        </w:rPr>
        <w:t>35</w:t>
      </w:r>
      <w:r>
        <w:rPr>
          <w:rFonts w:hint="eastAsia" w:asciiTheme="majorEastAsia" w:hAnsiTheme="majorEastAsia" w:eastAsiaTheme="majorEastAsia"/>
          <w:color w:val="auto"/>
          <w:sz w:val="21"/>
        </w:rPr>
        <w:t>歳以上の母親からの出生数の推移</w:t>
      </w:r>
    </w:p>
    <w:p>
      <w:pPr>
        <w:pStyle w:val="0"/>
        <w:ind w:left="453" w:hanging="453" w:hangingChars="200"/>
        <w:jc w:val="center"/>
        <w:rPr>
          <w:rFonts w:hint="default" w:asciiTheme="majorEastAsia" w:hAnsiTheme="majorEastAsia" w:eastAsiaTheme="majorEastAsia"/>
          <w:color w:val="auto"/>
        </w:rPr>
      </w:pPr>
      <w:r>
        <w:rPr>
          <w:rFonts w:hint="default" w:asciiTheme="majorEastAsia" w:hAnsiTheme="majorEastAsia" w:eastAsiaTheme="majorEastAsia"/>
          <w:color w:val="auto"/>
        </w:rPr>
        <w:drawing>
          <wp:inline distT="0" distB="0" distL="0" distR="0">
            <wp:extent cx="5362575" cy="1276350"/>
            <wp:effectExtent l="0" t="0" r="0" b="0"/>
            <wp:docPr id="1044" name="オブジェクト 0"/>
            <a:graphic xmlns:a="http://schemas.openxmlformats.org/drawingml/2006/main">
              <a:graphicData uri="http://schemas.openxmlformats.org/drawingml/2006/chart">
                <c:chart xmlns:c="http://schemas.openxmlformats.org/drawingml/2006/chart" r:id="rId9"/>
              </a:graphicData>
            </a:graphic>
          </wp:inline>
        </w:drawing>
      </w:r>
    </w:p>
    <w:p>
      <w:pPr>
        <w:pStyle w:val="0"/>
        <w:spacing w:line="0" w:lineRule="atLeast"/>
        <w:ind w:firstLine="5669" w:firstLineChars="3400"/>
        <w:rPr>
          <w:rFonts w:hint="default" w:asciiTheme="minorEastAsia" w:hAnsiTheme="minorEastAsia" w:eastAsiaTheme="minorEastAsia"/>
          <w:color w:val="auto"/>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（４）早産の占める割合</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年の人口動態調査によると、本県は全出生の</w:t>
      </w:r>
      <w:r>
        <w:rPr>
          <w:rFonts w:hint="default" w:asciiTheme="minorEastAsia" w:hAnsiTheme="minorEastAsia" w:eastAsiaTheme="minorEastAsia"/>
          <w:color w:val="000000" w:themeColor="text1"/>
          <w:u w:val="none" w:color="auto"/>
        </w:rPr>
        <w:t>5.7</w:t>
      </w:r>
      <w:r>
        <w:rPr>
          <w:rFonts w:hint="eastAsia" w:asciiTheme="minorEastAsia" w:hAnsiTheme="minorEastAsia" w:eastAsiaTheme="minorEastAsia"/>
          <w:color w:val="000000" w:themeColor="text1"/>
          <w:u w:val="none" w:color="auto"/>
        </w:rPr>
        <w:t>％が妊娠</w:t>
      </w:r>
      <w:r>
        <w:rPr>
          <w:rFonts w:hint="eastAsia" w:asciiTheme="minorEastAsia" w:hAnsiTheme="minorEastAsia" w:eastAsiaTheme="minorEastAsia"/>
          <w:color w:val="000000" w:themeColor="text1"/>
          <w:u w:val="none" w:color="auto"/>
        </w:rPr>
        <w:t>37</w:t>
      </w:r>
      <w:r>
        <w:rPr>
          <w:rFonts w:hint="eastAsia" w:asciiTheme="minorEastAsia" w:hAnsiTheme="minorEastAsia" w:eastAsiaTheme="minorEastAsia"/>
          <w:color w:val="000000" w:themeColor="text1"/>
          <w:u w:val="none" w:color="auto"/>
        </w:rPr>
        <w:t>週未満の早期産となっており、全国（</w:t>
      </w:r>
      <w:r>
        <w:rPr>
          <w:rFonts w:hint="eastAsia" w:asciiTheme="minorEastAsia" w:hAnsiTheme="minorEastAsia" w:eastAsiaTheme="minorEastAsia"/>
          <w:color w:val="000000" w:themeColor="text1"/>
          <w:u w:val="none" w:color="auto"/>
        </w:rPr>
        <w:t>5.6</w:t>
      </w:r>
      <w:r>
        <w:rPr>
          <w:rFonts w:hint="eastAsia" w:asciiTheme="minorEastAsia" w:hAnsiTheme="minorEastAsia" w:eastAsiaTheme="minorEastAsia"/>
          <w:color w:val="000000" w:themeColor="text1"/>
          <w:u w:val="none" w:color="auto"/>
        </w:rPr>
        <w:t>％）水準に近づいています。年次推移でみると、産科医療施設と県が早産防止対策を開始した平成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年の</w:t>
      </w:r>
      <w:r>
        <w:rPr>
          <w:rFonts w:hint="eastAsia" w:asciiTheme="minorEastAsia" w:hAnsiTheme="minorEastAsia" w:eastAsiaTheme="minorEastAsia"/>
          <w:color w:val="000000" w:themeColor="text1"/>
          <w:u w:val="none" w:color="auto"/>
        </w:rPr>
        <w:t>6.9</w:t>
      </w:r>
      <w:r>
        <w:rPr>
          <w:rFonts w:hint="eastAsia" w:asciiTheme="minorEastAsia" w:hAnsiTheme="minorEastAsia" w:eastAsiaTheme="minorEastAsia"/>
          <w:color w:val="000000" w:themeColor="text1"/>
          <w:u w:val="none" w:color="auto"/>
        </w:rPr>
        <w:t>％と比較すると、</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ポイント減少と大幅な減少傾向にあり、効果がみられています。</w:t>
      </w: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jc w:val="center"/>
        <w:rPr>
          <w:rFonts w:hint="default" w:asciiTheme="minorEastAsia" w:hAnsiTheme="minorEastAsia" w:eastAsiaTheme="minorEastAsia"/>
          <w:color w:val="auto"/>
        </w:rPr>
      </w:pPr>
      <w:r>
        <w:rPr>
          <w:rFonts w:hint="default" w:asciiTheme="minorEastAsia" w:hAnsiTheme="minorEastAsia" w:eastAsiaTheme="minorEastAsia"/>
          <w:color w:val="auto"/>
        </w:rPr>
        <mc:AlternateContent>
          <mc:Choice Requires="wps">
            <w:drawing>
              <wp:anchor simplePos="0" relativeHeight="88" behindDoc="0" locked="0" layoutInCell="1" hidden="0" allowOverlap="1">
                <wp:simplePos x="0" y="0"/>
                <wp:positionH relativeFrom="column">
                  <wp:posOffset>1499235</wp:posOffset>
                </wp:positionH>
                <wp:positionV relativeFrom="paragraph">
                  <wp:posOffset>1009650</wp:posOffset>
                </wp:positionV>
                <wp:extent cx="447675" cy="24765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9.5pt;margin-left:118.05pt;mso-position-horizontal-relative:text;mso-position-vertical-relative:text;position:absolute;height:19.5pt;width:35.25pt;z-index:88;" o:spid="_x0000_s1045"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sz w:val="21"/>
        </w:rPr>
        <w:drawing>
          <wp:anchor distT="0" distB="0" distL="114300" distR="114300" simplePos="0" relativeHeight="2" behindDoc="0" locked="0" layoutInCell="1" hidden="0" allowOverlap="1">
            <wp:simplePos x="0" y="0"/>
            <wp:positionH relativeFrom="column">
              <wp:posOffset>52070</wp:posOffset>
            </wp:positionH>
            <wp:positionV relativeFrom="paragraph">
              <wp:posOffset>229870</wp:posOffset>
            </wp:positionV>
            <wp:extent cx="5753100" cy="2209800"/>
            <wp:effectExtent l="0" t="0" r="0" b="0"/>
            <wp:wrapTopAndBottom/>
            <wp:docPr id="1046" name="オブジェクト 0"/>
            <a:graphic xmlns:a="http://schemas.openxmlformats.org/drawingml/2006/main">
              <a:graphicData uri="http://schemas.openxmlformats.org/drawingml/2006/chart">
                <c:chart xmlns:c="http://schemas.openxmlformats.org/drawingml/2006/chart" r:id="rId10"/>
              </a:graphicData>
            </a:graphic>
          </wp:anchor>
        </w:drawing>
      </w:r>
      <w:r>
        <w:rPr>
          <w:rFonts w:hint="eastAsia"/>
        </w:rPr>
        <mc:AlternateContent>
          <mc:Choice Requires="wps">
            <w:drawing>
              <wp:anchor simplePos="0" relativeHeight="86" behindDoc="0" locked="0" layoutInCell="1" hidden="0" allowOverlap="1">
                <wp:simplePos x="0" y="0"/>
                <wp:positionH relativeFrom="column">
                  <wp:posOffset>2438400</wp:posOffset>
                </wp:positionH>
                <wp:positionV relativeFrom="paragraph">
                  <wp:posOffset>496570</wp:posOffset>
                </wp:positionV>
                <wp:extent cx="542925" cy="24765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1pt;margin-left:192pt;mso-position-horizontal-relative:text;mso-position-vertical-relative:text;position:absolute;height:19.5pt;width:42.75pt;z-index:86;" o:spid="_x0000_s104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eastAsia"/>
        </w:rPr>
        <mc:AlternateContent>
          <mc:Choice Requires="wps">
            <w:drawing>
              <wp:anchor simplePos="0" relativeHeight="85" behindDoc="0" locked="0" layoutInCell="1" hidden="0" allowOverlap="1">
                <wp:simplePos x="0" y="0"/>
                <wp:positionH relativeFrom="column">
                  <wp:posOffset>2219325</wp:posOffset>
                </wp:positionH>
                <wp:positionV relativeFrom="paragraph">
                  <wp:posOffset>650875</wp:posOffset>
                </wp:positionV>
                <wp:extent cx="219075" cy="200025"/>
                <wp:effectExtent l="635" t="635" r="29210" b="10795"/>
                <wp:wrapNone/>
                <wp:docPr id="1048" name="オブジェクト 0"/>
                <a:graphic xmlns:a="http://schemas.openxmlformats.org/drawingml/2006/main">
                  <a:graphicData uri="http://schemas.microsoft.com/office/word/2010/wordprocessingShape">
                    <wps:wsp>
                      <wps:cNvPr id="1048" name="オブジェクト 0"/>
                      <wps:cNvCnPr/>
                      <wps:spPr>
                        <a:xfrm flipV="1">
                          <a:off x="0" y="0"/>
                          <a:ext cx="219075"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51.25pt;margin-left:174.75pt;mso-position-horizontal-relative:text;mso-position-vertical-relative:text;position:absolute;height:15.75pt;width:17.25pt;z-index:85;" o:spid="_x0000_s1048"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87" behindDoc="0" locked="0" layoutInCell="1" hidden="0" allowOverlap="1">
                <wp:simplePos x="0" y="0"/>
                <wp:positionH relativeFrom="column">
                  <wp:posOffset>1295400</wp:posOffset>
                </wp:positionH>
                <wp:positionV relativeFrom="paragraph">
                  <wp:posOffset>1171575</wp:posOffset>
                </wp:positionV>
                <wp:extent cx="219075" cy="200025"/>
                <wp:effectExtent l="635" t="635" r="29210" b="10795"/>
                <wp:wrapNone/>
                <wp:docPr id="1049" name="オブジェクト 0"/>
                <a:graphic xmlns:a="http://schemas.openxmlformats.org/drawingml/2006/main">
                  <a:graphicData uri="http://schemas.microsoft.com/office/word/2010/wordprocessingShape">
                    <wps:wsp>
                      <wps:cNvPr id="1049" name="オブジェクト 0"/>
                      <wps:cNvCnPr/>
                      <wps:spPr>
                        <a:xfrm flipV="1">
                          <a:off x="0" y="0"/>
                          <a:ext cx="219075"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92.25pt;margin-left:102pt;mso-position-horizontal-relative:text;mso-position-vertical-relative:text;position:absolute;height:15.75pt;width:17.25pt;z-index:87;" o:spid="_x0000_s1049"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asciiTheme="majorEastAsia" w:hAnsiTheme="majorEastAsia" w:eastAsiaTheme="majorEastAsia"/>
          <w:sz w:val="21"/>
        </w:rPr>
        <w:t>（図表</w:t>
      </w:r>
      <w:r>
        <w:rPr>
          <w:rFonts w:hint="eastAsia" w:asciiTheme="majorEastAsia" w:hAnsiTheme="majorEastAsia" w:eastAsiaTheme="majorEastAsia"/>
          <w:sz w:val="21"/>
        </w:rPr>
        <w:t>7-2-5</w:t>
      </w:r>
      <w:r>
        <w:rPr>
          <w:rFonts w:hint="eastAsia" w:asciiTheme="majorEastAsia" w:hAnsiTheme="majorEastAsia" w:eastAsiaTheme="majorEastAsia"/>
          <w:sz w:val="21"/>
        </w:rPr>
        <w:t>）全出生に対する早期産の占める割合の推移</w:t>
      </w:r>
    </w:p>
    <w:p>
      <w:pPr>
        <w:pStyle w:val="0"/>
        <w:ind w:left="227" w:leftChars="100" w:firstLine="167" w:firstLineChars="100"/>
        <w:jc w:val="right"/>
        <w:rPr>
          <w:rFonts w:hint="default" w:asciiTheme="minorEastAsia" w:hAnsiTheme="minorEastAsia"/>
          <w:sz w:val="24"/>
        </w:rPr>
      </w:pPr>
      <w:r>
        <w:rPr>
          <w:rFonts w:hint="eastAsia" w:asciiTheme="minorEastAsia" w:hAnsiTheme="minorEastAsia"/>
          <w:sz w:val="16"/>
        </w:rPr>
        <w:t>出典：人口動態統計（厚生労働省），高知県健康対策課調べ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（５）周産期死亡率、新生児死亡率及び乳児死亡率</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本県は率を算出するために必要となる出産数や出生数そのものが少ないために、１件の死産または新生児・乳児死亡が率の変動に大きく影響し、年によってばらつきがみられるものの、妊娠満</w:t>
      </w:r>
      <w:r>
        <w:rPr>
          <w:rFonts w:hint="default" w:asciiTheme="minorEastAsia" w:hAnsiTheme="minorEastAsia" w:eastAsiaTheme="minorEastAsia"/>
          <w:color w:val="auto"/>
        </w:rPr>
        <w:t>22</w:t>
      </w:r>
      <w:r>
        <w:rPr>
          <w:rFonts w:hint="default" w:asciiTheme="minorEastAsia" w:hAnsiTheme="minorEastAsia" w:eastAsiaTheme="minorEastAsia"/>
          <w:color w:val="auto"/>
        </w:rPr>
        <w:t>週以後の死産と生後１週未満の死亡の割合である周産期死亡率</w:t>
      </w:r>
      <w:r>
        <w:rPr>
          <w:rFonts w:hint="eastAsia" w:asciiTheme="minorEastAsia" w:hAnsiTheme="minorEastAsia" w:eastAsiaTheme="minorEastAsia"/>
          <w:color w:val="auto"/>
        </w:rPr>
        <w:t>（出産千対）は、過去、全国より高い状態でしたが、近年では、ほぼ全国水準で推移しています。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生後４週未満に死亡する割合である新生児死亡率（出生千対）及び生後１年未満に死亡する割合である乳児死亡率（出生千対）は減少傾向にあり、近年は全国水準を下回っています。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県では、周産期死亡症例及び乳児死亡症例の要因について分析を行っていますが、近年の本県の新生児死亡は救命困難な早産未熟児と先天異常によるものに集約されています。</w:t>
      </w: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rPr>
          <w:rFonts w:hint="default" w:asciiTheme="minorEastAsia" w:hAnsiTheme="minorEastAsia" w:eastAsiaTheme="minorEastAsia"/>
          <w:color w:val="auto"/>
        </w:rPr>
      </w:pPr>
    </w:p>
    <w:p>
      <w:pPr>
        <w:pStyle w:val="0"/>
        <w:ind w:left="227" w:leftChars="100" w:firstLine="227" w:firstLineChars="100"/>
        <w:rPr>
          <w:rFonts w:hint="default" w:asciiTheme="minorEastAsia" w:hAnsiTheme="minorEastAsia" w:eastAsiaTheme="minorEastAsia"/>
          <w:color w:val="auto"/>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7-2-6</w:t>
      </w:r>
      <w:r>
        <w:rPr>
          <w:rFonts w:hint="eastAsia" w:asciiTheme="majorEastAsia" w:hAnsiTheme="majorEastAsia" w:eastAsiaTheme="majorEastAsia"/>
          <w:color w:val="auto"/>
          <w:sz w:val="21"/>
        </w:rPr>
        <w:t>）周産期死亡率の推移</w:t>
      </w:r>
    </w:p>
    <w:p>
      <w:pPr>
        <w:pStyle w:val="0"/>
        <w:jc w:val="center"/>
        <w:rPr>
          <w:rFonts w:hint="default" w:asciiTheme="majorEastAsia" w:hAnsiTheme="majorEastAsia" w:eastAsiaTheme="majorEastAsia"/>
          <w:color w:val="auto"/>
        </w:rPr>
      </w:pPr>
      <w:r>
        <w:rPr>
          <w:rFonts w:hint="default" w:asciiTheme="majorEastAsia" w:hAnsiTheme="majorEastAsia" w:eastAsiaTheme="majorEastAsia"/>
          <w:color w:val="auto"/>
        </w:rPr>
        <mc:AlternateContent>
          <mc:Choice Requires="wps">
            <w:drawing>
              <wp:anchor simplePos="0" relativeHeight="22" behindDoc="0" locked="0" layoutInCell="1" hidden="0" allowOverlap="1">
                <wp:simplePos x="0" y="0"/>
                <wp:positionH relativeFrom="column">
                  <wp:posOffset>1804035</wp:posOffset>
                </wp:positionH>
                <wp:positionV relativeFrom="paragraph">
                  <wp:posOffset>601345</wp:posOffset>
                </wp:positionV>
                <wp:extent cx="542925" cy="24765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35pt;margin-left:142.05000000000001pt;mso-position-horizontal-relative:text;mso-position-vertical-relative:text;position:absolute;height:19.5pt;width:42.75pt;z-index:22;" o:spid="_x0000_s1050"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23" behindDoc="0" locked="0" layoutInCell="1" hidden="0" allowOverlap="1">
                <wp:simplePos x="0" y="0"/>
                <wp:positionH relativeFrom="column">
                  <wp:posOffset>1298575</wp:posOffset>
                </wp:positionH>
                <wp:positionV relativeFrom="paragraph">
                  <wp:posOffset>1534160</wp:posOffset>
                </wp:positionV>
                <wp:extent cx="447675" cy="24765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0.8pt;margin-left:102.25pt;mso-position-horizontal-relative:text;mso-position-vertical-relative:text;position:absolute;height:19.5pt;width:35.25pt;z-index:23;" o:spid="_x0000_s1051"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25" behindDoc="0" locked="0" layoutInCell="1" hidden="0" allowOverlap="1">
                <wp:simplePos x="0" y="0"/>
                <wp:positionH relativeFrom="column">
                  <wp:posOffset>1651635</wp:posOffset>
                </wp:positionH>
                <wp:positionV relativeFrom="paragraph">
                  <wp:posOffset>1381760</wp:posOffset>
                </wp:positionV>
                <wp:extent cx="247650" cy="190500"/>
                <wp:effectExtent l="635" t="635" r="29845" b="10160"/>
                <wp:wrapNone/>
                <wp:docPr id="1052" name="オブジェクト 0"/>
                <a:graphic xmlns:a="http://schemas.openxmlformats.org/drawingml/2006/main">
                  <a:graphicData uri="http://schemas.microsoft.com/office/word/2010/wordprocessingShape">
                    <wps:wsp>
                      <wps:cNvPr id="1052" name="オブジェクト 0"/>
                      <wps:cNvCnPr/>
                      <wps:spPr>
                        <a:xfrm flipH="1">
                          <a:off x="0" y="0"/>
                          <a:ext cx="247650" cy="19050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08.8pt;margin-left:130.05000000000001pt;mso-position-horizontal-relative:text;mso-position-vertical-relative:text;position:absolute;height:15pt;width:19.5pt;z-index:25;" o:spid="_x0000_s1052"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24" behindDoc="0" locked="0" layoutInCell="1" hidden="0" allowOverlap="1">
                <wp:simplePos x="0" y="0"/>
                <wp:positionH relativeFrom="column">
                  <wp:posOffset>1584960</wp:posOffset>
                </wp:positionH>
                <wp:positionV relativeFrom="paragraph">
                  <wp:posOffset>725170</wp:posOffset>
                </wp:positionV>
                <wp:extent cx="219075" cy="200025"/>
                <wp:effectExtent l="635" t="635" r="29210" b="10795"/>
                <wp:wrapNone/>
                <wp:docPr id="1053" name="オブジェクト 0"/>
                <a:graphic xmlns:a="http://schemas.openxmlformats.org/drawingml/2006/main">
                  <a:graphicData uri="http://schemas.microsoft.com/office/word/2010/wordprocessingShape">
                    <wps:wsp>
                      <wps:cNvPr id="1053" name="オブジェクト 0"/>
                      <wps:cNvCnPr/>
                      <wps:spPr>
                        <a:xfrm flipV="1">
                          <a:off x="0" y="0"/>
                          <a:ext cx="219075"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57.1pt;margin-left:124.8pt;mso-position-horizontal-relative:text;mso-position-vertical-relative:text;position:absolute;height:15.75pt;width:17.25pt;z-index:24;" o:spid="_x0000_s1053"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rPr>
        <w:drawing>
          <wp:inline distT="0" distB="0" distL="0" distR="0">
            <wp:extent cx="4838700" cy="2609850"/>
            <wp:effectExtent l="0" t="0" r="0" b="0"/>
            <wp:docPr id="1054"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spacing w:line="0" w:lineRule="atLeast"/>
        <w:ind w:left="453" w:leftChars="200" w:firstLine="3855" w:firstLineChars="1700"/>
        <w:jc w:val="left"/>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sz w:val="18"/>
          <w:u w:val="single" w:color="auto"/>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7-2-7</w:t>
      </w:r>
      <w:r>
        <w:rPr>
          <w:rFonts w:hint="eastAsia" w:asciiTheme="majorEastAsia" w:hAnsiTheme="majorEastAsia" w:eastAsiaTheme="majorEastAsia"/>
          <w:color w:val="auto"/>
          <w:sz w:val="21"/>
        </w:rPr>
        <w:t>）妊娠</w:t>
      </w:r>
      <w:r>
        <w:rPr>
          <w:rFonts w:hint="eastAsia" w:asciiTheme="majorEastAsia" w:hAnsiTheme="majorEastAsia" w:eastAsiaTheme="majorEastAsia"/>
          <w:color w:val="auto"/>
          <w:sz w:val="21"/>
        </w:rPr>
        <w:t>22</w:t>
      </w:r>
      <w:r>
        <w:rPr>
          <w:rFonts w:hint="eastAsia" w:asciiTheme="majorEastAsia" w:hAnsiTheme="majorEastAsia" w:eastAsiaTheme="majorEastAsia"/>
          <w:color w:val="auto"/>
          <w:sz w:val="21"/>
        </w:rPr>
        <w:t>週以後の死産率の推移</w:t>
      </w:r>
    </w:p>
    <w:p>
      <w:pPr>
        <w:pStyle w:val="0"/>
        <w:jc w:val="center"/>
        <w:rPr>
          <w:rFonts w:hint="default" w:asciiTheme="majorEastAsia" w:hAnsiTheme="majorEastAsia" w:eastAsiaTheme="majorEastAsia"/>
          <w:color w:val="auto"/>
          <w:sz w:val="21"/>
        </w:rPr>
      </w:pPr>
      <w:r>
        <w:rPr>
          <w:rFonts w:hint="default" w:asciiTheme="majorEastAsia" w:hAnsiTheme="majorEastAsia" w:eastAsiaTheme="majorEastAsia"/>
          <w:color w:val="auto"/>
        </w:rPr>
        <mc:AlternateContent>
          <mc:Choice Requires="wps">
            <w:drawing>
              <wp:anchor simplePos="0" relativeHeight="27" behindDoc="0" locked="0" layoutInCell="1" hidden="0" allowOverlap="1">
                <wp:simplePos x="0" y="0"/>
                <wp:positionH relativeFrom="column">
                  <wp:posOffset>1212850</wp:posOffset>
                </wp:positionH>
                <wp:positionV relativeFrom="paragraph">
                  <wp:posOffset>1231900</wp:posOffset>
                </wp:positionV>
                <wp:extent cx="447675" cy="24765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7pt;margin-left:95.5pt;mso-position-horizontal-relative:text;mso-position-vertical-relative:text;position:absolute;height:19.5pt;width:35.25pt;z-index:27;" o:spid="_x0000_s1055"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28" behindDoc="0" locked="0" layoutInCell="1" hidden="0" allowOverlap="1">
                <wp:simplePos x="0" y="0"/>
                <wp:positionH relativeFrom="column">
                  <wp:posOffset>1756410</wp:posOffset>
                </wp:positionH>
                <wp:positionV relativeFrom="paragraph">
                  <wp:posOffset>756920</wp:posOffset>
                </wp:positionV>
                <wp:extent cx="247650" cy="200025"/>
                <wp:effectExtent l="635" t="635" r="29210" b="10795"/>
                <wp:wrapNone/>
                <wp:docPr id="1056" name="オブジェクト 0"/>
                <a:graphic xmlns:a="http://schemas.openxmlformats.org/drawingml/2006/main">
                  <a:graphicData uri="http://schemas.microsoft.com/office/word/2010/wordprocessingShape">
                    <wps:wsp>
                      <wps:cNvPr id="1056" name="オブジェクト 0"/>
                      <wps:cNvCnPr/>
                      <wps:spPr>
                        <a:xfrm flipV="1">
                          <a:off x="0" y="0"/>
                          <a:ext cx="247650"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59.6pt;margin-left:138.30000000000001pt;mso-position-horizontal-relative:text;mso-position-vertical-relative:text;position:absolute;height:15.75pt;width:19.5pt;z-index:28;" o:spid="_x0000_s1056"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26" behindDoc="0" locked="0" layoutInCell="1" hidden="0" allowOverlap="1">
                <wp:simplePos x="0" y="0"/>
                <wp:positionH relativeFrom="column">
                  <wp:posOffset>1956435</wp:posOffset>
                </wp:positionH>
                <wp:positionV relativeFrom="paragraph">
                  <wp:posOffset>566420</wp:posOffset>
                </wp:positionV>
                <wp:extent cx="542925" cy="24765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4.6pt;margin-left:154.05000000000001pt;mso-position-horizontal-relative:text;mso-position-vertical-relative:text;position:absolute;height:19.5pt;width:42.75pt;z-index:26;" o:spid="_x0000_s105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eastAsia"/>
        </w:rPr>
        <mc:AlternateContent>
          <mc:Choice Requires="wps">
            <w:drawing>
              <wp:anchor simplePos="0" relativeHeight="29" behindDoc="0" locked="0" layoutInCell="1" hidden="0" allowOverlap="1">
                <wp:simplePos x="0" y="0"/>
                <wp:positionH relativeFrom="column">
                  <wp:posOffset>1518285</wp:posOffset>
                </wp:positionH>
                <wp:positionV relativeFrom="paragraph">
                  <wp:posOffset>1016000</wp:posOffset>
                </wp:positionV>
                <wp:extent cx="219075" cy="219075"/>
                <wp:effectExtent l="635" t="635" r="29845" b="10160"/>
                <wp:wrapNone/>
                <wp:docPr id="1058" name="オブジェクト 0"/>
                <a:graphic xmlns:a="http://schemas.openxmlformats.org/drawingml/2006/main">
                  <a:graphicData uri="http://schemas.microsoft.com/office/word/2010/wordprocessingShape">
                    <wps:wsp>
                      <wps:cNvPr id="1058" name="オブジェクト 0"/>
                      <wps:cNvCnPr/>
                      <wps:spPr>
                        <a:xfrm flipH="1">
                          <a:off x="0" y="0"/>
                          <a:ext cx="219075" cy="2190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80pt;margin-left:119.55pt;mso-position-horizontal-relative:text;mso-position-vertical-relative:text;position:absolute;height:17.25pt;width:17.25pt;z-index:29;" o:spid="_x0000_s1058"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w:drawing>
          <wp:inline distT="0" distB="0" distL="0" distR="0">
            <wp:extent cx="4733925" cy="2419350"/>
            <wp:effectExtent l="0" t="0" r="0" b="0"/>
            <wp:docPr id="1059"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spacing w:line="0" w:lineRule="atLeast"/>
        <w:ind w:firstLine="5336" w:firstLineChars="3200"/>
        <w:rPr>
          <w:rFonts w:hint="default" w:asciiTheme="minorEastAsia" w:hAnsiTheme="minorEastAsia" w:eastAsiaTheme="minorEastAsia"/>
          <w:color w:val="auto"/>
          <w:sz w:val="18"/>
          <w:u w:val="single" w:color="auto"/>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sz w:val="18"/>
          <w:u w:val="single" w:color="auto"/>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7-2-8</w:t>
      </w:r>
      <w:r>
        <w:rPr>
          <w:rFonts w:hint="eastAsia" w:asciiTheme="majorEastAsia" w:hAnsiTheme="majorEastAsia" w:eastAsiaTheme="majorEastAsia"/>
          <w:color w:val="auto"/>
          <w:sz w:val="21"/>
        </w:rPr>
        <w:t>）早期新生児死亡率の推移</w:t>
      </w:r>
    </w:p>
    <w:p>
      <w:pPr>
        <w:pStyle w:val="0"/>
        <w:jc w:val="center"/>
        <w:rPr>
          <w:rFonts w:hint="default" w:asciiTheme="majorEastAsia" w:hAnsiTheme="majorEastAsia" w:eastAsiaTheme="majorEastAsia"/>
          <w:color w:val="auto"/>
          <w:sz w:val="21"/>
        </w:rPr>
      </w:pPr>
      <w:r>
        <w:rPr>
          <w:rFonts w:hint="default" w:asciiTheme="minorEastAsia" w:hAnsiTheme="minorEastAsia" w:eastAsiaTheme="minorEastAsia"/>
          <w:color w:val="auto"/>
          <w:sz w:val="18"/>
          <w:u w:val="single" w:color="auto"/>
        </w:rPr>
        <mc:AlternateContent>
          <mc:Choice Requires="wps">
            <w:drawing>
              <wp:anchor simplePos="0" relativeHeight="31" behindDoc="0" locked="0" layoutInCell="1" hidden="0" allowOverlap="1">
                <wp:simplePos x="0" y="0"/>
                <wp:positionH relativeFrom="column">
                  <wp:posOffset>1260475</wp:posOffset>
                </wp:positionH>
                <wp:positionV relativeFrom="paragraph">
                  <wp:posOffset>1276350</wp:posOffset>
                </wp:positionV>
                <wp:extent cx="447675" cy="247650"/>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0.5pt;margin-left:99.25pt;mso-position-horizontal-relative:text;mso-position-vertical-relative:text;position:absolute;height:19.5pt;width:35.25pt;z-index:31;" o:spid="_x0000_s1060"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33" behindDoc="0" locked="0" layoutInCell="1" hidden="0" allowOverlap="1">
                <wp:simplePos x="0" y="0"/>
                <wp:positionH relativeFrom="column">
                  <wp:posOffset>1508760</wp:posOffset>
                </wp:positionH>
                <wp:positionV relativeFrom="paragraph">
                  <wp:posOffset>1085850</wp:posOffset>
                </wp:positionV>
                <wp:extent cx="171450" cy="219075"/>
                <wp:effectExtent l="635" t="635" r="29845" b="10160"/>
                <wp:wrapNone/>
                <wp:docPr id="1061" name="オブジェクト 0"/>
                <a:graphic xmlns:a="http://schemas.openxmlformats.org/drawingml/2006/main">
                  <a:graphicData uri="http://schemas.microsoft.com/office/word/2010/wordprocessingShape">
                    <wps:wsp>
                      <wps:cNvPr id="1061" name="オブジェクト 0"/>
                      <wps:cNvCnPr/>
                      <wps:spPr>
                        <a:xfrm flipH="1">
                          <a:off x="0" y="0"/>
                          <a:ext cx="171450" cy="2190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85.5pt;margin-left:118.8pt;mso-position-horizontal-relative:text;mso-position-vertical-relative:text;position:absolute;height:17.25pt;width:13.5pt;z-index:33;" o:spid="_x0000_s1061"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eastAsiaTheme="minorEastAsia"/>
          <w:color w:val="auto"/>
          <w:sz w:val="18"/>
          <w:u w:val="single" w:color="auto"/>
        </w:rPr>
        <mc:AlternateContent>
          <mc:Choice Requires="wps">
            <w:drawing>
              <wp:anchor simplePos="0" relativeHeight="32" behindDoc="0" locked="0" layoutInCell="1" hidden="0" allowOverlap="1">
                <wp:simplePos x="0" y="0"/>
                <wp:positionH relativeFrom="column">
                  <wp:posOffset>3500120</wp:posOffset>
                </wp:positionH>
                <wp:positionV relativeFrom="paragraph">
                  <wp:posOffset>1200150</wp:posOffset>
                </wp:positionV>
                <wp:extent cx="247650" cy="200025"/>
                <wp:effectExtent l="635" t="635" r="29210" b="10795"/>
                <wp:wrapNone/>
                <wp:docPr id="1062" name="オブジェクト 0"/>
                <a:graphic xmlns:a="http://schemas.openxmlformats.org/drawingml/2006/main">
                  <a:graphicData uri="http://schemas.microsoft.com/office/word/2010/wordprocessingShape">
                    <wps:wsp>
                      <wps:cNvPr id="1062" name="オブジェクト 0"/>
                      <wps:cNvCnPr/>
                      <wps:spPr>
                        <a:xfrm flipV="1">
                          <a:off x="0" y="0"/>
                          <a:ext cx="247650" cy="2000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94.5pt;margin-left:275.60000000000002pt;mso-position-horizontal-relative:text;mso-position-vertical-relative:text;position:absolute;height:15.75pt;width:19.5pt;z-index:32;" o:spid="_x0000_s1062"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eastAsiaTheme="minorEastAsia"/>
          <w:color w:val="auto"/>
          <w:sz w:val="18"/>
          <w:u w:val="single" w:color="auto"/>
        </w:rPr>
        <mc:AlternateContent>
          <mc:Choice Requires="wps">
            <w:drawing>
              <wp:anchor simplePos="0" relativeHeight="30" behindDoc="0" locked="0" layoutInCell="1" hidden="0" allowOverlap="1">
                <wp:simplePos x="0" y="0"/>
                <wp:positionH relativeFrom="column">
                  <wp:posOffset>3690620</wp:posOffset>
                </wp:positionH>
                <wp:positionV relativeFrom="paragraph">
                  <wp:posOffset>1047750</wp:posOffset>
                </wp:positionV>
                <wp:extent cx="542925" cy="247650"/>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2.5pt;margin-left:290.60000000000002pt;mso-position-horizontal-relative:text;mso-position-vertical-relative:text;position:absolute;height:19.5pt;width:42.75pt;z-index:30;" o:spid="_x0000_s1063"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default" w:asciiTheme="majorEastAsia" w:hAnsiTheme="majorEastAsia" w:eastAsiaTheme="majorEastAsia"/>
          <w:color w:val="auto"/>
          <w:sz w:val="21"/>
        </w:rPr>
        <w:drawing>
          <wp:inline distT="0" distB="0" distL="0" distR="0">
            <wp:extent cx="4591050" cy="2200275"/>
            <wp:effectExtent l="0" t="0" r="0" b="0"/>
            <wp:docPr id="1064" name="オブジェクト 0"/>
            <a:graphic xmlns:a="http://schemas.openxmlformats.org/drawingml/2006/main">
              <a:graphicData uri="http://schemas.openxmlformats.org/drawingml/2006/chart">
                <c:chart xmlns:c="http://schemas.openxmlformats.org/drawingml/2006/chart" r:id="rId13"/>
              </a:graphicData>
            </a:graphic>
          </wp:inline>
        </w:drawing>
      </w:r>
    </w:p>
    <w:p>
      <w:pPr>
        <w:pStyle w:val="0"/>
        <w:spacing w:line="0" w:lineRule="atLeast"/>
        <w:ind w:firstLine="5336" w:firstLineChars="32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出典：人口動態統計（厚生労働省）</w: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7-2-9</w:t>
      </w:r>
      <w:r>
        <w:rPr>
          <w:rFonts w:hint="eastAsia" w:asciiTheme="majorEastAsia" w:hAnsiTheme="majorEastAsia" w:eastAsiaTheme="majorEastAsia"/>
          <w:color w:val="auto"/>
          <w:sz w:val="21"/>
        </w:rPr>
        <w:t>）新生児死亡率の推移</w:t>
      </w:r>
    </w:p>
    <w:p>
      <w:pPr>
        <w:pStyle w:val="0"/>
        <w:jc w:val="center"/>
        <w:rPr>
          <w:rFonts w:hint="default" w:asciiTheme="majorEastAsia" w:hAnsiTheme="majorEastAsia" w:eastAsiaTheme="majorEastAsia"/>
          <w:color w:val="auto"/>
          <w:sz w:val="21"/>
        </w:rPr>
      </w:pPr>
      <w:r>
        <w:rPr>
          <w:rFonts w:hint="default" w:asciiTheme="minorEastAsia" w:hAnsiTheme="minorEastAsia" w:eastAsiaTheme="minorEastAsia"/>
          <w:color w:val="auto"/>
          <w:sz w:val="16"/>
        </w:rPr>
        <mc:AlternateContent>
          <mc:Choice Requires="wps">
            <w:drawing>
              <wp:anchor simplePos="0" relativeHeight="82" behindDoc="0" locked="0" layoutInCell="1" hidden="0" allowOverlap="1">
                <wp:simplePos x="0" y="0"/>
                <wp:positionH relativeFrom="column">
                  <wp:posOffset>4909820</wp:posOffset>
                </wp:positionH>
                <wp:positionV relativeFrom="paragraph">
                  <wp:posOffset>242570</wp:posOffset>
                </wp:positionV>
                <wp:extent cx="504825" cy="248285"/>
                <wp:effectExtent l="0" t="0" r="635" b="635"/>
                <wp:wrapNone/>
                <wp:docPr id="1065" name="オブジェクト 0"/>
                <a:graphic xmlns:a="http://schemas.openxmlformats.org/drawingml/2006/main">
                  <a:graphicData uri="http://schemas.microsoft.com/office/word/2010/wordprocessingShape">
                    <wps:wsp>
                      <wps:cNvPr id="1065" name="オブジェクト 0"/>
                      <wps:cNvSpPr txBox="1">
                        <a:spLocks noChangeArrowheads="1"/>
                      </wps:cNvSpPr>
                      <wps:spPr>
                        <a:xfrm>
                          <a:off x="0" y="0"/>
                          <a:ext cx="504825" cy="248285"/>
                        </a:xfrm>
                        <a:prstGeom prst="rect">
                          <a:avLst/>
                        </a:prstGeom>
                        <a:noFill/>
                        <a:ln>
                          <a:miter/>
                        </a:ln>
                      </wps:spPr>
                      <wps:txbx>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7"/>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1"/>
                              </w:rPr>
                              <w:t>4</w:t>
                            </w:r>
                            <w:r>
                              <w:rPr>
                                <w:rFonts w:hint="default" w:asciiTheme="minorHAnsi" w:hAnsiTheme="minorHAnsi" w:eastAsiaTheme="minorEastAsia"/>
                                <w:spacing w:val="0"/>
                                <w:w w:val="88"/>
                                <w:sz w:val="15"/>
                                <w:fitText w:val="167" w:id="1"/>
                              </w:rPr>
                              <w:t>7</w:t>
                            </w:r>
                            <w:r>
                              <w:rPr>
                                <w:rFonts w:hint="eastAsia" w:asciiTheme="minorEastAsia" w:hAnsiTheme="minorEastAsia" w:eastAsiaTheme="minorEastAsia"/>
                                <w:spacing w:val="-20"/>
                                <w:sz w:val="15"/>
                              </w:rPr>
                              <w:t>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100000000000001pt;margin-left:386.6pt;mso-position-horizontal-relative:text;mso-position-vertical-relative:text;position:absolute;height:19.55pt;width:39.75pt;z-index:82;" o:spid="_x0000_s1065"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7"/>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1"/>
                        </w:rPr>
                        <w:t>4</w:t>
                      </w:r>
                      <w:r>
                        <w:rPr>
                          <w:rFonts w:hint="default" w:asciiTheme="minorHAnsi" w:hAnsiTheme="minorHAnsi" w:eastAsiaTheme="minorEastAsia"/>
                          <w:spacing w:val="0"/>
                          <w:w w:val="88"/>
                          <w:sz w:val="15"/>
                          <w:fitText w:val="167" w:id="1"/>
                        </w:rPr>
                        <w:t>7</w:t>
                      </w:r>
                      <w:r>
                        <w:rPr>
                          <w:rFonts w:hint="eastAsia" w:asciiTheme="minorEastAsia" w:hAnsiTheme="minorEastAsia" w:eastAsiaTheme="minorEastAsia"/>
                          <w:spacing w:val="-20"/>
                          <w:sz w:val="15"/>
                        </w:rPr>
                        <w:t>位</w:t>
                      </w:r>
                    </w:p>
                  </w:txbxContent>
                </v:textbox>
                <v:imagedata o:title=""/>
                <w10:wrap type="none" anchorx="text" anchory="text"/>
              </v:shape>
            </w:pict>
          </mc:Fallback>
        </mc:AlternateContent>
      </w:r>
      <w:r>
        <w:rPr>
          <w:rFonts w:hint="default" w:asciiTheme="minorEastAsia" w:hAnsiTheme="minorEastAsia" w:eastAsiaTheme="minorEastAsia"/>
          <w:color w:val="auto"/>
          <w:sz w:val="16"/>
        </w:rPr>
        <mc:AlternateContent>
          <mc:Choice Requires="wps">
            <w:drawing>
              <wp:anchor simplePos="0" relativeHeight="67" behindDoc="0" locked="0" layoutInCell="1" hidden="0" allowOverlap="1">
                <wp:simplePos x="0" y="0"/>
                <wp:positionH relativeFrom="column">
                  <wp:posOffset>946150</wp:posOffset>
                </wp:positionH>
                <wp:positionV relativeFrom="paragraph">
                  <wp:posOffset>423545</wp:posOffset>
                </wp:positionV>
                <wp:extent cx="180975" cy="167005"/>
                <wp:effectExtent l="635" t="635" r="29210" b="10795"/>
                <wp:wrapNone/>
                <wp:docPr id="1066" name="オブジェクト 0"/>
                <a:graphic xmlns:a="http://schemas.openxmlformats.org/drawingml/2006/main">
                  <a:graphicData uri="http://schemas.microsoft.com/office/word/2010/wordprocessingShape">
                    <wps:wsp>
                      <wps:cNvPr id="1066" name="オブジェクト 0"/>
                      <wps:cNvCnPr/>
                      <wps:spPr>
                        <a:xfrm flipV="1">
                          <a:off x="0" y="0"/>
                          <a:ext cx="180975" cy="16700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33.35pt;margin-left:74.5pt;mso-position-horizontal-relative:text;mso-position-vertical-relative:text;position:absolute;height:13.15pt;width:14.25pt;z-index:67;" o:spid="_x0000_s1066"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66" behindDoc="0" locked="0" layoutInCell="1" hidden="0" allowOverlap="1">
                <wp:simplePos x="0" y="0"/>
                <wp:positionH relativeFrom="column">
                  <wp:posOffset>661670</wp:posOffset>
                </wp:positionH>
                <wp:positionV relativeFrom="paragraph">
                  <wp:posOffset>860425</wp:posOffset>
                </wp:positionV>
                <wp:extent cx="447675" cy="247650"/>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7.75pt;margin-left:52.1pt;mso-position-horizontal-relative:text;mso-position-vertical-relative:text;position:absolute;height:19.5pt;width:35.25pt;z-index:66;" o:spid="_x0000_s1067"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inorEastAsia" w:hAnsiTheme="minorEastAsia" w:eastAsiaTheme="minorEastAsia"/>
          <w:color w:val="auto"/>
          <w:sz w:val="16"/>
        </w:rPr>
        <mc:AlternateContent>
          <mc:Choice Requires="wps">
            <w:drawing>
              <wp:anchor simplePos="0" relativeHeight="65" behindDoc="0" locked="0" layoutInCell="1" hidden="0" allowOverlap="1">
                <wp:simplePos x="0" y="0"/>
                <wp:positionH relativeFrom="column">
                  <wp:posOffset>1069975</wp:posOffset>
                </wp:positionH>
                <wp:positionV relativeFrom="paragraph">
                  <wp:posOffset>242570</wp:posOffset>
                </wp:positionV>
                <wp:extent cx="542925" cy="248285"/>
                <wp:effectExtent l="0" t="0" r="635" b="635"/>
                <wp:wrapNone/>
                <wp:docPr id="1068" name="オブジェクト 0"/>
                <a:graphic xmlns:a="http://schemas.openxmlformats.org/drawingml/2006/main">
                  <a:graphicData uri="http://schemas.microsoft.com/office/word/2010/wordprocessingShape">
                    <wps:wsp>
                      <wps:cNvPr id="1068" name="オブジェクト 0"/>
                      <wps:cNvSpPr txBox="1">
                        <a:spLocks noChangeArrowheads="1"/>
                      </wps:cNvSpPr>
                      <wps:spPr>
                        <a:xfrm>
                          <a:off x="0" y="0"/>
                          <a:ext cx="542925" cy="248285"/>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100000000000001pt;margin-left:84.25pt;mso-position-horizontal-relative:text;mso-position-vertical-relative:text;position:absolute;height:19.55pt;width:42.75pt;z-index:65;" o:spid="_x0000_s106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default" w:asciiTheme="minorEastAsia" w:hAnsiTheme="minorEastAsia" w:eastAsiaTheme="minorEastAsia"/>
          <w:color w:val="auto"/>
          <w:sz w:val="16"/>
        </w:rPr>
        <mc:AlternateContent>
          <mc:Choice Requires="wps">
            <w:drawing>
              <wp:anchor simplePos="0" relativeHeight="79" behindDoc="0" locked="0" layoutInCell="1" hidden="0" allowOverlap="1">
                <wp:simplePos x="0" y="0"/>
                <wp:positionH relativeFrom="column">
                  <wp:posOffset>2900045</wp:posOffset>
                </wp:positionH>
                <wp:positionV relativeFrom="paragraph">
                  <wp:posOffset>295275</wp:posOffset>
                </wp:positionV>
                <wp:extent cx="708025" cy="285750"/>
                <wp:effectExtent l="0" t="0" r="635" b="635"/>
                <wp:wrapNone/>
                <wp:docPr id="1069" name="オブジェクト 0"/>
                <a:graphic xmlns:a="http://schemas.openxmlformats.org/drawingml/2006/main">
                  <a:graphicData uri="http://schemas.microsoft.com/office/word/2010/wordprocessingShape">
                    <wps:wsp>
                      <wps:cNvPr id="1069" name="オブジェクト 0"/>
                      <wps:cNvSpPr txBox="1">
                        <a:spLocks noChangeArrowheads="1"/>
                      </wps:cNvSpPr>
                      <wps:spPr>
                        <a:xfrm>
                          <a:off x="0" y="0"/>
                          <a:ext cx="708025" cy="285750"/>
                        </a:xfrm>
                        <a:prstGeom prst="rect">
                          <a:avLst/>
                        </a:prstGeom>
                        <a:noFill/>
                        <a:ln>
                          <a:miter/>
                        </a:ln>
                      </wps:spPr>
                      <wps:txbx>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3.25pt;margin-left:228.35pt;mso-position-horizontal-relative:text;mso-position-vertical-relative:text;position:absolute;height:22.5pt;width:55.75pt;z-index:79;" o:spid="_x0000_s1069" o:allowincell="t" o:allowoverlap="t" filled="f" stroked="f" o:spt="202" type="#_x0000_t202">
                <v:fill/>
                <v:textbox style="layout-flow:horizontal;" inset="2.0637499999999998mm,0.24694444444444438mm,2.0637499999999998mm,0.24694444444444438mm">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v:textbox>
                <v:imagedata o:title=""/>
                <w10:wrap type="none" anchorx="text" anchory="text"/>
              </v:shape>
            </w:pict>
          </mc:Fallback>
        </mc:AlternateContent>
      </w:r>
      <w:r>
        <w:rPr>
          <w:rFonts w:hint="eastAsia"/>
        </w:rPr>
        <mc:AlternateContent>
          <mc:Choice Requires="wps">
            <w:drawing>
              <wp:anchor simplePos="0" relativeHeight="68" behindDoc="0" locked="0" layoutInCell="1" hidden="0" allowOverlap="1">
                <wp:simplePos x="0" y="0"/>
                <wp:positionH relativeFrom="column">
                  <wp:posOffset>854075</wp:posOffset>
                </wp:positionH>
                <wp:positionV relativeFrom="paragraph">
                  <wp:posOffset>709295</wp:posOffset>
                </wp:positionV>
                <wp:extent cx="95250" cy="179705"/>
                <wp:effectExtent l="635" t="635" r="29845" b="10160"/>
                <wp:wrapNone/>
                <wp:docPr id="1070" name="オブジェクト 0"/>
                <a:graphic xmlns:a="http://schemas.openxmlformats.org/drawingml/2006/main">
                  <a:graphicData uri="http://schemas.microsoft.com/office/word/2010/wordprocessingShape">
                    <wps:wsp>
                      <wps:cNvPr id="1070" name="オブジェクト 0"/>
                      <wps:cNvCnPr/>
                      <wps:spPr>
                        <a:xfrm flipH="1">
                          <a:off x="0" y="0"/>
                          <a:ext cx="95250" cy="17970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55.85pt;margin-left:67.25pt;mso-position-horizontal-relative:text;mso-position-vertical-relative:text;position:absolute;height:14.15pt;width:7.5pt;z-index:68;" o:spid="_x0000_s1070"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80" behindDoc="0" locked="0" layoutInCell="1" hidden="0" allowOverlap="1">
                <wp:simplePos x="0" y="0"/>
                <wp:positionH relativeFrom="column">
                  <wp:posOffset>2613025</wp:posOffset>
                </wp:positionH>
                <wp:positionV relativeFrom="paragraph">
                  <wp:posOffset>590550</wp:posOffset>
                </wp:positionV>
                <wp:extent cx="375285" cy="325120"/>
                <wp:effectExtent l="635" t="635" r="29210" b="10795"/>
                <wp:wrapNone/>
                <wp:docPr id="1071" name="オブジェクト 0"/>
                <a:graphic xmlns:a="http://schemas.openxmlformats.org/drawingml/2006/main">
                  <a:graphicData uri="http://schemas.microsoft.com/office/word/2010/wordprocessingShape">
                    <wps:wsp>
                      <wps:cNvPr id="1071" name="オブジェクト 0"/>
                      <wps:cNvCnPr/>
                      <wps:spPr>
                        <a:xfrm flipV="1">
                          <a:off x="0" y="0"/>
                          <a:ext cx="375285" cy="32512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46.5pt;margin-left:205.75pt;mso-position-horizontal-relative:text;mso-position-vertical-relative:text;position:absolute;height:25.6pt;width:29.55pt;z-index:80;" o:spid="_x0000_s1071"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s">
            <w:drawing>
              <wp:anchor simplePos="0" relativeHeight="81" behindDoc="0" locked="0" layoutInCell="1" hidden="0" allowOverlap="1">
                <wp:simplePos x="0" y="0"/>
                <wp:positionH relativeFrom="column">
                  <wp:posOffset>5005070</wp:posOffset>
                </wp:positionH>
                <wp:positionV relativeFrom="paragraph">
                  <wp:posOffset>186690</wp:posOffset>
                </wp:positionV>
                <wp:extent cx="411480" cy="143510"/>
                <wp:effectExtent l="0" t="0" r="635" b="635"/>
                <wp:wrapNone/>
                <wp:docPr id="1072" name="オブジェクト 0"/>
                <a:graphic xmlns:a="http://schemas.openxmlformats.org/drawingml/2006/main">
                  <a:graphicData uri="http://schemas.microsoft.com/office/word/2010/wordprocessingShape">
                    <wps:wsp>
                      <wps:cNvPr id="1072" name="オブジェクト 0"/>
                      <wps:cNvSpPr txBox="1">
                        <a:spLocks noChangeArrowheads="1"/>
                      </wps:cNvSpPr>
                      <wps:spPr>
                        <a:xfrm>
                          <a:off x="0" y="0"/>
                          <a:ext cx="411480" cy="143510"/>
                        </a:xfrm>
                        <a:prstGeom prst="rect">
                          <a:avLst/>
                        </a:prstGeom>
                        <a:solidFill>
                          <a:schemeClr val="bg1"/>
                        </a:solidFill>
                        <a:ln>
                          <a:miter/>
                        </a:ln>
                      </wps:spPr>
                      <wps:txbx>
                        <w:txbxContent>
                          <w:p>
                            <w:pPr>
                              <w:pStyle w:val="0"/>
                              <w:rPr>
                                <w:rFonts w:hint="default" w:asciiTheme="minorEastAsia" w:hAnsiTheme="minorEastAsia" w:eastAsiaTheme="minorEastAsia"/>
                                <w:sz w:val="17"/>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7pt;margin-left:394.1pt;mso-position-horizontal-relative:text;mso-position-vertical-relative:text;position:absolute;height:11.3pt;width:32.4pt;z-index:81;" o:spid="_x0000_s1072" o:allowincell="t" o:allowoverlap="t" filled="t" fillcolor="#ffffff [3212]"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p>
                  </w:txbxContent>
                </v:textbox>
                <v:imagedata o:title=""/>
                <w10:wrap type="none" anchorx="text" anchory="text"/>
              </v:shape>
            </w:pict>
          </mc:Fallback>
        </mc:AlternateContent>
      </w:r>
      <w:r>
        <w:rPr>
          <w:rFonts w:hint="default" w:asciiTheme="majorEastAsia" w:hAnsiTheme="majorEastAsia" w:eastAsiaTheme="majorEastAsia"/>
          <w:color w:val="auto"/>
          <w:sz w:val="21"/>
        </w:rPr>
        <w:drawing>
          <wp:inline distT="0" distB="0" distL="0" distR="0">
            <wp:extent cx="5421630" cy="2600325"/>
            <wp:effectExtent l="0" t="0" r="0" b="0"/>
            <wp:docPr id="1073" name="オブジェクト 0"/>
            <a:graphic xmlns:a="http://schemas.openxmlformats.org/drawingml/2006/main">
              <a:graphicData uri="http://schemas.openxmlformats.org/drawingml/2006/chart">
                <c:chart xmlns:c="http://schemas.openxmlformats.org/drawingml/2006/chart" r:id="rId14"/>
              </a:graphicData>
            </a:graphic>
          </wp:inline>
        </w:drawing>
      </w:r>
    </w:p>
    <w:p>
      <w:pPr>
        <w:pStyle w:val="0"/>
        <w:spacing w:line="0" w:lineRule="atLeast"/>
        <w:ind w:firstLine="5336" w:firstLineChars="32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出典：人口動態統計（厚生労働省）</w:t>
      </w:r>
    </w:p>
    <w:p>
      <w:pPr>
        <w:pStyle w:val="0"/>
        <w:jc w:val="center"/>
        <w:rPr>
          <w:rFonts w:hint="default" w:asciiTheme="majorEastAsia" w:hAnsiTheme="majorEastAsia" w:eastAsiaTheme="majorEastAsia"/>
          <w:color w:val="auto"/>
          <w:sz w:val="21"/>
        </w:rPr>
      </w:pP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7-2-10</w:t>
      </w:r>
      <w:r>
        <w:rPr>
          <w:rFonts w:hint="eastAsia" w:asciiTheme="majorEastAsia" w:hAnsiTheme="majorEastAsia" w:eastAsiaTheme="majorEastAsia"/>
          <w:color w:val="auto"/>
          <w:sz w:val="21"/>
        </w:rPr>
        <w:t>）乳児死亡率の推移</w:t>
      </w:r>
    </w:p>
    <w:p>
      <w:pPr>
        <w:pStyle w:val="0"/>
        <w:jc w:val="center"/>
        <w:rPr>
          <w:rFonts w:hint="default" w:asciiTheme="majorEastAsia" w:hAnsiTheme="majorEastAsia" w:eastAsiaTheme="majorEastAsia"/>
          <w:color w:val="auto"/>
          <w:sz w:val="18"/>
          <w:u w:val="single" w:color="auto"/>
        </w:rPr>
      </w:pPr>
      <w:r>
        <w:rPr>
          <w:rFonts w:hint="default" w:asciiTheme="majorEastAsia" w:hAnsiTheme="majorEastAsia" w:eastAsiaTheme="majorEastAsia"/>
          <w:color w:val="auto"/>
          <w:sz w:val="21"/>
        </w:rPr>
        <mc:AlternateContent>
          <mc:Choice Requires="wps">
            <w:drawing>
              <wp:anchor simplePos="0" relativeHeight="84" behindDoc="0" locked="0" layoutInCell="1" hidden="0" allowOverlap="1">
                <wp:simplePos x="0" y="0"/>
                <wp:positionH relativeFrom="column">
                  <wp:posOffset>4998085</wp:posOffset>
                </wp:positionH>
                <wp:positionV relativeFrom="paragraph">
                  <wp:posOffset>299720</wp:posOffset>
                </wp:positionV>
                <wp:extent cx="504825" cy="248285"/>
                <wp:effectExtent l="0" t="0" r="635" b="635"/>
                <wp:wrapNone/>
                <wp:docPr id="1074" name="オブジェクト 0"/>
                <a:graphic xmlns:a="http://schemas.openxmlformats.org/drawingml/2006/main">
                  <a:graphicData uri="http://schemas.microsoft.com/office/word/2010/wordprocessingShape">
                    <wps:wsp>
                      <wps:cNvPr id="1074" name="オブジェクト 0"/>
                      <wps:cNvSpPr txBox="1">
                        <a:spLocks noChangeArrowheads="1"/>
                      </wps:cNvSpPr>
                      <wps:spPr>
                        <a:xfrm>
                          <a:off x="0" y="0"/>
                          <a:ext cx="504825" cy="248285"/>
                        </a:xfrm>
                        <a:prstGeom prst="rect">
                          <a:avLst/>
                        </a:prstGeom>
                        <a:noFill/>
                        <a:ln>
                          <a:miter/>
                        </a:ln>
                      </wps:spPr>
                      <wps:txbx>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6"/>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2"/>
                              </w:rPr>
                              <w:t>4</w:t>
                            </w:r>
                            <w:r>
                              <w:rPr>
                                <w:rFonts w:hint="default" w:asciiTheme="minorHAnsi" w:hAnsiTheme="minorHAnsi" w:eastAsiaTheme="minorEastAsia"/>
                                <w:spacing w:val="0"/>
                                <w:w w:val="88"/>
                                <w:sz w:val="15"/>
                                <w:fitText w:val="167" w:id="2"/>
                              </w:rPr>
                              <w:t>7</w:t>
                            </w:r>
                            <w:r>
                              <w:rPr>
                                <w:rFonts w:hint="eastAsia" w:asciiTheme="minorEastAsia" w:hAnsiTheme="minorEastAsia" w:eastAsiaTheme="minorEastAsia"/>
                                <w:spacing w:val="-20"/>
                                <w:sz w:val="15"/>
                              </w:rPr>
                              <w:t>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3.6pt;margin-left:393.55pt;mso-position-horizontal-relative:text;mso-position-vertical-relative:text;position:absolute;height:19.55pt;width:39.75pt;z-index:84;" o:spid="_x0000_s1074"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r>
                        <w:rPr>
                          <w:rFonts w:hint="eastAsia" w:asciiTheme="minorEastAsia" w:hAnsiTheme="minorEastAsia" w:eastAsiaTheme="minorEastAsia"/>
                          <w:color w:val="808080" w:themeColor="text1" w:themeTint="80"/>
                          <w:sz w:val="16"/>
                        </w:rPr>
                        <w:t>-</w:t>
                      </w:r>
                      <w:r>
                        <w:rPr>
                          <w:rFonts w:hint="default" w:asciiTheme="minorEastAsia" w:hAnsiTheme="minorEastAsia" w:eastAsiaTheme="minorEastAsia"/>
                          <w:sz w:val="16"/>
                        </w:rPr>
                        <w:t xml:space="preserve"> </w:t>
                      </w:r>
                      <w:r>
                        <w:rPr>
                          <w:rFonts w:hint="default" w:asciiTheme="minorHAnsi" w:hAnsiTheme="minorHAnsi" w:eastAsiaTheme="minorEastAsia"/>
                          <w:spacing w:val="20"/>
                          <w:w w:val="88"/>
                          <w:sz w:val="15"/>
                          <w:fitText w:val="167" w:id="2"/>
                        </w:rPr>
                        <w:t>4</w:t>
                      </w:r>
                      <w:r>
                        <w:rPr>
                          <w:rFonts w:hint="default" w:asciiTheme="minorHAnsi" w:hAnsiTheme="minorHAnsi" w:eastAsiaTheme="minorEastAsia"/>
                          <w:spacing w:val="0"/>
                          <w:w w:val="88"/>
                          <w:sz w:val="15"/>
                          <w:fitText w:val="167" w:id="2"/>
                        </w:rPr>
                        <w:t>7</w:t>
                      </w:r>
                      <w:r>
                        <w:rPr>
                          <w:rFonts w:hint="eastAsia" w:asciiTheme="minorEastAsia" w:hAnsiTheme="minorEastAsia" w:eastAsiaTheme="minorEastAsia"/>
                          <w:spacing w:val="-20"/>
                          <w:sz w:val="15"/>
                        </w:rPr>
                        <w:t>位</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36" behindDoc="0" locked="0" layoutInCell="1" hidden="0" allowOverlap="1">
                <wp:simplePos x="0" y="0"/>
                <wp:positionH relativeFrom="column">
                  <wp:posOffset>1604010</wp:posOffset>
                </wp:positionH>
                <wp:positionV relativeFrom="paragraph">
                  <wp:posOffset>568325</wp:posOffset>
                </wp:positionV>
                <wp:extent cx="361950" cy="333375"/>
                <wp:effectExtent l="635" t="635" r="29210" b="10795"/>
                <wp:wrapNone/>
                <wp:docPr id="1075" name="オブジェクト 0"/>
                <a:graphic xmlns:a="http://schemas.openxmlformats.org/drawingml/2006/main">
                  <a:graphicData uri="http://schemas.microsoft.com/office/word/2010/wordprocessingShape">
                    <wps:wsp>
                      <wps:cNvPr id="1075" name="オブジェクト 0"/>
                      <wps:cNvCnPr/>
                      <wps:spPr>
                        <a:xfrm flipV="1">
                          <a:off x="0" y="0"/>
                          <a:ext cx="361950" cy="3333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44.75pt;margin-left:126.3pt;mso-position-horizontal-relative:text;mso-position-vertical-relative:text;position:absolute;height:26.25pt;width:28.5pt;z-index:36;" o:spid="_x0000_s1075"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77" behindDoc="0" locked="0" layoutInCell="1" hidden="0" allowOverlap="1">
                <wp:simplePos x="0" y="0"/>
                <wp:positionH relativeFrom="column">
                  <wp:posOffset>2919095</wp:posOffset>
                </wp:positionH>
                <wp:positionV relativeFrom="paragraph">
                  <wp:posOffset>695325</wp:posOffset>
                </wp:positionV>
                <wp:extent cx="708025" cy="285750"/>
                <wp:effectExtent l="0" t="0" r="635" b="63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708025" cy="285750"/>
                        </a:xfrm>
                        <a:prstGeom prst="rect">
                          <a:avLst/>
                        </a:prstGeom>
                        <a:noFill/>
                        <a:ln>
                          <a:miter/>
                        </a:ln>
                      </wps:spPr>
                      <wps:txbx>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4.75pt;margin-left:229.85pt;mso-position-horizontal-relative:text;mso-position-vertical-relative:text;position:absolute;height:22.5pt;width:55.75pt;z-index:77;" o:spid="_x0000_s1076" o:allowincell="t" o:allowoverlap="t" filled="f" stroked="f" o:spt="202" type="#_x0000_t202">
                <v:fill/>
                <v:textbox style="layout-flow:horizontal;" inset="2.0637499999999998mm,0.24694444444444438mm,2.0637499999999998mm,0.24694444444444438mm">
                  <w:txbxContent>
                    <w:p>
                      <w:pPr>
                        <w:pStyle w:val="0"/>
                        <w:spacing w:line="200" w:lineRule="exact"/>
                        <w:rPr>
                          <w:rFonts w:hint="default"/>
                          <w:sz w:val="16"/>
                        </w:rPr>
                      </w:pPr>
                      <w:r>
                        <w:rPr>
                          <w:rFonts w:hint="eastAsia"/>
                          <w:sz w:val="16"/>
                        </w:rPr>
                        <w:t>都道府県</w:t>
                      </w:r>
                    </w:p>
                    <w:p>
                      <w:pPr>
                        <w:pStyle w:val="0"/>
                        <w:spacing w:line="200" w:lineRule="exact"/>
                        <w:rPr>
                          <w:rFonts w:hint="default"/>
                          <w:sz w:val="16"/>
                        </w:rPr>
                      </w:pPr>
                      <w:r>
                        <w:rPr>
                          <w:rFonts w:hint="eastAsia"/>
                          <w:sz w:val="16"/>
                        </w:rPr>
                        <w:t>別順位</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37" behindDoc="0" locked="0" layoutInCell="1" hidden="0" allowOverlap="1">
                <wp:simplePos x="0" y="0"/>
                <wp:positionH relativeFrom="column">
                  <wp:posOffset>1241425</wp:posOffset>
                </wp:positionH>
                <wp:positionV relativeFrom="paragraph">
                  <wp:posOffset>1249680</wp:posOffset>
                </wp:positionV>
                <wp:extent cx="228600" cy="159385"/>
                <wp:effectExtent l="635" t="635" r="29845" b="10160"/>
                <wp:wrapNone/>
                <wp:docPr id="1077" name="オブジェクト 0"/>
                <a:graphic xmlns:a="http://schemas.openxmlformats.org/drawingml/2006/main">
                  <a:graphicData uri="http://schemas.microsoft.com/office/word/2010/wordprocessingShape">
                    <wps:wsp>
                      <wps:cNvPr id="1077" name="オブジェクト 0"/>
                      <wps:cNvCnPr/>
                      <wps:spPr>
                        <a:xfrm flipH="1">
                          <a:off x="0" y="0"/>
                          <a:ext cx="228600" cy="15938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98.4pt;margin-left:97.75pt;mso-position-horizontal-relative:text;mso-position-vertical-relative:text;position:absolute;height:12.55pt;width:18pt;z-index:37;" o:spid="_x0000_s1077"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35" behindDoc="0" locked="0" layoutInCell="1" hidden="0" allowOverlap="1">
                <wp:simplePos x="0" y="0"/>
                <wp:positionH relativeFrom="column">
                  <wp:posOffset>984250</wp:posOffset>
                </wp:positionH>
                <wp:positionV relativeFrom="paragraph">
                  <wp:posOffset>1369060</wp:posOffset>
                </wp:positionV>
                <wp:extent cx="447675" cy="247650"/>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7.8pt;margin-left:77.5pt;mso-position-horizontal-relative:text;mso-position-vertical-relative:text;position:absolute;height:19.5pt;width:35.25pt;z-index:35;" o:spid="_x0000_s107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78" behindDoc="0" locked="0" layoutInCell="1" hidden="0" allowOverlap="1">
                <wp:simplePos x="0" y="0"/>
                <wp:positionH relativeFrom="column">
                  <wp:posOffset>2648585</wp:posOffset>
                </wp:positionH>
                <wp:positionV relativeFrom="paragraph">
                  <wp:posOffset>962025</wp:posOffset>
                </wp:positionV>
                <wp:extent cx="375285" cy="277495"/>
                <wp:effectExtent l="635" t="635" r="29210" b="10795"/>
                <wp:wrapNone/>
                <wp:docPr id="1079" name="オブジェクト 0"/>
                <a:graphic xmlns:a="http://schemas.openxmlformats.org/drawingml/2006/main">
                  <a:graphicData uri="http://schemas.microsoft.com/office/word/2010/wordprocessingShape">
                    <wps:wsp>
                      <wps:cNvPr id="1079" name="オブジェクト 0"/>
                      <wps:cNvCnPr/>
                      <wps:spPr>
                        <a:xfrm flipV="1">
                          <a:off x="0" y="0"/>
                          <a:ext cx="375285" cy="27749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75.75pt;margin-left:208.55pt;mso-position-horizontal-relative:text;mso-position-vertical-relative:text;position:absolute;height:21.85pt;width:29.55pt;z-index:78;" o:spid="_x0000_s1079"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sz w:val="21"/>
        </w:rPr>
        <mc:AlternateContent>
          <mc:Choice Requires="wps">
            <w:drawing>
              <wp:anchor simplePos="0" relativeHeight="34" behindDoc="0" locked="0" layoutInCell="1" hidden="0" allowOverlap="1">
                <wp:simplePos x="0" y="0"/>
                <wp:positionH relativeFrom="column">
                  <wp:posOffset>1918335</wp:posOffset>
                </wp:positionH>
                <wp:positionV relativeFrom="paragraph">
                  <wp:posOffset>368300</wp:posOffset>
                </wp:positionV>
                <wp:extent cx="542925" cy="247650"/>
                <wp:effectExtent l="0" t="0" r="635" b="635"/>
                <wp:wrapNone/>
                <wp:docPr id="1080" name="オブジェクト 0"/>
                <a:graphic xmlns:a="http://schemas.openxmlformats.org/drawingml/2006/main">
                  <a:graphicData uri="http://schemas.microsoft.com/office/word/2010/wordprocessingShape">
                    <wps:wsp>
                      <wps:cNvPr id="1080"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pt;margin-left:151.05000000000001pt;mso-position-horizontal-relative:text;mso-position-vertical-relative:text;position:absolute;height:19.5pt;width:42.75pt;z-index:34;" o:spid="_x0000_s1080"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eastAsia"/>
        </w:rPr>
        <mc:AlternateContent>
          <mc:Choice Requires="wps">
            <w:drawing>
              <wp:anchor simplePos="0" relativeHeight="83" behindDoc="0" locked="0" layoutInCell="1" hidden="0" allowOverlap="1">
                <wp:simplePos x="0" y="0"/>
                <wp:positionH relativeFrom="column">
                  <wp:posOffset>5104130</wp:posOffset>
                </wp:positionH>
                <wp:positionV relativeFrom="paragraph">
                  <wp:posOffset>233045</wp:posOffset>
                </wp:positionV>
                <wp:extent cx="401955" cy="143510"/>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401955" cy="143510"/>
                        </a:xfrm>
                        <a:prstGeom prst="rect">
                          <a:avLst/>
                        </a:prstGeom>
                        <a:solidFill>
                          <a:schemeClr val="bg1"/>
                        </a:solidFill>
                        <a:ln>
                          <a:miter/>
                        </a:ln>
                      </wps:spPr>
                      <wps:txbx>
                        <w:txbxContent>
                          <w:p>
                            <w:pPr>
                              <w:pStyle w:val="0"/>
                              <w:rPr>
                                <w:rFonts w:hint="default" w:asciiTheme="minorEastAsia" w:hAnsiTheme="minorEastAsia" w:eastAsiaTheme="minorEastAsia"/>
                                <w:sz w:val="17"/>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350000000000001pt;margin-left:401.9pt;mso-position-horizontal-relative:text;mso-position-vertical-relative:text;position:absolute;height:11.3pt;width:31.65pt;z-index:83;" o:spid="_x0000_s1081" o:allowincell="t" o:allowoverlap="t" filled="t" fillcolor="#ffffff [3212]"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7"/>
                        </w:rPr>
                      </w:pPr>
                    </w:p>
                  </w:txbxContent>
                </v:textbox>
                <v:imagedata o:title=""/>
                <w10:wrap type="none" anchorx="text" anchory="text"/>
              </v:shape>
            </w:pict>
          </mc:Fallback>
        </mc:AlternateContent>
      </w:r>
      <w:r>
        <w:rPr>
          <w:rFonts w:hint="default" w:asciiTheme="majorEastAsia" w:hAnsiTheme="majorEastAsia" w:eastAsiaTheme="majorEastAsia"/>
          <w:color w:val="auto"/>
          <w:sz w:val="18"/>
        </w:rPr>
        <w:drawing>
          <wp:inline distT="0" distB="0" distL="0" distR="0">
            <wp:extent cx="5516880" cy="2533650"/>
            <wp:effectExtent l="0" t="0" r="0" b="0"/>
            <wp:docPr id="1082" name="オブジェクト 0"/>
            <a:graphic xmlns:a="http://schemas.openxmlformats.org/drawingml/2006/main">
              <a:graphicData uri="http://schemas.openxmlformats.org/drawingml/2006/chart">
                <c:chart xmlns:c="http://schemas.openxmlformats.org/drawingml/2006/chart" r:id="rId15"/>
              </a:graphicData>
            </a:graphic>
          </wp:inline>
        </w:drawing>
      </w:r>
    </w:p>
    <w:p>
      <w:pPr>
        <w:pStyle w:val="0"/>
        <w:spacing w:line="0" w:lineRule="atLeast"/>
        <w:ind w:firstLine="5503" w:firstLineChars="33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出典：人口動態統計（厚生労働省）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（６）妊産婦死亡</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w:t>
      </w:r>
      <w:r>
        <w:rPr>
          <w:rFonts w:hint="eastAsia" w:asciiTheme="minorEastAsia" w:hAnsiTheme="minorEastAsia" w:eastAsiaTheme="minorEastAsia"/>
          <w:color w:val="000000" w:themeColor="text1"/>
          <w:u w:val="none" w:color="auto"/>
        </w:rPr>
        <w:t>8</w:t>
      </w:r>
      <w:r>
        <w:rPr>
          <w:rFonts w:hint="default"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の人口動態調査によると、全国においては</w:t>
      </w:r>
      <w:r>
        <w:rPr>
          <w:rFonts w:hint="default" w:asciiTheme="minorEastAsia" w:hAnsiTheme="minorEastAsia" w:eastAsiaTheme="minorEastAsia"/>
          <w:color w:val="000000" w:themeColor="text1"/>
          <w:u w:val="none" w:color="auto"/>
        </w:rPr>
        <w:t>3</w:t>
      </w:r>
      <w:r>
        <w:rPr>
          <w:rFonts w:hint="eastAsia" w:asciiTheme="minorEastAsia" w:hAnsiTheme="minorEastAsia" w:eastAsiaTheme="minorEastAsia"/>
          <w:color w:val="000000" w:themeColor="text1"/>
          <w:u w:val="none" w:color="auto"/>
        </w:rPr>
        <w:t>4</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の妊産婦死亡があり、近年は毎年</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40</w:t>
      </w:r>
      <w:r>
        <w:rPr>
          <w:rFonts w:hint="eastAsia" w:asciiTheme="minorEastAsia" w:hAnsiTheme="minorEastAsia" w:eastAsiaTheme="minorEastAsia"/>
          <w:color w:val="000000" w:themeColor="text1"/>
          <w:u w:val="none" w:color="auto"/>
        </w:rPr>
        <w:t>件程度発生しています。本県では、平成</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年に１件、平成</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年に２件発生して以降、平成</w:t>
      </w:r>
      <w:r>
        <w:rPr>
          <w:rFonts w:hint="default" w:asciiTheme="minorEastAsia" w:hAnsiTheme="minorEastAsia" w:eastAsiaTheme="minorEastAsia"/>
          <w:color w:val="000000" w:themeColor="text1"/>
          <w:u w:val="none" w:color="auto"/>
        </w:rPr>
        <w:t>2</w:t>
      </w:r>
      <w:r>
        <w:rPr>
          <w:rFonts w:hint="eastAsia" w:asciiTheme="minorEastAsia" w:hAnsiTheme="minorEastAsia" w:eastAsiaTheme="minorEastAsia"/>
          <w:color w:val="000000" w:themeColor="text1"/>
          <w:u w:val="none" w:color="auto"/>
        </w:rPr>
        <w:t>8</w:t>
      </w:r>
      <w:r>
        <w:rPr>
          <w:rFonts w:hint="eastAsia" w:asciiTheme="minorEastAsia" w:hAnsiTheme="minorEastAsia" w:eastAsiaTheme="minorEastAsia"/>
          <w:color w:val="000000" w:themeColor="text1"/>
          <w:u w:val="none" w:color="auto"/>
        </w:rPr>
        <w:t>年まで０件が続いています。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（７）妊娠の届出・妊婦健康診査</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市町村における妊娠の届出状況は、平成</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年度から妊婦健康診査費用の公費による補助が</w:t>
      </w:r>
      <w:r>
        <w:rPr>
          <w:rFonts w:hint="eastAsia"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回に拡大されたことと、妊娠の早期届出及び妊婦健康診査の受診勧奨の啓発などの結果、平成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年度地域保健・健康増進事業報告によると、妊娠届出数は</w:t>
      </w:r>
      <w:r>
        <w:rPr>
          <w:rFonts w:hint="eastAsia" w:asciiTheme="minorEastAsia" w:hAnsiTheme="minorEastAsia" w:eastAsiaTheme="minorEastAsia"/>
          <w:color w:val="000000" w:themeColor="text1"/>
          <w:u w:val="none" w:color="auto"/>
        </w:rPr>
        <w:t>4,992</w:t>
      </w:r>
      <w:r>
        <w:rPr>
          <w:rFonts w:hint="eastAsia" w:asciiTheme="minorEastAsia" w:hAnsiTheme="minorEastAsia" w:eastAsiaTheme="minorEastAsia"/>
          <w:color w:val="000000" w:themeColor="text1"/>
          <w:u w:val="none" w:color="auto"/>
        </w:rPr>
        <w:t>件で、妊娠満</w:t>
      </w:r>
      <w:r>
        <w:rPr>
          <w:rFonts w:hint="eastAsia" w:asciiTheme="minorEastAsia" w:hAnsiTheme="minorEastAsia" w:eastAsiaTheme="minorEastAsia"/>
          <w:color w:val="000000" w:themeColor="text1"/>
          <w:u w:val="none" w:color="auto"/>
        </w:rPr>
        <w:t>11</w:t>
      </w:r>
      <w:r>
        <w:rPr>
          <w:rFonts w:hint="eastAsia" w:asciiTheme="minorEastAsia" w:hAnsiTheme="minorEastAsia" w:eastAsiaTheme="minorEastAsia"/>
          <w:color w:val="000000" w:themeColor="text1"/>
          <w:u w:val="none" w:color="auto"/>
        </w:rPr>
        <w:t>週までの妊娠の届出割合は平成</w:t>
      </w:r>
      <w:r>
        <w:rPr>
          <w:rFonts w:hint="default"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年度には</w:t>
      </w:r>
      <w:r>
        <w:rPr>
          <w:rFonts w:hint="default" w:asciiTheme="minorEastAsia" w:hAnsiTheme="minorEastAsia" w:eastAsiaTheme="minorEastAsia"/>
          <w:color w:val="000000" w:themeColor="text1"/>
          <w:u w:val="none" w:color="auto"/>
        </w:rPr>
        <w:t>93.2</w:t>
      </w:r>
      <w:r>
        <w:rPr>
          <w:rFonts w:hint="eastAsia" w:asciiTheme="minorEastAsia" w:hAnsiTheme="minorEastAsia" w:eastAsiaTheme="minorEastAsia"/>
          <w:color w:val="000000" w:themeColor="text1"/>
          <w:u w:val="none" w:color="auto"/>
        </w:rPr>
        <w:t>％（全国</w:t>
      </w:r>
      <w:r>
        <w:rPr>
          <w:rFonts w:hint="eastAsia" w:asciiTheme="minorEastAsia" w:hAnsiTheme="minorEastAsia" w:eastAsiaTheme="minorEastAsia"/>
          <w:color w:val="000000" w:themeColor="text1"/>
          <w:u w:val="none" w:color="auto"/>
        </w:rPr>
        <w:t>92.2</w:t>
      </w:r>
      <w:r>
        <w:rPr>
          <w:rFonts w:hint="eastAsia" w:asciiTheme="minorEastAsia" w:hAnsiTheme="minorEastAsia" w:eastAsiaTheme="minorEastAsia"/>
          <w:color w:val="000000" w:themeColor="text1"/>
          <w:u w:val="none" w:color="auto"/>
        </w:rPr>
        <w:t>％）と早期に妊娠の届出を行い母子健康手帳の交付を受ける妊婦が増加しています。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一方で、妊娠満</w:t>
      </w:r>
      <w:r>
        <w:rPr>
          <w:rFonts w:hint="default" w:asciiTheme="minorEastAsia" w:hAnsiTheme="minorEastAsia" w:eastAsiaTheme="minorEastAsia"/>
          <w:color w:val="000000" w:themeColor="text1"/>
          <w:u w:val="none" w:color="auto"/>
        </w:rPr>
        <w:t>28</w:t>
      </w:r>
      <w:r>
        <w:rPr>
          <w:rFonts w:hint="default" w:asciiTheme="minorEastAsia" w:hAnsiTheme="minorEastAsia" w:eastAsiaTheme="minorEastAsia"/>
          <w:color w:val="000000" w:themeColor="text1"/>
          <w:u w:val="none" w:color="auto"/>
        </w:rPr>
        <w:t>週以降の届出が毎年</w:t>
      </w:r>
      <w:r>
        <w:rPr>
          <w:rFonts w:hint="default"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件程度みられ、このうち分娩後の届出となったケースは平成</w:t>
      </w:r>
      <w:r>
        <w:rPr>
          <w:rFonts w:hint="default" w:asciiTheme="minorEastAsia" w:hAnsiTheme="minorEastAsia" w:eastAsiaTheme="minorEastAsia"/>
          <w:color w:val="000000" w:themeColor="text1"/>
          <w:u w:val="none" w:color="auto"/>
        </w:rPr>
        <w:t>26</w:t>
      </w:r>
      <w:r>
        <w:rPr>
          <w:rFonts w:hint="default" w:asciiTheme="minorEastAsia" w:hAnsiTheme="minorEastAsia" w:eastAsiaTheme="minorEastAsia"/>
          <w:color w:val="000000" w:themeColor="text1"/>
          <w:u w:val="none" w:color="auto"/>
        </w:rPr>
        <w:t>年度が</w:t>
      </w:r>
      <w:r>
        <w:rPr>
          <w:rFonts w:hint="eastAsia" w:asciiTheme="minorEastAsia" w:hAnsiTheme="minorEastAsia" w:eastAsiaTheme="minorEastAsia"/>
          <w:color w:val="000000" w:themeColor="text1"/>
          <w:u w:val="none" w:color="auto"/>
        </w:rPr>
        <w:t>３</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年度が６件ありました。</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県内の市町村では、妊婦健康診査は、産婦人科医療施設等への委託により公費（受診券）で</w:t>
      </w:r>
      <w:r>
        <w:rPr>
          <w:rFonts w:hint="eastAsia"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回行われています。平成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年度の妊婦健康診査の受診者数は</w:t>
      </w:r>
      <w:r>
        <w:rPr>
          <w:rFonts w:hint="eastAsia" w:asciiTheme="minorEastAsia" w:hAnsiTheme="minorEastAsia" w:eastAsiaTheme="minorEastAsia"/>
          <w:color w:val="000000" w:themeColor="text1"/>
          <w:u w:val="none" w:color="auto"/>
        </w:rPr>
        <w:t>5,990</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57,687</w:t>
      </w:r>
      <w:r>
        <w:rPr>
          <w:rFonts w:hint="eastAsia" w:asciiTheme="minorEastAsia" w:hAnsiTheme="minorEastAsia" w:eastAsiaTheme="minorEastAsia"/>
          <w:color w:val="000000" w:themeColor="text1"/>
          <w:u w:val="none" w:color="auto"/>
        </w:rPr>
        <w:t>人）で、うち、平成</w:t>
      </w:r>
      <w:r>
        <w:rPr>
          <w:rFonts w:hint="default"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年度の精密健診を要した妊婦の実人数は</w:t>
      </w:r>
      <w:r>
        <w:rPr>
          <w:rFonts w:hint="default" w:asciiTheme="minorEastAsia" w:hAnsiTheme="minorEastAsia" w:eastAsiaTheme="minorEastAsia"/>
          <w:color w:val="000000" w:themeColor="text1"/>
          <w:u w:val="none" w:color="auto"/>
        </w:rPr>
        <w:t>258</w:t>
      </w:r>
      <w:r>
        <w:rPr>
          <w:rFonts w:hint="eastAsia" w:asciiTheme="minorEastAsia" w:hAnsiTheme="minorEastAsia" w:eastAsiaTheme="minorEastAsia"/>
          <w:color w:val="000000" w:themeColor="text1"/>
          <w:u w:val="none" w:color="auto"/>
        </w:rPr>
        <w:t>人でした。</w:t>
      </w:r>
    </w:p>
    <w:p>
      <w:pPr>
        <w:pStyle w:val="0"/>
        <w:ind w:left="454" w:leftChars="100" w:hanging="227" w:hangingChars="100"/>
        <w:rPr>
          <w:rFonts w:hint="default" w:asciiTheme="minorEastAsia" w:hAnsiTheme="minorEastAsia" w:eastAsiaTheme="minorEastAsia"/>
          <w:color w:val="auto"/>
        </w:rPr>
      </w:pPr>
    </w:p>
    <w:p>
      <w:pPr>
        <w:pStyle w:val="0"/>
        <w:jc w:val="center"/>
        <w:rPr>
          <w:rFonts w:hint="default" w:asciiTheme="majorEastAsia" w:hAnsiTheme="majorEastAsia" w:eastAsiaTheme="majorEastAsia"/>
          <w:color w:val="auto"/>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7-2-11</w:t>
      </w:r>
      <w:r>
        <w:rPr>
          <w:rFonts w:hint="eastAsia" w:asciiTheme="majorEastAsia" w:hAnsiTheme="majorEastAsia" w:eastAsiaTheme="majorEastAsia"/>
          <w:color w:val="auto"/>
          <w:sz w:val="21"/>
        </w:rPr>
        <w:t>）妊娠の届出状況</w:t>
      </w:r>
    </w:p>
    <w:p>
      <w:pPr>
        <w:pStyle w:val="0"/>
        <w:rPr>
          <w:rFonts w:hint="default" w:asciiTheme="minorEastAsia" w:hAnsiTheme="minorEastAsia" w:eastAsiaTheme="minorEastAsia"/>
          <w:color w:val="auto"/>
        </w:rPr>
      </w:pPr>
      <w:r>
        <w:rPr>
          <w:rFonts w:hint="eastAsia"/>
        </w:rPr>
        <mc:AlternateContent>
          <mc:Choice Requires="wps">
            <w:drawing>
              <wp:anchor simplePos="0" relativeHeight="97" behindDoc="0" locked="0" layoutInCell="1" hidden="0" allowOverlap="1">
                <wp:simplePos x="0" y="0"/>
                <wp:positionH relativeFrom="page">
                  <wp:posOffset>3070225</wp:posOffset>
                </wp:positionH>
                <wp:positionV relativeFrom="page">
                  <wp:posOffset>4747895</wp:posOffset>
                </wp:positionV>
                <wp:extent cx="457200" cy="200025"/>
                <wp:effectExtent l="0" t="0" r="635" b="635"/>
                <wp:wrapNone/>
                <wp:docPr id="1083" name="テキスト 6"/>
                <a:graphic xmlns:a="http://schemas.openxmlformats.org/drawingml/2006/main">
                  <a:graphicData uri="http://schemas.microsoft.com/office/word/2010/wordprocessingShape">
                    <wps:wsp>
                      <wps:cNvPr id="1083" name="テキスト 6"/>
                      <wps:cNvSpPr txBox="1">
                        <a:spLocks noChangeArrowheads="1"/>
                      </wps:cNvSpPr>
                      <wps:spPr>
                        <a:xfrm>
                          <a:off x="0" y="0"/>
                          <a:ext cx="457200" cy="200025"/>
                        </a:xfrm>
                        <a:prstGeom prst="rect">
                          <a:avLst/>
                        </a:prstGeom>
                        <a:noFill/>
                        <a:ln cmpd="sng">
                          <a:miter/>
                        </a:ln>
                      </wps:spPr>
                      <wps:txbx>
                        <w:txbxContent>
                          <w:p>
                            <w:pPr>
                              <w:pStyle w:val="0"/>
                              <w:snapToGrid w:val="0"/>
                              <w:rPr>
                                <w:rFonts w:hint="eastAsia" w:asciiTheme="minorHAnsi" w:hAnsiTheme="minorHAnsi"/>
                              </w:rPr>
                            </w:pPr>
                            <w:r>
                              <w:rPr>
                                <w:rFonts w:hint="default" w:asciiTheme="minorHAnsi" w:hAnsiTheme="minorHAnsi"/>
                                <w:sz w:val="16"/>
                              </w:rPr>
                              <w:t>93.2</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6" style="margin-top:373.85pt;margin-left:241.75pt;mso-position-horizontal-relative:page;mso-position-vertical-relative:page;position:absolute;height:15.75pt;width:36pt;z-index:97;" o:spid="_x0000_s1083" o:allowincell="t" o:allowoverlap="t" filled="f" stroked="f" o:spt="202" type="#_x0000_t202">
                <v:fill/>
                <v:stroke linestyle="single"/>
                <v:textbox style="layout-flow:horizontal;">
                  <w:txbxContent>
                    <w:p>
                      <w:pPr>
                        <w:pStyle w:val="0"/>
                        <w:snapToGrid w:val="0"/>
                        <w:rPr>
                          <w:rFonts w:hint="eastAsia" w:asciiTheme="minorHAnsi" w:hAnsiTheme="minorHAnsi"/>
                        </w:rPr>
                      </w:pPr>
                      <w:r>
                        <w:rPr>
                          <w:rFonts w:hint="default" w:asciiTheme="minorHAnsi" w:hAnsiTheme="minorHAnsi"/>
                          <w:sz w:val="16"/>
                        </w:rPr>
                        <w:t>93.2</w:t>
                      </w:r>
                    </w:p>
                  </w:txbxContent>
                </v:textbox>
                <v:imagedata o:title=""/>
                <w10:wrap type="none" anchorx="page" anchory="page"/>
              </v:shape>
            </w:pict>
          </mc:Fallback>
        </mc:AlternateContent>
      </w:r>
      <w:r>
        <w:rPr>
          <w:rFonts w:hint="eastAsia"/>
        </w:rPr>
        <mc:AlternateContent>
          <mc:Choice Requires="wps">
            <w:drawing>
              <wp:anchor simplePos="0" relativeHeight="96" behindDoc="0" locked="0" layoutInCell="1" hidden="0" allowOverlap="1">
                <wp:simplePos x="0" y="0"/>
                <wp:positionH relativeFrom="page">
                  <wp:posOffset>3065780</wp:posOffset>
                </wp:positionH>
                <wp:positionV relativeFrom="page">
                  <wp:posOffset>4341495</wp:posOffset>
                </wp:positionV>
                <wp:extent cx="457200" cy="200025"/>
                <wp:effectExtent l="0" t="0" r="635" b="635"/>
                <wp:wrapNone/>
                <wp:docPr id="1084" name="テキスト 5"/>
                <a:graphic xmlns:a="http://schemas.openxmlformats.org/drawingml/2006/main">
                  <a:graphicData uri="http://schemas.microsoft.com/office/word/2010/wordprocessingShape">
                    <wps:wsp>
                      <wps:cNvPr id="1084" name="テキスト 5"/>
                      <wps:cNvSpPr txBox="1">
                        <a:spLocks noChangeArrowheads="1"/>
                      </wps:cNvSpPr>
                      <wps:spPr>
                        <a:xfrm>
                          <a:off x="0" y="0"/>
                          <a:ext cx="457200" cy="200025"/>
                        </a:xfrm>
                        <a:prstGeom prst="rect">
                          <a:avLst/>
                        </a:prstGeom>
                        <a:noFill/>
                        <a:ln cmpd="sng">
                          <a:miter/>
                        </a:ln>
                      </wps:spPr>
                      <wps:txbx>
                        <w:txbxContent>
                          <w:p>
                            <w:pPr>
                              <w:pStyle w:val="0"/>
                              <w:snapToGrid w:val="0"/>
                              <w:rPr>
                                <w:rFonts w:hint="eastAsia" w:asciiTheme="minorHAnsi" w:hAnsiTheme="minorHAnsi"/>
                              </w:rPr>
                            </w:pPr>
                            <w:r>
                              <w:rPr>
                                <w:rFonts w:hint="default" w:asciiTheme="minorHAnsi" w:hAnsiTheme="minorHAnsi"/>
                                <w:sz w:val="16"/>
                              </w:rPr>
                              <w:t>93.1</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5" style="margin-top:341.85pt;margin-left:241.4pt;mso-position-horizontal-relative:page;mso-position-vertical-relative:page;position:absolute;height:15.75pt;width:36pt;z-index:96;" o:spid="_x0000_s1084" o:allowincell="t" o:allowoverlap="t" filled="f" stroked="f" o:spt="202" type="#_x0000_t202">
                <v:fill/>
                <v:stroke linestyle="single"/>
                <v:textbox style="layout-flow:horizontal;">
                  <w:txbxContent>
                    <w:p>
                      <w:pPr>
                        <w:pStyle w:val="0"/>
                        <w:snapToGrid w:val="0"/>
                        <w:rPr>
                          <w:rFonts w:hint="eastAsia" w:asciiTheme="minorHAnsi" w:hAnsiTheme="minorHAnsi"/>
                        </w:rPr>
                      </w:pPr>
                      <w:r>
                        <w:rPr>
                          <w:rFonts w:hint="default" w:asciiTheme="minorHAnsi" w:hAnsiTheme="minorHAnsi"/>
                          <w:sz w:val="16"/>
                        </w:rPr>
                        <w:t>93.1</w:t>
                      </w:r>
                    </w:p>
                  </w:txbxContent>
                </v:textbox>
                <v:imagedata o:title=""/>
                <w10:wrap type="none" anchorx="page" anchory="page"/>
              </v:shape>
            </w:pict>
          </mc:Fallback>
        </mc:AlternateContent>
      </w:r>
      <w:r>
        <w:rPr>
          <w:rFonts w:hint="eastAsia"/>
        </w:rPr>
        <mc:AlternateContent>
          <mc:Choice Requires="wps">
            <w:drawing>
              <wp:anchor simplePos="0" relativeHeight="95" behindDoc="0" locked="0" layoutInCell="1" hidden="0" allowOverlap="1">
                <wp:simplePos x="0" y="0"/>
                <wp:positionH relativeFrom="page">
                  <wp:posOffset>2870835</wp:posOffset>
                </wp:positionH>
                <wp:positionV relativeFrom="page">
                  <wp:posOffset>3925570</wp:posOffset>
                </wp:positionV>
                <wp:extent cx="457200" cy="200025"/>
                <wp:effectExtent l="0" t="0" r="635" b="635"/>
                <wp:wrapNone/>
                <wp:docPr id="1085" name="テキスト 4"/>
                <a:graphic xmlns:a="http://schemas.openxmlformats.org/drawingml/2006/main">
                  <a:graphicData uri="http://schemas.microsoft.com/office/word/2010/wordprocessingShape">
                    <wps:wsp>
                      <wps:cNvPr id="1085" name="テキスト 4"/>
                      <wps:cNvSpPr txBox="1">
                        <a:spLocks noChangeArrowheads="1"/>
                      </wps:cNvSpPr>
                      <wps:spPr>
                        <a:xfrm>
                          <a:off x="0" y="0"/>
                          <a:ext cx="457200" cy="200025"/>
                        </a:xfrm>
                        <a:prstGeom prst="rect">
                          <a:avLst/>
                        </a:prstGeom>
                        <a:noFill/>
                        <a:ln cmpd="sng">
                          <a:miter/>
                        </a:ln>
                      </wps:spPr>
                      <wps:txbx>
                        <w:txbxContent>
                          <w:p>
                            <w:pPr>
                              <w:pStyle w:val="0"/>
                              <w:snapToGrid w:val="0"/>
                              <w:rPr>
                                <w:rFonts w:hint="eastAsia" w:asciiTheme="minorHAnsi" w:hAnsiTheme="minorHAnsi"/>
                              </w:rPr>
                            </w:pPr>
                            <w:r>
                              <w:rPr>
                                <w:rFonts w:hint="default" w:asciiTheme="minorHAnsi" w:hAnsiTheme="minorHAnsi"/>
                                <w:sz w:val="16"/>
                              </w:rPr>
                              <w:t>91.4</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4" style="margin-top:309.10000000000002pt;margin-left:226.05pt;mso-position-horizontal-relative:page;mso-position-vertical-relative:page;position:absolute;height:15.75pt;width:36pt;z-index:95;" o:spid="_x0000_s1085" o:allowincell="t" o:allowoverlap="t" filled="f" stroked="f" o:spt="202" type="#_x0000_t202">
                <v:fill/>
                <v:stroke linestyle="single"/>
                <v:textbox style="layout-flow:horizontal;">
                  <w:txbxContent>
                    <w:p>
                      <w:pPr>
                        <w:pStyle w:val="0"/>
                        <w:snapToGrid w:val="0"/>
                        <w:rPr>
                          <w:rFonts w:hint="eastAsia" w:asciiTheme="minorHAnsi" w:hAnsiTheme="minorHAnsi"/>
                        </w:rPr>
                      </w:pPr>
                      <w:r>
                        <w:rPr>
                          <w:rFonts w:hint="default" w:asciiTheme="minorHAnsi" w:hAnsiTheme="minorHAnsi"/>
                          <w:sz w:val="16"/>
                        </w:rPr>
                        <w:t>91.4</w:t>
                      </w:r>
                    </w:p>
                  </w:txbxContent>
                </v:textbox>
                <v:imagedata o:title=""/>
                <w10:wrap type="none" anchorx="page" anchory="page"/>
              </v:shape>
            </w:pict>
          </mc:Fallback>
        </mc:AlternateContent>
      </w:r>
      <w:r>
        <w:rPr>
          <w:rFonts w:hint="eastAsia"/>
        </w:rPr>
        <mc:AlternateContent>
          <mc:Choice Requires="wps">
            <w:drawing>
              <wp:anchor simplePos="0" relativeHeight="94" behindDoc="0" locked="0" layoutInCell="1" hidden="0" allowOverlap="1">
                <wp:simplePos x="0" y="0"/>
                <wp:positionH relativeFrom="page">
                  <wp:posOffset>2683510</wp:posOffset>
                </wp:positionH>
                <wp:positionV relativeFrom="page">
                  <wp:posOffset>3527425</wp:posOffset>
                </wp:positionV>
                <wp:extent cx="457200" cy="200025"/>
                <wp:effectExtent l="0" t="0" r="635" b="635"/>
                <wp:wrapNone/>
                <wp:docPr id="1086" name="テキスト 3"/>
                <a:graphic xmlns:a="http://schemas.openxmlformats.org/drawingml/2006/main">
                  <a:graphicData uri="http://schemas.microsoft.com/office/word/2010/wordprocessingShape">
                    <wps:wsp>
                      <wps:cNvPr id="1086" name="テキスト 3"/>
                      <wps:cNvSpPr txBox="1">
                        <a:spLocks noChangeArrowheads="1"/>
                      </wps:cNvSpPr>
                      <wps:spPr>
                        <a:xfrm>
                          <a:off x="0" y="0"/>
                          <a:ext cx="457200" cy="200025"/>
                        </a:xfrm>
                        <a:prstGeom prst="rect">
                          <a:avLst/>
                        </a:prstGeom>
                        <a:noFill/>
                        <a:ln cmpd="sng">
                          <a:miter/>
                        </a:ln>
                      </wps:spPr>
                      <wps:txbx>
                        <w:txbxContent>
                          <w:p>
                            <w:pPr>
                              <w:pStyle w:val="0"/>
                              <w:snapToGrid w:val="0"/>
                              <w:rPr>
                                <w:rFonts w:hint="eastAsia" w:asciiTheme="minorHAnsi" w:hAnsiTheme="minorHAnsi"/>
                              </w:rPr>
                            </w:pPr>
                            <w:r>
                              <w:rPr>
                                <w:rFonts w:hint="default" w:asciiTheme="minorHAnsi" w:hAnsiTheme="minorHAnsi"/>
                                <w:sz w:val="16"/>
                              </w:rPr>
                              <w:t>89.5</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3" style="margin-top:277.75pt;margin-left:211.3pt;mso-position-horizontal-relative:page;mso-position-vertical-relative:page;position:absolute;height:15.75pt;width:36pt;z-index:94;" o:spid="_x0000_s1086" o:allowincell="t" o:allowoverlap="t" filled="f" stroked="f" o:spt="202" type="#_x0000_t202">
                <v:fill/>
                <v:stroke linestyle="single"/>
                <v:textbox style="layout-flow:horizontal;">
                  <w:txbxContent>
                    <w:p>
                      <w:pPr>
                        <w:pStyle w:val="0"/>
                        <w:snapToGrid w:val="0"/>
                        <w:rPr>
                          <w:rFonts w:hint="eastAsia" w:asciiTheme="minorHAnsi" w:hAnsiTheme="minorHAnsi"/>
                        </w:rPr>
                      </w:pPr>
                      <w:r>
                        <w:rPr>
                          <w:rFonts w:hint="default" w:asciiTheme="minorHAnsi" w:hAnsiTheme="minorHAnsi"/>
                          <w:sz w:val="16"/>
                        </w:rPr>
                        <w:t>89.5</w:t>
                      </w:r>
                    </w:p>
                  </w:txbxContent>
                </v:textbox>
                <v:imagedata o:title=""/>
                <w10:wrap type="none" anchorx="page" anchory="page"/>
              </v:shape>
            </w:pict>
          </mc:Fallback>
        </mc:AlternateContent>
      </w:r>
      <w:r>
        <w:rPr>
          <w:rFonts w:hint="eastAsia"/>
        </w:rPr>
        <w:drawing>
          <wp:inline distT="0" distB="0" distL="0" distR="0">
            <wp:extent cx="5610225" cy="2114550"/>
            <wp:effectExtent l="0" t="0" r="0" b="0"/>
            <wp:docPr id="1087" name="オブジェクト 0"/>
            <a:graphic xmlns:a="http://schemas.openxmlformats.org/drawingml/2006/main">
              <a:graphicData uri="http://schemas.openxmlformats.org/drawingml/2006/chart">
                <c:chart xmlns:c="http://schemas.openxmlformats.org/drawingml/2006/chart" r:id="rId16"/>
              </a:graphicData>
            </a:graphic>
          </wp:inline>
        </w:drawing>
      </w:r>
    </w:p>
    <w:p>
      <w:pPr>
        <w:pStyle w:val="0"/>
        <w:spacing w:line="0" w:lineRule="atLeast"/>
        <w:ind w:firstLine="4335" w:firstLineChars="26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出典：地域保健・健康増進事業報告（厚生労働省）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（８）妊産婦の保健指導</w:t>
      </w: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妊娠管理上必要な妊婦には、保健指導や訪問指導が行われています。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年度地域保健・健康増進事業報告によると、県内市町村での妊婦への保健指導は</w:t>
      </w:r>
      <w:r>
        <w:rPr>
          <w:rFonts w:hint="eastAsia" w:asciiTheme="minorEastAsia" w:hAnsiTheme="minorEastAsia" w:eastAsiaTheme="minorEastAsia"/>
          <w:color w:val="000000" w:themeColor="text1"/>
          <w:u w:val="none" w:color="auto"/>
        </w:rPr>
        <w:t>2,909</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3,034</w:t>
      </w:r>
      <w:r>
        <w:rPr>
          <w:rFonts w:hint="eastAsia" w:asciiTheme="minorEastAsia" w:hAnsiTheme="minorEastAsia" w:eastAsiaTheme="minorEastAsia"/>
          <w:color w:val="000000" w:themeColor="text1"/>
          <w:u w:val="none" w:color="auto"/>
        </w:rPr>
        <w:t>人）で、概ね６割の妊婦に保健指導が行われたことになります。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妊婦への訪問指導は、平成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年度には</w:t>
      </w:r>
      <w:r>
        <w:rPr>
          <w:rFonts w:hint="eastAsia" w:asciiTheme="minorEastAsia" w:hAnsiTheme="minorEastAsia" w:eastAsiaTheme="minorEastAsia"/>
          <w:color w:val="000000" w:themeColor="text1"/>
          <w:u w:val="none" w:color="auto"/>
        </w:rPr>
        <w:t>313</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538</w:t>
      </w:r>
      <w:r>
        <w:rPr>
          <w:rFonts w:hint="eastAsia" w:asciiTheme="minorEastAsia" w:hAnsiTheme="minorEastAsia" w:eastAsiaTheme="minorEastAsia"/>
          <w:color w:val="000000" w:themeColor="text1"/>
          <w:u w:val="none" w:color="auto"/>
        </w:rPr>
        <w:t>人）で、概ね６％の妊婦に平均</w:t>
      </w:r>
      <w:r>
        <w:rPr>
          <w:rFonts w:hint="eastAsia"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回の訪問指導が行われたことになります。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産婦を対象に、産じょく期の身体的ケア、乳房に関する指導や、身体的、精神的な種々の産後ケアを目的として、産婦保健指導や産婦訪問指導が行われていますが、新生児訪問や乳児家庭全戸訪問等と同時に実施され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年度地域保健・健康増進事業報告によると、</w:t>
      </w:r>
      <w:r>
        <w:rPr>
          <w:rFonts w:hint="eastAsia" w:asciiTheme="minorEastAsia" w:hAnsiTheme="minorEastAsia" w:eastAsiaTheme="minorEastAsia"/>
          <w:color w:val="000000" w:themeColor="text1"/>
          <w:u w:val="none" w:color="auto"/>
        </w:rPr>
        <w:t>県内市町村では</w:t>
      </w:r>
      <w:r>
        <w:rPr>
          <w:rFonts w:hint="default" w:asciiTheme="minorEastAsia" w:hAnsiTheme="minorEastAsia" w:eastAsiaTheme="minorEastAsia"/>
          <w:color w:val="000000" w:themeColor="text1"/>
          <w:u w:val="none" w:color="auto"/>
        </w:rPr>
        <w:t>1,328</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2,360</w:t>
      </w:r>
      <w:r>
        <w:rPr>
          <w:rFonts w:hint="eastAsia" w:asciiTheme="minorEastAsia" w:hAnsiTheme="minorEastAsia" w:eastAsiaTheme="minorEastAsia"/>
          <w:color w:val="000000" w:themeColor="text1"/>
          <w:u w:val="none" w:color="auto"/>
        </w:rPr>
        <w:t>人）、概ね</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％の産婦に平均</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回の産婦保健指導が行われたことになります。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産婦への訪問指導は、平成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年度には</w:t>
      </w:r>
      <w:r>
        <w:rPr>
          <w:rFonts w:hint="eastAsia" w:asciiTheme="minorEastAsia" w:hAnsiTheme="minorEastAsia" w:eastAsiaTheme="minorEastAsia"/>
          <w:color w:val="000000" w:themeColor="text1"/>
          <w:u w:val="none" w:color="auto"/>
        </w:rPr>
        <w:t>5,201</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6,093</w:t>
      </w:r>
      <w:r>
        <w:rPr>
          <w:rFonts w:hint="eastAsia" w:asciiTheme="minorEastAsia" w:hAnsiTheme="minorEastAsia" w:eastAsiaTheme="minorEastAsia"/>
          <w:color w:val="000000" w:themeColor="text1"/>
          <w:u w:val="none" w:color="auto"/>
        </w:rPr>
        <w:t>人）で、概ね</w:t>
      </w:r>
      <w:r>
        <w:rPr>
          <w:rFonts w:hint="eastAsia" w:asciiTheme="minorEastAsia" w:hAnsiTheme="minorEastAsia" w:eastAsiaTheme="minorEastAsia"/>
          <w:color w:val="000000" w:themeColor="text1"/>
          <w:u w:val="none" w:color="auto"/>
        </w:rPr>
        <w:t>103</w:t>
      </w:r>
      <w:r>
        <w:rPr>
          <w:rFonts w:hint="eastAsia" w:asciiTheme="minorEastAsia" w:hAnsiTheme="minorEastAsia" w:eastAsiaTheme="minorEastAsia"/>
          <w:color w:val="000000" w:themeColor="text1"/>
          <w:u w:val="none" w:color="auto"/>
        </w:rPr>
        <w:t>％の産婦に平均</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回の訪問指導が行われたことになります。（比率が</w:t>
      </w:r>
      <w:r>
        <w:rPr>
          <w:rFonts w:hint="eastAsia" w:asciiTheme="minorEastAsia" w:hAnsiTheme="minorEastAsia" w:eastAsiaTheme="minorEastAsia"/>
          <w:color w:val="000000" w:themeColor="text1"/>
          <w:u w:val="none" w:color="auto"/>
        </w:rPr>
        <w:t>100</w:t>
      </w:r>
      <w:r>
        <w:rPr>
          <w:rFonts w:hint="eastAsia" w:asciiTheme="minorEastAsia" w:hAnsiTheme="minorEastAsia" w:eastAsiaTheme="minorEastAsia"/>
          <w:color w:val="000000" w:themeColor="text1"/>
          <w:u w:val="none" w:color="auto"/>
        </w:rPr>
        <w:t>％を超えているのは、訪問指導は年度実績、出生数は年次実績と調査期間が異なることが影響したと考えられます。）</w:t>
      </w:r>
    </w:p>
    <w:p>
      <w:pPr>
        <w:pStyle w:val="0"/>
        <w:widowControl w:val="1"/>
        <w:overflowPunct w:val="1"/>
        <w:adjustRightInd w:val="1"/>
        <w:jc w:val="left"/>
        <w:textAlignment w:val="auto"/>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（９）乳児の訪問指導</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新生児（母子保健法上は、生後</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日以内の乳児をいいます。）の家庭に対して市町村保健師等が訪問するもので、平成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年度地域保健・健康増進事業報告によると、新生児訪問は</w:t>
      </w:r>
      <w:r>
        <w:rPr>
          <w:rFonts w:hint="eastAsia" w:asciiTheme="minorEastAsia" w:hAnsiTheme="minorEastAsia" w:eastAsiaTheme="minorEastAsia"/>
          <w:color w:val="000000" w:themeColor="text1"/>
          <w:u w:val="none" w:color="auto"/>
        </w:rPr>
        <w:t>1,591</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1,771</w:t>
      </w:r>
      <w:r>
        <w:rPr>
          <w:rFonts w:hint="eastAsia" w:asciiTheme="minorEastAsia" w:hAnsiTheme="minorEastAsia" w:eastAsiaTheme="minorEastAsia"/>
          <w:color w:val="000000" w:themeColor="text1"/>
          <w:u w:val="none" w:color="auto"/>
        </w:rPr>
        <w:t>人）で、</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％余りの新生児のいる家庭に平均</w:t>
      </w:r>
      <w:r>
        <w:rPr>
          <w:rFonts w:hint="eastAsia" w:asciiTheme="minorEastAsia" w:hAnsiTheme="minorEastAsia" w:eastAsiaTheme="minorEastAsia"/>
          <w:color w:val="000000" w:themeColor="text1"/>
          <w:u w:val="none" w:color="auto"/>
        </w:rPr>
        <w:t>1.1</w:t>
      </w:r>
      <w:r>
        <w:rPr>
          <w:rFonts w:hint="eastAsia" w:asciiTheme="minorEastAsia" w:hAnsiTheme="minorEastAsia" w:eastAsiaTheme="minorEastAsia"/>
          <w:color w:val="000000" w:themeColor="text1"/>
          <w:u w:val="none" w:color="auto"/>
        </w:rPr>
        <w:t>回の訪問指導が行われたことになります。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なお、児童福祉法により生後４か月までのすべての乳児への乳児家庭全戸訪問事業（こんにちは赤ちゃん事業）があり、新生児訪問に替えるものとして専門職により生後</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日以内に実施している場合がありますので、実際はこの数より多くの家庭に訪問しています。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また、未熟児訪問指導は</w:t>
      </w:r>
      <w:r>
        <w:rPr>
          <w:rFonts w:hint="eastAsia" w:asciiTheme="minorEastAsia" w:hAnsiTheme="minorEastAsia" w:eastAsiaTheme="minorEastAsia"/>
          <w:color w:val="000000" w:themeColor="text1"/>
          <w:u w:val="none" w:color="auto"/>
        </w:rPr>
        <w:t>333</w:t>
      </w:r>
      <w:r>
        <w:rPr>
          <w:rFonts w:hint="eastAsia" w:asciiTheme="minorEastAsia" w:hAnsiTheme="minorEastAsia" w:eastAsiaTheme="minorEastAsia"/>
          <w:color w:val="000000" w:themeColor="text1"/>
          <w:u w:val="none" w:color="auto"/>
        </w:rPr>
        <w:t>人（延べ</w:t>
      </w:r>
      <w:r>
        <w:rPr>
          <w:rFonts w:hint="eastAsia" w:asciiTheme="minorEastAsia" w:hAnsiTheme="minorEastAsia" w:eastAsiaTheme="minorEastAsia"/>
          <w:color w:val="000000" w:themeColor="text1"/>
          <w:u w:val="none" w:color="auto"/>
        </w:rPr>
        <w:t>426</w:t>
      </w:r>
      <w:r>
        <w:rPr>
          <w:rFonts w:hint="eastAsia" w:asciiTheme="minorEastAsia" w:hAnsiTheme="minorEastAsia" w:eastAsiaTheme="minorEastAsia"/>
          <w:color w:val="000000" w:themeColor="text1"/>
          <w:u w:val="none" w:color="auto"/>
        </w:rPr>
        <w:t>人）で、新生児のいる家庭の概ね７％がこの訪問の対象となり、平均</w:t>
      </w:r>
      <w:r>
        <w:rPr>
          <w:rFonts w:hint="eastAsia" w:asciiTheme="minorEastAsia" w:hAnsiTheme="minorEastAsia" w:eastAsiaTheme="minorEastAsia"/>
          <w:color w:val="000000" w:themeColor="text1"/>
          <w:u w:val="none" w:color="auto"/>
        </w:rPr>
        <w:t>1.3</w:t>
      </w:r>
      <w:r>
        <w:rPr>
          <w:rFonts w:hint="eastAsia" w:asciiTheme="minorEastAsia" w:hAnsiTheme="minorEastAsia" w:eastAsiaTheme="minorEastAsia"/>
          <w:color w:val="000000" w:themeColor="text1"/>
          <w:u w:val="none" w:color="auto"/>
        </w:rPr>
        <w:t>回の訪問指導が行われています。なお、未熟児と新生児を除く乳児訪問指導は</w:t>
      </w:r>
      <w:r>
        <w:rPr>
          <w:rFonts w:hint="eastAsia" w:asciiTheme="minorEastAsia" w:hAnsiTheme="minorEastAsia" w:eastAsiaTheme="minorEastAsia"/>
          <w:color w:val="000000" w:themeColor="text1"/>
          <w:u w:val="none" w:color="auto"/>
        </w:rPr>
        <w:t>3,779</w:t>
      </w:r>
      <w:r>
        <w:rPr>
          <w:rFonts w:hint="eastAsia" w:asciiTheme="minorEastAsia" w:hAnsiTheme="minorEastAsia" w:eastAsiaTheme="minorEastAsia"/>
          <w:color w:val="000000" w:themeColor="text1"/>
          <w:u w:val="none" w:color="auto"/>
        </w:rPr>
        <w:t>人と多くの乳児に訪問がされています。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w:t>
      </w:r>
      <w:r>
        <w:rPr>
          <w:rFonts w:hint="eastAsia" w:asciiTheme="minorEastAsia" w:hAnsiTheme="minorEastAsia" w:eastAsiaTheme="minorEastAsia"/>
          <w:b w:val="1"/>
          <w:color w:val="000000" w:themeColor="text1"/>
          <w:u w:val="none" w:color="auto"/>
        </w:rPr>
        <w:t>10</w:t>
      </w:r>
      <w:r>
        <w:rPr>
          <w:rFonts w:hint="eastAsia" w:asciiTheme="minorEastAsia" w:hAnsiTheme="minorEastAsia" w:eastAsiaTheme="minorEastAsia"/>
          <w:b w:val="1"/>
          <w:color w:val="000000" w:themeColor="text1"/>
          <w:u w:val="none" w:color="auto"/>
        </w:rPr>
        <w:t>）人工妊娠中絶</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年度衛生行政報告例によると、本県の人工妊娠中絶実施率は、平成</w:t>
      </w:r>
      <w:r>
        <w:rPr>
          <w:rFonts w:hint="default" w:asciiTheme="minorEastAsia" w:hAnsiTheme="minorEastAsia" w:eastAsiaTheme="minorEastAsia"/>
          <w:color w:val="000000" w:themeColor="text1"/>
          <w:u w:val="none" w:color="auto"/>
        </w:rPr>
        <w:t>13</w:t>
      </w:r>
      <w:r>
        <w:rPr>
          <w:rFonts w:hint="default"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の</w:t>
      </w:r>
      <w:r>
        <w:rPr>
          <w:rFonts w:hint="default" w:asciiTheme="minorEastAsia" w:hAnsiTheme="minorEastAsia" w:eastAsiaTheme="minorEastAsia"/>
          <w:color w:val="000000" w:themeColor="text1"/>
          <w:u w:val="none" w:color="auto"/>
        </w:rPr>
        <w:t>18.6</w:t>
      </w:r>
      <w:r>
        <w:rPr>
          <w:rFonts w:hint="eastAsia" w:asciiTheme="minorEastAsia" w:hAnsiTheme="minorEastAsia" w:eastAsiaTheme="minorEastAsia"/>
          <w:color w:val="000000" w:themeColor="text1"/>
          <w:u w:val="none" w:color="auto"/>
        </w:rPr>
        <w:t>（実施件数</w:t>
      </w:r>
      <w:r>
        <w:rPr>
          <w:rFonts w:hint="default" w:asciiTheme="minorEastAsia" w:hAnsiTheme="minorEastAsia" w:eastAsiaTheme="minorEastAsia"/>
          <w:color w:val="000000" w:themeColor="text1"/>
          <w:u w:val="none" w:color="auto"/>
        </w:rPr>
        <w:t>3,101</w:t>
      </w:r>
      <w:r>
        <w:rPr>
          <w:rFonts w:hint="default"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から、平成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年度には</w:t>
      </w:r>
      <w:r>
        <w:rPr>
          <w:rFonts w:hint="default" w:asciiTheme="minorEastAsia" w:hAnsiTheme="minorEastAsia" w:eastAsiaTheme="minorEastAsia"/>
          <w:color w:val="000000" w:themeColor="text1"/>
          <w:u w:val="none" w:color="auto"/>
        </w:rPr>
        <w:t>8.4</w:t>
      </w:r>
      <w:r>
        <w:rPr>
          <w:rFonts w:hint="eastAsia" w:asciiTheme="minorEastAsia" w:hAnsiTheme="minorEastAsia" w:eastAsiaTheme="minorEastAsia"/>
          <w:color w:val="000000" w:themeColor="text1"/>
          <w:u w:val="none" w:color="auto"/>
        </w:rPr>
        <w:t>（実施件数</w:t>
      </w:r>
      <w:r>
        <w:rPr>
          <w:rFonts w:hint="default" w:asciiTheme="minorEastAsia" w:hAnsiTheme="minorEastAsia" w:eastAsiaTheme="minorEastAsia"/>
          <w:color w:val="000000" w:themeColor="text1"/>
          <w:u w:val="none" w:color="auto"/>
        </w:rPr>
        <w:t>1,073</w:t>
      </w:r>
      <w:r>
        <w:rPr>
          <w:rFonts w:hint="eastAsia" w:asciiTheme="minorEastAsia" w:hAnsiTheme="minorEastAsia" w:eastAsiaTheme="minorEastAsia"/>
          <w:color w:val="000000" w:themeColor="text1"/>
          <w:u w:val="none" w:color="auto"/>
        </w:rPr>
        <w:t>）と減少傾向にありますが、いずれの年代でも全国平均を上回る状態で推移しています。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中でも</w:t>
      </w:r>
      <w:r>
        <w:rPr>
          <w:rFonts w:hint="default" w:asciiTheme="minorEastAsia" w:hAnsiTheme="minorEastAsia" w:eastAsiaTheme="minorEastAsia"/>
          <w:color w:val="000000" w:themeColor="text1"/>
          <w:u w:val="none" w:color="auto"/>
        </w:rPr>
        <w:t>20</w:t>
      </w:r>
      <w:r>
        <w:rPr>
          <w:rFonts w:hint="default"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34</w:t>
      </w:r>
      <w:r>
        <w:rPr>
          <w:rFonts w:hint="default" w:asciiTheme="minorEastAsia" w:hAnsiTheme="minorEastAsia" w:eastAsiaTheme="minorEastAsia"/>
          <w:color w:val="000000" w:themeColor="text1"/>
          <w:u w:val="none" w:color="auto"/>
        </w:rPr>
        <w:t>歳までの人工妊娠中絶率にお</w:t>
      </w:r>
      <w:r>
        <w:rPr>
          <w:rFonts w:hint="eastAsia" w:asciiTheme="minorEastAsia" w:hAnsiTheme="minorEastAsia" w:eastAsiaTheme="minorEastAsia"/>
          <w:color w:val="000000" w:themeColor="text1"/>
          <w:u w:val="none" w:color="auto"/>
        </w:rPr>
        <w:t>ける全国平均との差が大きく、</w:t>
      </w:r>
      <w:r>
        <w:rPr>
          <w:rFonts w:hint="default" w:asciiTheme="minorEastAsia" w:hAnsiTheme="minorEastAsia" w:eastAsiaTheme="minorEastAsia"/>
          <w:color w:val="000000" w:themeColor="text1"/>
          <w:u w:val="none" w:color="auto"/>
        </w:rPr>
        <w:t>20</w:t>
      </w:r>
      <w:r>
        <w:rPr>
          <w:rFonts w:hint="default"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24</w:t>
      </w:r>
      <w:r>
        <w:rPr>
          <w:rFonts w:hint="default" w:asciiTheme="minorEastAsia" w:hAnsiTheme="minorEastAsia" w:eastAsiaTheme="minorEastAsia"/>
          <w:color w:val="000000" w:themeColor="text1"/>
          <w:u w:val="none" w:color="auto"/>
        </w:rPr>
        <w:t>歳で</w:t>
      </w:r>
      <w:r>
        <w:rPr>
          <w:rFonts w:hint="default" w:asciiTheme="minorEastAsia" w:hAnsiTheme="minorEastAsia" w:eastAsiaTheme="minorEastAsia"/>
          <w:color w:val="000000" w:themeColor="text1"/>
          <w:u w:val="none" w:color="auto"/>
        </w:rPr>
        <w:t>17.0</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12.9</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29</w:t>
      </w:r>
      <w:r>
        <w:rPr>
          <w:rFonts w:hint="default" w:asciiTheme="minorEastAsia" w:hAnsiTheme="minorEastAsia" w:eastAsiaTheme="minorEastAsia"/>
          <w:color w:val="000000" w:themeColor="text1"/>
          <w:u w:val="none" w:color="auto"/>
        </w:rPr>
        <w:t>歳で</w:t>
      </w:r>
      <w:r>
        <w:rPr>
          <w:rFonts w:hint="default" w:asciiTheme="minorEastAsia" w:hAnsiTheme="minorEastAsia" w:eastAsiaTheme="minorEastAsia"/>
          <w:color w:val="000000" w:themeColor="text1"/>
          <w:u w:val="none" w:color="auto"/>
        </w:rPr>
        <w:t>14.1</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10.6</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34</w:t>
      </w:r>
      <w:r>
        <w:rPr>
          <w:rFonts w:hint="default" w:asciiTheme="minorEastAsia" w:hAnsiTheme="minorEastAsia" w:eastAsiaTheme="minorEastAsia"/>
          <w:color w:val="000000" w:themeColor="text1"/>
          <w:u w:val="none" w:color="auto"/>
        </w:rPr>
        <w:t>歳で</w:t>
      </w:r>
      <w:r>
        <w:rPr>
          <w:rFonts w:hint="default" w:asciiTheme="minorEastAsia" w:hAnsiTheme="minorEastAsia" w:eastAsiaTheme="minorEastAsia"/>
          <w:color w:val="000000" w:themeColor="text1"/>
          <w:u w:val="none" w:color="auto"/>
        </w:rPr>
        <w:t>13.7</w:t>
      </w:r>
      <w:r>
        <w:rPr>
          <w:rFonts w:hint="eastAsia" w:asciiTheme="minorEastAsia" w:hAnsiTheme="minorEastAsia" w:eastAsiaTheme="minorEastAsia"/>
          <w:color w:val="000000" w:themeColor="text1"/>
          <w:u w:val="none" w:color="auto"/>
        </w:rPr>
        <w:t>（全国</w:t>
      </w:r>
      <w:r>
        <w:rPr>
          <w:rFonts w:hint="default" w:asciiTheme="minorEastAsia" w:hAnsiTheme="minorEastAsia" w:eastAsiaTheme="minorEastAsia"/>
          <w:color w:val="000000" w:themeColor="text1"/>
          <w:u w:val="none" w:color="auto"/>
        </w:rPr>
        <w:t>9.6</w:t>
      </w:r>
      <w:r>
        <w:rPr>
          <w:rFonts w:hint="eastAsia" w:asciiTheme="minorEastAsia" w:hAnsiTheme="minorEastAsia" w:eastAsiaTheme="minorEastAsia"/>
          <w:color w:val="000000" w:themeColor="text1"/>
          <w:u w:val="none" w:color="auto"/>
        </w:rPr>
        <w:t>）となっており、</w:t>
      </w:r>
      <w:r>
        <w:rPr>
          <w:rFonts w:hint="default" w:asciiTheme="minorEastAsia" w:hAnsiTheme="minorEastAsia" w:eastAsiaTheme="minorEastAsia"/>
          <w:color w:val="000000" w:themeColor="text1"/>
          <w:u w:val="none" w:color="auto"/>
        </w:rPr>
        <w:t>20</w:t>
      </w:r>
      <w:r>
        <w:rPr>
          <w:rFonts w:hint="default" w:asciiTheme="minorEastAsia" w:hAnsiTheme="minorEastAsia" w:eastAsiaTheme="minorEastAsia"/>
          <w:color w:val="000000" w:themeColor="text1"/>
          <w:u w:val="none" w:color="auto"/>
        </w:rPr>
        <w:t>～</w:t>
      </w:r>
      <w:r>
        <w:rPr>
          <w:rFonts w:hint="default" w:asciiTheme="minorEastAsia" w:hAnsiTheme="minorEastAsia" w:eastAsiaTheme="minorEastAsia"/>
          <w:color w:val="000000" w:themeColor="text1"/>
          <w:u w:val="none" w:color="auto"/>
        </w:rPr>
        <w:t>30</w:t>
      </w:r>
      <w:r>
        <w:rPr>
          <w:rFonts w:hint="default" w:asciiTheme="minorEastAsia" w:hAnsiTheme="minorEastAsia" w:eastAsiaTheme="minorEastAsia"/>
          <w:color w:val="000000" w:themeColor="text1"/>
          <w:u w:val="none" w:color="auto"/>
        </w:rPr>
        <w:t>代</w:t>
      </w:r>
      <w:r>
        <w:rPr>
          <w:rFonts w:hint="eastAsia" w:asciiTheme="minorEastAsia" w:hAnsiTheme="minorEastAsia" w:eastAsiaTheme="minorEastAsia"/>
          <w:color w:val="000000" w:themeColor="text1"/>
          <w:u w:val="none" w:color="auto"/>
        </w:rPr>
        <w:t>が実施件数の多くを占めています。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また、</w:t>
      </w:r>
      <w:r>
        <w:rPr>
          <w:rFonts w:hint="default" w:asciiTheme="minorEastAsia" w:hAnsiTheme="minorEastAsia" w:eastAsiaTheme="minorEastAsia"/>
          <w:color w:val="000000" w:themeColor="text1"/>
          <w:u w:val="none" w:color="auto"/>
        </w:rPr>
        <w:t>10</w:t>
      </w:r>
      <w:r>
        <w:rPr>
          <w:rFonts w:hint="default" w:asciiTheme="minorEastAsia" w:hAnsiTheme="minorEastAsia" w:eastAsiaTheme="minorEastAsia"/>
          <w:color w:val="000000" w:themeColor="text1"/>
          <w:u w:val="none" w:color="auto"/>
        </w:rPr>
        <w:t>代の人工妊娠中絶実施件数は</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13</w:t>
      </w:r>
      <w:r>
        <w:rPr>
          <w:rFonts w:hint="default" w:asciiTheme="minorEastAsia" w:hAnsiTheme="minorEastAsia" w:eastAsiaTheme="minorEastAsia"/>
          <w:color w:val="000000" w:themeColor="text1"/>
          <w:u w:val="none" w:color="auto"/>
        </w:rPr>
        <w:t>年の</w:t>
      </w:r>
      <w:r>
        <w:rPr>
          <w:rFonts w:hint="default" w:asciiTheme="minorEastAsia" w:hAnsiTheme="minorEastAsia" w:eastAsiaTheme="minorEastAsia"/>
          <w:color w:val="000000" w:themeColor="text1"/>
          <w:u w:val="none" w:color="auto"/>
        </w:rPr>
        <w:t>490</w:t>
      </w:r>
      <w:r>
        <w:rPr>
          <w:rFonts w:hint="default" w:asciiTheme="minorEastAsia" w:hAnsiTheme="minorEastAsia" w:eastAsiaTheme="minorEastAsia"/>
          <w:color w:val="000000" w:themeColor="text1"/>
          <w:u w:val="none" w:color="auto"/>
        </w:rPr>
        <w:t>件をピークに、平成</w:t>
      </w:r>
      <w:r>
        <w:rPr>
          <w:rFonts w:hint="default" w:asciiTheme="minorEastAsia" w:hAnsiTheme="minorEastAsia" w:eastAsiaTheme="minorEastAsia"/>
          <w:color w:val="000000" w:themeColor="text1"/>
          <w:u w:val="none" w:color="auto"/>
        </w:rPr>
        <w:t>19</w:t>
      </w:r>
      <w:r>
        <w:rPr>
          <w:rFonts w:hint="default" w:asciiTheme="minorEastAsia" w:hAnsiTheme="minorEastAsia" w:eastAsiaTheme="minorEastAsia"/>
          <w:color w:val="000000" w:themeColor="text1"/>
          <w:u w:val="none" w:color="auto"/>
        </w:rPr>
        <w:t>年度には</w:t>
      </w:r>
      <w:r>
        <w:rPr>
          <w:rFonts w:hint="default" w:asciiTheme="minorEastAsia" w:hAnsiTheme="minorEastAsia" w:eastAsiaTheme="minorEastAsia"/>
          <w:color w:val="000000" w:themeColor="text1"/>
          <w:u w:val="none" w:color="auto"/>
        </w:rPr>
        <w:t>200</w:t>
      </w:r>
      <w:r>
        <w:rPr>
          <w:rFonts w:hint="default" w:asciiTheme="minorEastAsia" w:hAnsiTheme="minorEastAsia" w:eastAsiaTheme="minorEastAsia"/>
          <w:color w:val="000000" w:themeColor="text1"/>
          <w:u w:val="none" w:color="auto"/>
        </w:rPr>
        <w:t>件を切り</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23</w:t>
      </w:r>
      <w:r>
        <w:rPr>
          <w:rFonts w:hint="default" w:asciiTheme="minorEastAsia" w:hAnsiTheme="minorEastAsia" w:eastAsiaTheme="minorEastAsia"/>
          <w:color w:val="000000" w:themeColor="text1"/>
          <w:u w:val="none" w:color="auto"/>
        </w:rPr>
        <w:t>年度までは</w:t>
      </w:r>
      <w:r>
        <w:rPr>
          <w:rFonts w:hint="default" w:asciiTheme="minorEastAsia" w:hAnsiTheme="minorEastAsia" w:eastAsiaTheme="minorEastAsia"/>
          <w:color w:val="000000" w:themeColor="text1"/>
          <w:u w:val="none" w:color="auto"/>
        </w:rPr>
        <w:t>170</w:t>
      </w:r>
      <w:r>
        <w:rPr>
          <w:rFonts w:hint="default" w:asciiTheme="minorEastAsia" w:hAnsiTheme="minorEastAsia" w:eastAsiaTheme="minorEastAsia"/>
          <w:color w:val="000000" w:themeColor="text1"/>
          <w:u w:val="none" w:color="auto"/>
        </w:rPr>
        <w:t>件程度で横</w:t>
      </w:r>
      <w:r>
        <w:rPr>
          <w:rFonts w:hint="eastAsia" w:asciiTheme="minorEastAsia" w:hAnsiTheme="minorEastAsia" w:eastAsiaTheme="minorEastAsia"/>
          <w:color w:val="000000" w:themeColor="text1"/>
          <w:u w:val="none" w:color="auto"/>
        </w:rPr>
        <w:t>ばい状態でしたが、ここ数年は減少傾向にあり、平成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年度は</w:t>
      </w:r>
      <w:r>
        <w:rPr>
          <w:rFonts w:hint="default" w:asciiTheme="minorEastAsia" w:hAnsiTheme="minorEastAsia" w:eastAsiaTheme="minorEastAsia"/>
          <w:color w:val="000000" w:themeColor="text1"/>
          <w:u w:val="none" w:color="auto"/>
        </w:rPr>
        <w:t>120</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平成</w:t>
      </w:r>
      <w:r>
        <w:rPr>
          <w:rFonts w:hint="default" w:asciiTheme="minorEastAsia" w:hAnsiTheme="minorEastAsia" w:eastAsiaTheme="minorEastAsia"/>
          <w:color w:val="000000" w:themeColor="text1"/>
          <w:u w:val="none" w:color="auto"/>
        </w:rPr>
        <w:t>28</w:t>
      </w:r>
      <w:r>
        <w:rPr>
          <w:rFonts w:hint="default" w:asciiTheme="minorEastAsia" w:hAnsiTheme="minorEastAsia" w:eastAsiaTheme="minorEastAsia"/>
          <w:color w:val="000000" w:themeColor="text1"/>
          <w:u w:val="none" w:color="auto"/>
        </w:rPr>
        <w:t>年度は</w:t>
      </w:r>
      <w:r>
        <w:rPr>
          <w:rFonts w:hint="default" w:asciiTheme="minorEastAsia" w:hAnsiTheme="minorEastAsia" w:eastAsiaTheme="minorEastAsia"/>
          <w:color w:val="000000" w:themeColor="text1"/>
          <w:u w:val="none" w:color="auto"/>
        </w:rPr>
        <w:t>108</w:t>
      </w:r>
      <w:r>
        <w:rPr>
          <w:rFonts w:hint="default" w:asciiTheme="minorEastAsia" w:hAnsiTheme="minorEastAsia" w:eastAsiaTheme="minorEastAsia"/>
          <w:color w:val="000000" w:themeColor="text1"/>
          <w:u w:val="none" w:color="auto"/>
        </w:rPr>
        <w:t>件</w:t>
      </w:r>
      <w:r>
        <w:rPr>
          <w:rFonts w:hint="eastAsia" w:asciiTheme="minorEastAsia" w:hAnsiTheme="minorEastAsia" w:eastAsiaTheme="minorEastAsia"/>
          <w:color w:val="000000" w:themeColor="text1"/>
          <w:u w:val="none" w:color="auto"/>
        </w:rPr>
        <w:t>となっています。</w:t>
      </w:r>
    </w:p>
    <w:p>
      <w:pPr>
        <w:pStyle w:val="0"/>
        <w:ind w:left="227" w:leftChars="100" w:firstLine="227" w:firstLineChars="10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7-2-12</w:t>
      </w:r>
      <w:r>
        <w:rPr>
          <w:rFonts w:hint="eastAsia" w:asciiTheme="majorEastAsia" w:hAnsiTheme="majorEastAsia" w:eastAsiaTheme="majorEastAsia"/>
          <w:color w:val="auto"/>
          <w:sz w:val="21"/>
        </w:rPr>
        <w:t>）年齢階級別の人工妊娠中絶実施率</w:t>
      </w:r>
    </w:p>
    <w:tbl>
      <w:tblPr>
        <w:tblStyle w:val="11"/>
        <w:tblW w:w="8503" w:type="dxa"/>
        <w:jc w:val="left"/>
        <w:tblInd w:w="383" w:type="dxa"/>
        <w:tblLayout w:type="fixed"/>
        <w:tblCellMar>
          <w:left w:w="99" w:type="dxa"/>
          <w:right w:w="99" w:type="dxa"/>
        </w:tblCellMar>
        <w:tblLook w:firstRow="1" w:lastRow="0" w:firstColumn="1" w:lastColumn="0" w:noHBand="0" w:noVBand="1" w:val="04A0"/>
      </w:tblPr>
      <w:tblGrid>
        <w:gridCol w:w="1304"/>
        <w:gridCol w:w="850"/>
        <w:gridCol w:w="907"/>
        <w:gridCol w:w="907"/>
        <w:gridCol w:w="907"/>
        <w:gridCol w:w="907"/>
        <w:gridCol w:w="907"/>
        <w:gridCol w:w="907"/>
        <w:gridCol w:w="907"/>
      </w:tblGrid>
      <w:tr>
        <w:trPr>
          <w:trHeight w:val="450" w:hRule="atLeast"/>
        </w:trPr>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年度</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総数</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歳</w:t>
            </w:r>
          </w:p>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未満</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歳</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29</w:t>
            </w:r>
            <w:r>
              <w:rPr>
                <w:rFonts w:hint="eastAsia" w:asciiTheme="minorEastAsia" w:hAnsiTheme="minorEastAsia" w:eastAsiaTheme="minorEastAsia"/>
                <w:color w:val="auto"/>
                <w:sz w:val="20"/>
              </w:rPr>
              <w:t>歳</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30</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34</w:t>
            </w:r>
            <w:r>
              <w:rPr>
                <w:rFonts w:hint="eastAsia" w:asciiTheme="minorEastAsia" w:hAnsiTheme="minorEastAsia" w:eastAsiaTheme="minorEastAsia"/>
                <w:color w:val="auto"/>
                <w:sz w:val="20"/>
              </w:rPr>
              <w:t>歳</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35</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39</w:t>
            </w:r>
            <w:r>
              <w:rPr>
                <w:rFonts w:hint="eastAsia" w:asciiTheme="minorEastAsia" w:hAnsiTheme="minorEastAsia" w:eastAsiaTheme="minorEastAsia"/>
                <w:color w:val="auto"/>
                <w:sz w:val="20"/>
              </w:rPr>
              <w:t>歳</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40</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44</w:t>
            </w:r>
            <w:r>
              <w:rPr>
                <w:rFonts w:hint="eastAsia" w:asciiTheme="minorEastAsia" w:hAnsiTheme="minorEastAsia" w:eastAsiaTheme="minorEastAsia"/>
                <w:color w:val="auto"/>
                <w:sz w:val="20"/>
              </w:rPr>
              <w:t>歳</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45</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49</w:t>
            </w:r>
            <w:r>
              <w:rPr>
                <w:rFonts w:hint="eastAsia" w:asciiTheme="minorEastAsia" w:hAnsiTheme="minorEastAsia" w:eastAsiaTheme="minorEastAsia"/>
                <w:color w:val="auto"/>
                <w:sz w:val="20"/>
              </w:rPr>
              <w:t>歳</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13</w:t>
            </w:r>
            <w:r>
              <w:rPr>
                <w:rFonts w:hint="eastAsia" w:asciiTheme="minorEastAsia" w:hAnsiTheme="minorEastAsia" w:eastAsiaTheme="minorEastAsia"/>
                <w:color w:val="auto"/>
                <w:sz w:val="20"/>
              </w:rPr>
              <w:t>年</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18.6</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21.3</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28.3</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32.1</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19.0</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25.4</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7.2</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0.9</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年度</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13.5</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11.9</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26.2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21.2</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17.8</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0.5</w:t>
            </w:r>
          </w:p>
        </w:tc>
      </w:tr>
      <w:tr>
        <w:trPr>
          <w:trHeight w:val="319" w:hRule="atLeast"/>
        </w:trPr>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年度</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10.5</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10.0</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21.8</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15.9</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14.2</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11.6</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5.3</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300" w:lineRule="exac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0.2</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年度</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9.2</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17.2</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16.3</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12.7</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4.8</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0.4</w:t>
            </w:r>
          </w:p>
        </w:tc>
      </w:tr>
      <w:tr>
        <w:trPr>
          <w:trHeight w:val="319"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年度</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9.6</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8.1</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19.5</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15.8</w:t>
            </w:r>
          </w:p>
        </w:tc>
        <w:tc>
          <w:tcPr>
            <w:tcW w:w="907"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14.1</w:t>
            </w:r>
          </w:p>
        </w:tc>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11.2</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4.5</w:t>
            </w:r>
          </w:p>
        </w:tc>
        <w:tc>
          <w:tcPr>
            <w:tcW w:w="90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0.3</w:t>
            </w:r>
          </w:p>
        </w:tc>
      </w:tr>
      <w:tr>
        <w:trPr>
          <w:trHeight w:val="319" w:hRule="atLeast"/>
        </w:trPr>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年度</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9.2</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6.9</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18.8</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16.8</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14.9</w:t>
            </w:r>
          </w:p>
        </w:tc>
        <w:tc>
          <w:tcPr>
            <w:tcW w:w="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10.3</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3.9</w:t>
            </w:r>
          </w:p>
        </w:tc>
        <w:tc>
          <w:tcPr>
            <w:tcW w:w="90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0.2</w:t>
            </w:r>
          </w:p>
        </w:tc>
      </w:tr>
      <w:tr>
        <w:trPr>
          <w:trHeight w:val="319" w:hRule="atLeast"/>
        </w:trPr>
        <w:tc>
          <w:tcPr>
            <w:tcW w:w="13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27</w:t>
            </w:r>
            <w:r>
              <w:rPr>
                <w:rFonts w:hint="eastAsia" w:asciiTheme="minorEastAsia" w:hAnsiTheme="minorEastAsia" w:eastAsiaTheme="minorEastAsia"/>
                <w:color w:val="auto"/>
                <w:sz w:val="20"/>
              </w:rPr>
              <w:t>年度</w:t>
            </w:r>
          </w:p>
        </w:tc>
        <w:tc>
          <w:tcPr>
            <w:tcW w:w="850"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8.8</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7.6</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17.4</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14.4</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13.8</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9.7</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4.7</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0.5</w:t>
            </w:r>
          </w:p>
        </w:tc>
      </w:tr>
      <w:tr>
        <w:trPr>
          <w:trHeight w:val="319" w:hRule="atLeast"/>
        </w:trPr>
        <w:tc>
          <w:tcPr>
            <w:tcW w:w="13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年度</w:t>
            </w:r>
          </w:p>
        </w:tc>
        <w:tc>
          <w:tcPr>
            <w:tcW w:w="850"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8.4</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6.8</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17.0</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14.1</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13.7</w:t>
            </w:r>
          </w:p>
        </w:tc>
        <w:tc>
          <w:tcPr>
            <w:tcW w:w="9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9.9</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4.2</w:t>
            </w:r>
          </w:p>
        </w:tc>
        <w:tc>
          <w:tcPr>
            <w:tcW w:w="90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0.4</w:t>
            </w:r>
          </w:p>
        </w:tc>
      </w:tr>
      <w:tr>
        <w:trPr>
          <w:trHeight w:val="319" w:hRule="atLeast"/>
        </w:trPr>
        <w:tc>
          <w:tcPr>
            <w:tcW w:w="13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28" w:type="dxa"/>
              <w:right w:w="28" w:type="dxa"/>
            </w:tcMar>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（全国）</w:t>
            </w:r>
          </w:p>
        </w:tc>
        <w:tc>
          <w:tcPr>
            <w:tcW w:w="850"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(6.5)</w:t>
            </w:r>
          </w:p>
        </w:tc>
        <w:tc>
          <w:tcPr>
            <w:tcW w:w="90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(5.0)</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(12.9)</w:t>
            </w:r>
          </w:p>
        </w:tc>
        <w:tc>
          <w:tcPr>
            <w:tcW w:w="90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(10.6)</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(9.6)</w:t>
            </w:r>
          </w:p>
        </w:tc>
        <w:tc>
          <w:tcPr>
            <w:tcW w:w="90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(7.6)</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(3.3)</w:t>
            </w:r>
          </w:p>
        </w:tc>
        <w:tc>
          <w:tcPr>
            <w:tcW w:w="90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(0.3)</w:t>
            </w:r>
          </w:p>
        </w:tc>
      </w:tr>
    </w:tbl>
    <w:p>
      <w:pPr>
        <w:pStyle w:val="0"/>
        <w:ind w:firstLine="5836" w:firstLineChars="3500"/>
        <w:rPr>
          <w:rFonts w:hint="default" w:asciiTheme="minorEastAsia" w:hAnsiTheme="minorEastAsia" w:eastAsiaTheme="minorEastAsia"/>
          <w:color w:val="auto"/>
        </w:rPr>
      </w:pPr>
      <w:r>
        <w:rPr>
          <w:rFonts w:hint="eastAsia" w:asciiTheme="minorEastAsia" w:hAnsiTheme="minorEastAsia" w:eastAsiaTheme="minorEastAsia"/>
          <w:color w:val="auto"/>
          <w:sz w:val="16"/>
        </w:rPr>
        <w:t>　出典：衛生行政報告例（厚生労働省）</w:t>
      </w:r>
    </w:p>
    <w:p>
      <w:pPr>
        <w:pStyle w:val="0"/>
        <w:widowControl w:val="1"/>
        <w:overflowPunct w:val="1"/>
        <w:adjustRightInd w:val="1"/>
        <w:jc w:val="left"/>
        <w:textAlignment w:val="auto"/>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br w:type="page"/>
      </w:r>
    </w:p>
    <w:p>
      <w:pPr>
        <w:pStyle w:val="0"/>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7-2-13</w:t>
      </w:r>
      <w:r>
        <w:rPr>
          <w:rFonts w:hint="eastAsia" w:asciiTheme="majorEastAsia" w:hAnsiTheme="majorEastAsia" w:eastAsiaTheme="majorEastAsia"/>
          <w:color w:val="auto"/>
          <w:sz w:val="21"/>
        </w:rPr>
        <w:t>）</w:t>
      </w:r>
      <w:r>
        <w:rPr>
          <w:rFonts w:hint="default" w:asciiTheme="majorEastAsia" w:hAnsiTheme="majorEastAsia" w:eastAsiaTheme="majorEastAsia"/>
          <w:color w:val="auto"/>
          <w:sz w:val="21"/>
        </w:rPr>
        <w:t>人工妊娠中絶実施率</w:t>
      </w:r>
    </w:p>
    <w:p>
      <w:pPr>
        <w:pStyle w:val="0"/>
        <w:jc w:val="center"/>
        <w:rPr>
          <w:rFonts w:hint="default" w:asciiTheme="majorEastAsia" w:hAnsiTheme="majorEastAsia" w:eastAsiaTheme="majorEastAsia"/>
          <w:color w:val="auto"/>
        </w:rPr>
      </w:pPr>
      <w:r>
        <w:rPr>
          <w:rFonts w:hint="default" w:asciiTheme="majorEastAsia" w:hAnsiTheme="majorEastAsia" w:eastAsiaTheme="majorEastAsia"/>
          <w:color w:val="auto"/>
        </w:rPr>
        <mc:AlternateContent>
          <mc:Choice Requires="wps">
            <w:drawing>
              <wp:anchor simplePos="0" relativeHeight="75" behindDoc="0" locked="0" layoutInCell="1" hidden="0" allowOverlap="1">
                <wp:simplePos x="0" y="0"/>
                <wp:positionH relativeFrom="column">
                  <wp:posOffset>3528695</wp:posOffset>
                </wp:positionH>
                <wp:positionV relativeFrom="paragraph">
                  <wp:posOffset>987425</wp:posOffset>
                </wp:positionV>
                <wp:extent cx="447675" cy="247650"/>
                <wp:effectExtent l="0" t="0" r="635" b="635"/>
                <wp:wrapNone/>
                <wp:docPr id="1088" name="オブジェクト 0"/>
                <a:graphic xmlns:a="http://schemas.openxmlformats.org/drawingml/2006/main">
                  <a:graphicData uri="http://schemas.microsoft.com/office/word/2010/wordprocessingShape">
                    <wps:wsp>
                      <wps:cNvPr id="1088"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7.75pt;margin-left:277.85000000000002pt;mso-position-horizontal-relative:text;mso-position-vertical-relative:text;position:absolute;height:19.5pt;width:35.25pt;z-index:75;" o:spid="_x0000_s1088"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全国</w:t>
                      </w:r>
                    </w:p>
                  </w:txbxContent>
                </v:textbox>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74" behindDoc="0" locked="0" layoutInCell="1" hidden="0" allowOverlap="1">
                <wp:simplePos x="0" y="0"/>
                <wp:positionH relativeFrom="column">
                  <wp:posOffset>3462020</wp:posOffset>
                </wp:positionH>
                <wp:positionV relativeFrom="paragraph">
                  <wp:posOffset>1216025</wp:posOffset>
                </wp:positionV>
                <wp:extent cx="180975" cy="523875"/>
                <wp:effectExtent l="635" t="635" r="40005" b="10795"/>
                <wp:wrapNone/>
                <wp:docPr id="1089" name="オブジェクト 0"/>
                <a:graphic xmlns:a="http://schemas.openxmlformats.org/drawingml/2006/main">
                  <a:graphicData uri="http://schemas.microsoft.com/office/word/2010/wordprocessingShape">
                    <wps:wsp>
                      <wps:cNvPr id="1089" name="オブジェクト 0"/>
                      <wps:cNvCnPr/>
                      <wps:spPr>
                        <a:xfrm flipV="1">
                          <a:off x="0" y="0"/>
                          <a:ext cx="180975" cy="5238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95.75pt;margin-left:272.60000000000002pt;mso-position-horizontal-relative:text;mso-position-vertical-relative:text;position:absolute;height:41.25pt;width:14.25pt;z-index:74;" o:spid="_x0000_s1089"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71" behindDoc="0" locked="0" layoutInCell="1" hidden="0" allowOverlap="1">
                <wp:simplePos x="0" y="0"/>
                <wp:positionH relativeFrom="column">
                  <wp:posOffset>2280285</wp:posOffset>
                </wp:positionH>
                <wp:positionV relativeFrom="paragraph">
                  <wp:posOffset>800100</wp:posOffset>
                </wp:positionV>
                <wp:extent cx="542925" cy="247650"/>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a:spLocks noChangeArrowheads="1"/>
                      </wps:cNvSpPr>
                      <wps:spPr>
                        <a:xfrm>
                          <a:off x="0" y="0"/>
                          <a:ext cx="542925" cy="247650"/>
                        </a:xfrm>
                        <a:prstGeom prst="rect">
                          <a:avLst/>
                        </a:prstGeom>
                        <a:noFill/>
                        <a:ln>
                          <a:miter/>
                        </a:ln>
                      </wps:spPr>
                      <wps:txbx>
                        <w:txbxContent>
                          <w:p>
                            <w:pPr>
                              <w:pStyle w:val="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3pt;margin-left:179.55pt;mso-position-horizontal-relative:text;mso-position-vertical-relative:text;position:absolute;height:19.5pt;width:42.75pt;z-index:71;" o:spid="_x0000_s1090"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高知県</w:t>
                      </w:r>
                    </w:p>
                  </w:txbxContent>
                </v:textbox>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73" behindDoc="0" locked="0" layoutInCell="1" hidden="0" allowOverlap="1">
                <wp:simplePos x="0" y="0"/>
                <wp:positionH relativeFrom="column">
                  <wp:posOffset>2051685</wp:posOffset>
                </wp:positionH>
                <wp:positionV relativeFrom="paragraph">
                  <wp:posOffset>1009650</wp:posOffset>
                </wp:positionV>
                <wp:extent cx="295275" cy="247650"/>
                <wp:effectExtent l="635" t="635" r="29210" b="10795"/>
                <wp:wrapNone/>
                <wp:docPr id="1091" name="オブジェクト 0"/>
                <a:graphic xmlns:a="http://schemas.openxmlformats.org/drawingml/2006/main">
                  <a:graphicData uri="http://schemas.microsoft.com/office/word/2010/wordprocessingShape">
                    <wps:wsp>
                      <wps:cNvPr id="1091" name="オブジェクト 0"/>
                      <wps:cNvCnPr/>
                      <wps:spPr>
                        <a:xfrm flipV="1">
                          <a:off x="0" y="0"/>
                          <a:ext cx="295275" cy="24765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79.5pt;margin-left:161.55000000000001pt;mso-position-horizontal-relative:text;mso-position-vertical-relative:text;position:absolute;height:19.5pt;width:23.25pt;z-index:73;" o:spid="_x0000_s1091"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72" behindDoc="0" locked="0" layoutInCell="1" hidden="0" allowOverlap="1">
                <wp:simplePos x="0" y="0"/>
                <wp:positionH relativeFrom="column">
                  <wp:posOffset>1765935</wp:posOffset>
                </wp:positionH>
                <wp:positionV relativeFrom="paragraph">
                  <wp:posOffset>571500</wp:posOffset>
                </wp:positionV>
                <wp:extent cx="447675" cy="247650"/>
                <wp:effectExtent l="0" t="0" r="635" b="635"/>
                <wp:wrapNone/>
                <wp:docPr id="1092" name="オブジェクト 0"/>
                <a:graphic xmlns:a="http://schemas.openxmlformats.org/drawingml/2006/main">
                  <a:graphicData uri="http://schemas.microsoft.com/office/word/2010/wordprocessingShape">
                    <wps:wsp>
                      <wps:cNvPr id="1092" name="オブジェクト 0"/>
                      <wps:cNvSpPr txBox="1">
                        <a:spLocks noChangeArrowheads="1"/>
                      </wps:cNvSpPr>
                      <wps:spPr>
                        <a:xfrm>
                          <a:off x="0" y="0"/>
                          <a:ext cx="447675" cy="247650"/>
                        </a:xfrm>
                        <a:prstGeom prst="rect">
                          <a:avLst/>
                        </a:prstGeom>
                        <a:noFill/>
                        <a:ln>
                          <a:miter/>
                        </a:ln>
                      </wps:spPr>
                      <wps:txbx>
                        <w:txbxContent>
                          <w:p>
                            <w:pPr>
                              <w:pStyle w:val="0"/>
                              <w:rPr>
                                <w:rFonts w:hint="default"/>
                                <w:sz w:val="16"/>
                              </w:rPr>
                            </w:pPr>
                            <w:r>
                              <w:rPr>
                                <w:rFonts w:hint="eastAsia"/>
                                <w:sz w:val="16"/>
                              </w:rPr>
                              <w:t>件数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pt;margin-left:139.05000000000001pt;mso-position-horizontal-relative:text;mso-position-vertical-relative:text;position:absolute;height:19.5pt;width:35.25pt;z-index:72;" o:spid="_x0000_s1092"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件数</w:t>
                      </w:r>
                    </w:p>
                  </w:txbxContent>
                </v:textbox>
                <v:imagedata o:title=""/>
                <w10:wrap type="none" anchorx="text" anchory="text"/>
              </v:shape>
            </w:pict>
          </mc:Fallback>
        </mc:AlternateContent>
      </w:r>
      <w:r>
        <w:rPr>
          <w:rFonts w:hint="default" w:asciiTheme="majorEastAsia" w:hAnsiTheme="majorEastAsia" w:eastAsiaTheme="majorEastAsia"/>
          <w:color w:val="auto"/>
        </w:rPr>
        <mc:AlternateContent>
          <mc:Choice Requires="wps">
            <w:drawing>
              <wp:anchor simplePos="0" relativeHeight="76" behindDoc="0" locked="0" layoutInCell="1" hidden="0" allowOverlap="1">
                <wp:simplePos x="0" y="0"/>
                <wp:positionH relativeFrom="column">
                  <wp:posOffset>1279525</wp:posOffset>
                </wp:positionH>
                <wp:positionV relativeFrom="paragraph">
                  <wp:posOffset>695325</wp:posOffset>
                </wp:positionV>
                <wp:extent cx="504825" cy="207645"/>
                <wp:effectExtent l="635" t="6350" r="29210" b="10795"/>
                <wp:wrapNone/>
                <wp:docPr id="1093" name="オブジェクト 0"/>
                <a:graphic xmlns:a="http://schemas.openxmlformats.org/drawingml/2006/main">
                  <a:graphicData uri="http://schemas.microsoft.com/office/word/2010/wordprocessingShape">
                    <wps:wsp>
                      <wps:cNvPr id="1093" name="オブジェクト 0"/>
                      <wps:cNvCnPr/>
                      <wps:spPr>
                        <a:xfrm flipV="1">
                          <a:off x="0" y="0"/>
                          <a:ext cx="504825" cy="20764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54.75pt;margin-left:100.75pt;mso-position-horizontal-relative:text;mso-position-vertical-relative:text;position:absolute;height:16.350000000000001pt;width:39.75pt;z-index:76;" o:spid="_x0000_s1093"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eastAsiaTheme="minorEastAsia"/>
          <w:color w:val="auto"/>
        </w:rPr>
        <mc:AlternateContent>
          <mc:Choice Requires="wps">
            <w:drawing>
              <wp:anchor simplePos="0" relativeHeight="69" behindDoc="0" locked="0" layoutInCell="1" hidden="0" allowOverlap="1">
                <wp:simplePos x="0" y="0"/>
                <wp:positionH relativeFrom="column">
                  <wp:posOffset>5319395</wp:posOffset>
                </wp:positionH>
                <wp:positionV relativeFrom="paragraph">
                  <wp:posOffset>704850</wp:posOffset>
                </wp:positionV>
                <wp:extent cx="295275" cy="1842135"/>
                <wp:effectExtent l="0" t="0" r="635" b="63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295275" cy="1842135"/>
                        </a:xfrm>
                        <a:prstGeom prst="rect">
                          <a:avLst/>
                        </a:prstGeom>
                        <a:solidFill>
                          <a:srgbClr val="FFFFFF"/>
                        </a:solidFill>
                        <a:ln>
                          <a:miter/>
                        </a:ln>
                      </wps:spPr>
                      <wps:txbx>
                        <w:txbxContent>
                          <w:p>
                            <w:pPr>
                              <w:pStyle w:val="0"/>
                              <w:spacing w:line="180" w:lineRule="exact"/>
                              <w:jc w:val="center"/>
                              <w:rPr>
                                <w:rFonts w:hint="default"/>
                                <w:sz w:val="16"/>
                              </w:rPr>
                            </w:pPr>
                            <w:r>
                              <w:rPr>
                                <w:rFonts w:hint="eastAsia"/>
                                <w:sz w:val="16"/>
                              </w:rPr>
                              <w:t>15</w:t>
                            </w:r>
                          </w:p>
                          <w:p>
                            <w:pPr>
                              <w:pStyle w:val="0"/>
                              <w:spacing w:line="180" w:lineRule="exact"/>
                              <w:jc w:val="center"/>
                              <w:rPr>
                                <w:rFonts w:hint="default"/>
                                <w:sz w:val="16"/>
                              </w:rPr>
                            </w:pPr>
                            <w:r>
                              <w:rPr>
                                <w:rFonts w:hint="eastAsia"/>
                                <w:sz w:val="16"/>
                              </w:rPr>
                              <w:t>歳から</w:t>
                            </w:r>
                            <w:r>
                              <w:rPr>
                                <w:rFonts w:hint="eastAsia"/>
                                <w:sz w:val="16"/>
                              </w:rPr>
                              <w:t>49</w:t>
                            </w:r>
                            <w:r>
                              <w:rPr>
                                <w:rFonts w:hint="eastAsia"/>
                                <w:sz w:val="16"/>
                              </w:rPr>
                              <w:t>歳の女子人口千対</w:t>
                            </w:r>
                          </w:p>
                        </w:txbxContent>
                      </wps:txbx>
                      <wps:bodyPr vertOverflow="overflow" horzOverflow="overflow" lIns="74295" tIns="8890" rIns="74295" bIns="8890" anchor="t" upright="1"/>
                    </wps:wsp>
                  </a:graphicData>
                </a:graphic>
              </wp:anchor>
            </w:drawing>
          </mc:Choice>
          <mc:Fallback>
            <w:pict>
              <v:rect id="オブジェクト 0" style="v-text-anchor:top;margin-top:55.5pt;margin-left:418.85pt;mso-position-horizontal-relative:text;mso-position-vertical-relative:text;position:absolute;height:145.05000000000001pt;width:23.25pt;z-index:69;" o:spid="_x0000_s1094" o:allowincell="t" o:allowoverlap="t" filled="t" fillcolor="#ffffff" stroked="f" o:spt="1">
                <v:fill/>
                <v:textbox style="layout-flow:horizontal;" inset="2.0637499999999998mm,0.24694444444444438mm,2.0637499999999998mm,0.24694444444444438mm">
                  <w:txbxContent>
                    <w:p>
                      <w:pPr>
                        <w:pStyle w:val="0"/>
                        <w:spacing w:line="180" w:lineRule="exact"/>
                        <w:jc w:val="center"/>
                        <w:rPr>
                          <w:rFonts w:hint="default"/>
                          <w:sz w:val="16"/>
                        </w:rPr>
                      </w:pPr>
                      <w:r>
                        <w:rPr>
                          <w:rFonts w:hint="eastAsia"/>
                          <w:sz w:val="16"/>
                        </w:rPr>
                        <w:t>15</w:t>
                      </w:r>
                    </w:p>
                    <w:p>
                      <w:pPr>
                        <w:pStyle w:val="0"/>
                        <w:spacing w:line="180" w:lineRule="exact"/>
                        <w:jc w:val="center"/>
                        <w:rPr>
                          <w:rFonts w:hint="default"/>
                          <w:sz w:val="16"/>
                        </w:rPr>
                      </w:pPr>
                      <w:r>
                        <w:rPr>
                          <w:rFonts w:hint="eastAsia"/>
                          <w:sz w:val="16"/>
                        </w:rPr>
                        <w:t>歳から</w:t>
                      </w:r>
                      <w:r>
                        <w:rPr>
                          <w:rFonts w:hint="eastAsia"/>
                          <w:sz w:val="16"/>
                        </w:rPr>
                        <w:t>49</w:t>
                      </w:r>
                      <w:r>
                        <w:rPr>
                          <w:rFonts w:hint="eastAsia"/>
                          <w:sz w:val="16"/>
                        </w:rPr>
                        <w:t>歳の女子人口千対</w:t>
                      </w:r>
                    </w:p>
                  </w:txbxContent>
                </v:textbox>
                <v:imagedata o:title=""/>
                <w10:wrap type="none" anchorx="text" anchory="text"/>
              </v:rect>
            </w:pict>
          </mc:Fallback>
        </mc:AlternateContent>
      </w:r>
      <w:r>
        <w:rPr>
          <w:rFonts w:hint="default" w:asciiTheme="minorEastAsia" w:hAnsiTheme="minorEastAsia" w:eastAsiaTheme="minorEastAsia"/>
          <w:color w:val="auto"/>
        </w:rPr>
        <mc:AlternateContent>
          <mc:Choice Requires="wps">
            <w:drawing>
              <wp:anchor simplePos="0" relativeHeight="70" behindDoc="0" locked="0" layoutInCell="1" hidden="0" allowOverlap="1">
                <wp:simplePos x="0" y="0"/>
                <wp:positionH relativeFrom="column">
                  <wp:posOffset>261620</wp:posOffset>
                </wp:positionH>
                <wp:positionV relativeFrom="paragraph">
                  <wp:posOffset>1285875</wp:posOffset>
                </wp:positionV>
                <wp:extent cx="295275" cy="400050"/>
                <wp:effectExtent l="0" t="0" r="635" b="635"/>
                <wp:wrapNone/>
                <wp:docPr id="1095" name="オブジェクト 0"/>
                <a:graphic xmlns:a="http://schemas.openxmlformats.org/drawingml/2006/main">
                  <a:graphicData uri="http://schemas.microsoft.com/office/word/2010/wordprocessingShape">
                    <wps:wsp>
                      <wps:cNvPr id="1095" name="オブジェクト 0"/>
                      <wps:cNvSpPr>
                        <a:spLocks noChangeArrowheads="1"/>
                      </wps:cNvSpPr>
                      <wps:spPr>
                        <a:xfrm>
                          <a:off x="0" y="0"/>
                          <a:ext cx="295275" cy="400050"/>
                        </a:xfrm>
                        <a:prstGeom prst="rect">
                          <a:avLst/>
                        </a:prstGeom>
                        <a:noFill/>
                        <a:ln>
                          <a:miter/>
                        </a:ln>
                      </wps:spPr>
                      <wps:txbx>
                        <w:txbxContent>
                          <w:p>
                            <w:pPr>
                              <w:pStyle w:val="0"/>
                              <w:spacing w:line="180" w:lineRule="exact"/>
                              <w:jc w:val="center"/>
                              <w:rPr>
                                <w:rFonts w:hint="default"/>
                                <w:sz w:val="16"/>
                              </w:rPr>
                            </w:pPr>
                            <w:r>
                              <w:rPr>
                                <w:rFonts w:hint="eastAsia"/>
                                <w:sz w:val="16"/>
                              </w:rPr>
                              <w:t>件</w:t>
                            </w:r>
                          </w:p>
                          <w:p>
                            <w:pPr>
                              <w:pStyle w:val="0"/>
                              <w:spacing w:line="180" w:lineRule="exact"/>
                              <w:jc w:val="center"/>
                              <w:rPr>
                                <w:rFonts w:hint="default"/>
                                <w:sz w:val="16"/>
                              </w:rPr>
                            </w:pPr>
                          </w:p>
                          <w:p>
                            <w:pPr>
                              <w:pStyle w:val="0"/>
                              <w:spacing w:line="180" w:lineRule="exact"/>
                              <w:jc w:val="center"/>
                              <w:rPr>
                                <w:rFonts w:hint="default"/>
                                <w:sz w:val="16"/>
                              </w:rPr>
                            </w:pPr>
                            <w:r>
                              <w:rPr>
                                <w:rFonts w:hint="eastAsia"/>
                                <w:sz w:val="16"/>
                              </w:rPr>
                              <w:t>数</w:t>
                            </w:r>
                          </w:p>
                        </w:txbxContent>
                      </wps:txbx>
                      <wps:bodyPr vertOverflow="overflow" horzOverflow="overflow" lIns="74295" tIns="8890" rIns="74295" bIns="8890" anchor="t" upright="1"/>
                    </wps:wsp>
                  </a:graphicData>
                </a:graphic>
              </wp:anchor>
            </w:drawing>
          </mc:Choice>
          <mc:Fallback>
            <w:pict>
              <v:rect id="オブジェクト 0" style="v-text-anchor:top;margin-top:101.25pt;margin-left:20.6pt;mso-position-horizontal-relative:text;mso-position-vertical-relative:text;position:absolute;height:31.5pt;width:23.25pt;z-index:70;" o:spid="_x0000_s1095" o:allowincell="t" o:allowoverlap="t" filled="f" stroked="f" o:spt="1">
                <v:fill/>
                <v:textbox style="layout-flow:horizontal;" inset="2.0637499999999998mm,0.24694444444444438mm,2.0637499999999998mm,0.24694444444444438mm">
                  <w:txbxContent>
                    <w:p>
                      <w:pPr>
                        <w:pStyle w:val="0"/>
                        <w:spacing w:line="180" w:lineRule="exact"/>
                        <w:jc w:val="center"/>
                        <w:rPr>
                          <w:rFonts w:hint="default"/>
                          <w:sz w:val="16"/>
                        </w:rPr>
                      </w:pPr>
                      <w:r>
                        <w:rPr>
                          <w:rFonts w:hint="eastAsia"/>
                          <w:sz w:val="16"/>
                        </w:rPr>
                        <w:t>件</w:t>
                      </w:r>
                    </w:p>
                    <w:p>
                      <w:pPr>
                        <w:pStyle w:val="0"/>
                        <w:spacing w:line="180" w:lineRule="exact"/>
                        <w:jc w:val="center"/>
                        <w:rPr>
                          <w:rFonts w:hint="default"/>
                          <w:sz w:val="16"/>
                        </w:rPr>
                      </w:pPr>
                    </w:p>
                    <w:p>
                      <w:pPr>
                        <w:pStyle w:val="0"/>
                        <w:spacing w:line="180" w:lineRule="exact"/>
                        <w:jc w:val="center"/>
                        <w:rPr>
                          <w:rFonts w:hint="default"/>
                          <w:sz w:val="16"/>
                        </w:rPr>
                      </w:pPr>
                      <w:r>
                        <w:rPr>
                          <w:rFonts w:hint="eastAsia"/>
                          <w:sz w:val="16"/>
                        </w:rPr>
                        <w:t>数</w:t>
                      </w:r>
                    </w:p>
                  </w:txbxContent>
                </v:textbox>
                <v:imagedata o:title=""/>
                <w10:wrap type="none" anchorx="text" anchory="text"/>
              </v:rect>
            </w:pict>
          </mc:Fallback>
        </mc:AlternateContent>
      </w:r>
      <w:r>
        <w:rPr>
          <w:rFonts w:hint="default"/>
        </w:rPr>
        <w:t xml:space="preserve"> </w:t>
      </w:r>
      <w:r>
        <w:rPr>
          <w:rFonts w:hint="default"/>
        </w:rPr>
        <w:drawing>
          <wp:inline distT="0" distB="0" distL="0" distR="0">
            <wp:extent cx="4895850" cy="3000375"/>
            <wp:effectExtent l="0" t="0" r="0" b="0"/>
            <wp:docPr id="1096"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spacing w:line="0" w:lineRule="atLeast"/>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出典：衛生行政報告例（厚生労働省）</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２　周産期医療の提供体制</w:t>
      </w:r>
    </w:p>
    <w:p>
      <w:pPr>
        <w:pStyle w:val="17"/>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（１）分娩を取扱う施設</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年の人口動態調査における本県の出生場所別の割合をみると、病院での出生は</w:t>
      </w:r>
      <w:r>
        <w:rPr>
          <w:rFonts w:hint="eastAsia" w:asciiTheme="minorEastAsia" w:hAnsiTheme="minorEastAsia" w:eastAsiaTheme="minorEastAsia"/>
          <w:color w:val="000000" w:themeColor="text1"/>
          <w:u w:val="none" w:color="auto"/>
        </w:rPr>
        <w:t>59.1</w:t>
      </w:r>
      <w:r>
        <w:rPr>
          <w:rFonts w:hint="eastAsia" w:asciiTheme="minorEastAsia" w:hAnsiTheme="minorEastAsia" w:eastAsiaTheme="minorEastAsia"/>
          <w:color w:val="000000" w:themeColor="text1"/>
          <w:u w:val="none" w:color="auto"/>
        </w:rPr>
        <w:t>％、診療所で</w:t>
      </w:r>
      <w:r>
        <w:rPr>
          <w:rFonts w:hint="eastAsia" w:asciiTheme="minorEastAsia" w:hAnsiTheme="minorEastAsia" w:eastAsiaTheme="minorEastAsia"/>
          <w:color w:val="000000" w:themeColor="text1"/>
          <w:u w:val="none" w:color="auto"/>
        </w:rPr>
        <w:t>40.5</w:t>
      </w:r>
      <w:r>
        <w:rPr>
          <w:rFonts w:hint="eastAsia" w:asciiTheme="minorEastAsia" w:hAnsiTheme="minorEastAsia" w:eastAsiaTheme="minorEastAsia"/>
          <w:color w:val="000000" w:themeColor="text1"/>
          <w:u w:val="none" w:color="auto"/>
        </w:rPr>
        <w:t>％、助産所では</w:t>
      </w:r>
      <w:r>
        <w:rPr>
          <w:rFonts w:hint="eastAsia" w:asciiTheme="minorEastAsia" w:hAnsiTheme="minorEastAsia" w:eastAsiaTheme="minorEastAsia"/>
          <w:color w:val="000000" w:themeColor="text1"/>
          <w:u w:val="none" w:color="auto"/>
        </w:rPr>
        <w:t>0.3</w:t>
      </w:r>
      <w:r>
        <w:rPr>
          <w:rFonts w:hint="eastAsia" w:asciiTheme="minorEastAsia" w:hAnsiTheme="minorEastAsia" w:eastAsiaTheme="minorEastAsia"/>
          <w:color w:val="000000" w:themeColor="text1"/>
          <w:u w:val="none" w:color="auto"/>
        </w:rPr>
        <w:t>％を担っています。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医師や助産師等周産期医療従事者の確保が困難であることなどの理由から、分娩を取扱う病院・診療所の数が減少しており、平成</w:t>
      </w:r>
      <w:r>
        <w:rPr>
          <w:rFonts w:hint="eastAsia" w:asciiTheme="minorEastAsia" w:hAnsiTheme="minorEastAsia" w:eastAsiaTheme="minorEastAsia"/>
          <w:color w:val="000000" w:themeColor="text1"/>
          <w:u w:val="none" w:color="auto"/>
        </w:rPr>
        <w:t>10</w:t>
      </w:r>
      <w:r>
        <w:rPr>
          <w:rFonts w:hint="eastAsia" w:asciiTheme="minorEastAsia" w:hAnsiTheme="minorEastAsia" w:eastAsiaTheme="minorEastAsia"/>
          <w:color w:val="000000" w:themeColor="text1"/>
          <w:u w:val="none" w:color="auto"/>
        </w:rPr>
        <w:t>年には</w:t>
      </w:r>
      <w:r>
        <w:rPr>
          <w:rFonts w:hint="eastAsia" w:asciiTheme="minorEastAsia" w:hAnsiTheme="minorEastAsia" w:eastAsiaTheme="minorEastAsia"/>
          <w:color w:val="000000" w:themeColor="text1"/>
          <w:u w:val="none" w:color="auto"/>
        </w:rPr>
        <w:t>35</w:t>
      </w:r>
      <w:r>
        <w:rPr>
          <w:rFonts w:hint="eastAsia" w:asciiTheme="minorEastAsia" w:hAnsiTheme="minorEastAsia" w:eastAsiaTheme="minorEastAsia"/>
          <w:color w:val="000000" w:themeColor="text1"/>
          <w:u w:val="none" w:color="auto"/>
        </w:rPr>
        <w:t>施設（</w:t>
      </w:r>
      <w:r>
        <w:rPr>
          <w:rFonts w:hint="eastAsia"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病院、</w:t>
      </w:r>
      <w:r>
        <w:rPr>
          <w:rFonts w:hint="eastAsia" w:asciiTheme="minorEastAsia" w:hAnsiTheme="minorEastAsia" w:eastAsiaTheme="minorEastAsia"/>
          <w:color w:val="000000" w:themeColor="text1"/>
          <w:u w:val="none" w:color="auto"/>
        </w:rPr>
        <w:t>21</w:t>
      </w:r>
      <w:r>
        <w:rPr>
          <w:rFonts w:hint="eastAsia" w:asciiTheme="minorEastAsia" w:hAnsiTheme="minorEastAsia" w:eastAsiaTheme="minorEastAsia"/>
          <w:color w:val="000000" w:themeColor="text1"/>
          <w:u w:val="none" w:color="auto"/>
        </w:rPr>
        <w:t>診療所）あった分娩取扱施設は、平成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月１日現在では</w:t>
      </w:r>
      <w:r>
        <w:rPr>
          <w:rFonts w:hint="eastAsia"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施設（７病院、</w:t>
      </w:r>
      <w:r>
        <w:rPr>
          <w:rFonts w:hint="eastAsia" w:asciiTheme="minorEastAsia" w:hAnsiTheme="minorEastAsia" w:eastAsiaTheme="minorEastAsia"/>
          <w:color w:val="000000" w:themeColor="text1"/>
          <w:u w:val="none" w:color="auto"/>
        </w:rPr>
        <w:t>10</w:t>
      </w:r>
      <w:r>
        <w:rPr>
          <w:rFonts w:hint="eastAsia" w:asciiTheme="minorEastAsia" w:hAnsiTheme="minorEastAsia" w:eastAsiaTheme="minorEastAsia"/>
          <w:color w:val="000000" w:themeColor="text1"/>
          <w:u w:val="none" w:color="auto"/>
        </w:rPr>
        <w:t>診療所）となっており、このうち３施設が分娩取扱いを休止しています。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w:t>
      </w:r>
      <w:r>
        <w:rPr>
          <w:rFonts w:hint="default"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施設中</w:t>
      </w:r>
      <w:r>
        <w:rPr>
          <w:rFonts w:hint="default" w:asciiTheme="minorEastAsia" w:hAnsiTheme="minorEastAsia" w:eastAsiaTheme="minorEastAsia"/>
          <w:color w:val="000000" w:themeColor="text1"/>
          <w:u w:val="none" w:color="auto"/>
        </w:rPr>
        <w:t>14</w:t>
      </w:r>
      <w:r>
        <w:rPr>
          <w:rFonts w:hint="eastAsia" w:asciiTheme="minorEastAsia" w:hAnsiTheme="minorEastAsia" w:eastAsiaTheme="minorEastAsia"/>
          <w:color w:val="000000" w:themeColor="text1"/>
          <w:u w:val="none" w:color="auto"/>
        </w:rPr>
        <w:t>施設が中央保健医療圏に集中しており、幡多保健医療圏に２施設、安芸保健医療圏には１施設ありますが、高幡保健医療圏では平成</w:t>
      </w:r>
      <w:r>
        <w:rPr>
          <w:rFonts w:hint="default" w:asciiTheme="minorEastAsia" w:hAnsiTheme="minorEastAsia" w:eastAsiaTheme="minorEastAsia"/>
          <w:color w:val="000000" w:themeColor="text1"/>
          <w:u w:val="none" w:color="auto"/>
        </w:rPr>
        <w:t>22</w:t>
      </w:r>
      <w:r>
        <w:rPr>
          <w:rFonts w:hint="default" w:asciiTheme="minorEastAsia" w:hAnsiTheme="minorEastAsia" w:eastAsiaTheme="minorEastAsia"/>
          <w:color w:val="000000" w:themeColor="text1"/>
          <w:u w:val="none" w:color="auto"/>
        </w:rPr>
        <w:t>年１月以降、分娩を取扱う施設がない状況となっています。なお、分娩を取扱う助産所は、平成</w:t>
      </w:r>
      <w:r>
        <w:rPr>
          <w:rFonts w:hint="default"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月１日現在で中央保健医療圏の１施設のみとなっています。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一次周産期医療を担っていた診療所の分娩取扱中止や休止により、主に中央保健医療圏域の病院の分娩取扱数が増加しています。</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ため、分娩の取扱いを中止した診療所が担っていた分娩機能を、三次周産期医療提供施設が二次周産期医療提供施設とともにカバーし、全妊婦の１～２割の頻度で存在するハイリスク妊婦の入院と、胎児管理で長期入院を必要とするケースの増加に対応するために、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年度までに三次周産期医療提供施設である高知医療センターと高知大学医学部附属病院に、産科病床</w:t>
      </w:r>
      <w:r>
        <w:rPr>
          <w:rFonts w:hint="eastAsia" w:asciiTheme="minorEastAsia" w:hAnsiTheme="minorEastAsia" w:eastAsiaTheme="minorEastAsia"/>
          <w:color w:val="000000" w:themeColor="text1"/>
          <w:u w:val="none" w:color="auto"/>
        </w:rPr>
        <w:t>が</w:t>
      </w:r>
      <w:r>
        <w:rPr>
          <w:rFonts w:hint="default" w:asciiTheme="minorEastAsia" w:hAnsiTheme="minorEastAsia" w:eastAsiaTheme="minorEastAsia"/>
          <w:color w:val="000000" w:themeColor="text1"/>
          <w:u w:val="none" w:color="auto"/>
        </w:rPr>
        <w:t>14</w:t>
      </w:r>
      <w:r>
        <w:rPr>
          <w:rFonts w:hint="default" w:asciiTheme="minorEastAsia" w:hAnsiTheme="minorEastAsia" w:eastAsiaTheme="minorEastAsia"/>
          <w:color w:val="000000" w:themeColor="text1"/>
          <w:u w:val="none" w:color="auto"/>
        </w:rPr>
        <w:t>床増床</w:t>
      </w:r>
      <w:r>
        <w:rPr>
          <w:rFonts w:hint="eastAsia" w:asciiTheme="minorEastAsia" w:hAnsiTheme="minorEastAsia" w:eastAsiaTheme="minorEastAsia"/>
          <w:color w:val="000000" w:themeColor="text1"/>
          <w:u w:val="none" w:color="auto"/>
        </w:rPr>
        <w:t>されました</w:t>
      </w:r>
      <w:r>
        <w:rPr>
          <w:rFonts w:hint="default" w:asciiTheme="minorEastAsia" w:hAnsiTheme="minorEastAsia" w:eastAsiaTheme="minorEastAsia"/>
          <w:color w:val="000000" w:themeColor="text1"/>
          <w:u w:val="none" w:color="auto"/>
        </w:rPr>
        <w:t>。このことによって、新たに一定数の分娩の取扱いが確保されることとなりました。</w:t>
      </w:r>
    </w:p>
    <w:p>
      <w:pPr>
        <w:pStyle w:val="0"/>
        <w:tabs>
          <w:tab w:val="left" w:leader="none" w:pos="7140"/>
        </w:tabs>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高度な周産期医療を適切に供給するために、総合周産期母子医療センターと地域周産期母子医療センターを整備、充実することで、本県では、人的・物的資源等の集約化・重点化がされた状況になっています。</w:t>
      </w:r>
    </w:p>
    <w:p>
      <w:pPr>
        <w:pStyle w:val="0"/>
        <w:tabs>
          <w:tab w:val="left" w:leader="none" w:pos="7140"/>
        </w:tabs>
        <w:ind w:left="227" w:leftChars="100" w:firstLine="227" w:firstLineChars="100"/>
        <w:rPr>
          <w:rFonts w:hint="default" w:asciiTheme="minorEastAsia" w:hAnsiTheme="minorEastAsia" w:eastAsiaTheme="minorEastAsia"/>
          <w:color w:val="auto"/>
        </w:rPr>
      </w:pPr>
    </w:p>
    <w:p>
      <w:pPr>
        <w:pStyle w:val="0"/>
        <w:ind w:firstLine="1734" w:firstLineChars="800"/>
        <w:jc w:val="left"/>
        <w:rPr>
          <w:rFonts w:hint="default" w:asciiTheme="minorEastAsia" w:hAnsiTheme="minorEastAsia" w:eastAsiaTheme="minorEastAsia"/>
          <w:color w:val="auto"/>
          <w:sz w:val="21"/>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7-2-14</w:t>
      </w:r>
      <w:r>
        <w:rPr>
          <w:rFonts w:hint="eastAsia" w:asciiTheme="majorEastAsia" w:hAnsiTheme="majorEastAsia" w:eastAsiaTheme="majorEastAsia"/>
          <w:color w:val="auto"/>
          <w:sz w:val="21"/>
        </w:rPr>
        <w:t>）分娩を取扱う医療提供施設数（助産所を除く）</w:t>
      </w:r>
    </w:p>
    <w:tbl>
      <w:tblPr>
        <w:tblStyle w:val="11"/>
        <w:tblW w:w="7371" w:type="dxa"/>
        <w:jc w:val="left"/>
        <w:tblInd w:w="950" w:type="dxa"/>
        <w:tblLayout w:type="fixed"/>
        <w:tblCellMar>
          <w:left w:w="99" w:type="dxa"/>
          <w:right w:w="99" w:type="dxa"/>
        </w:tblCellMar>
        <w:tblLook w:firstRow="1" w:lastRow="0" w:firstColumn="1" w:lastColumn="0" w:noHBand="0" w:noVBand="1" w:val="04A0"/>
      </w:tblPr>
      <w:tblGrid>
        <w:gridCol w:w="1559"/>
        <w:gridCol w:w="1843"/>
        <w:gridCol w:w="992"/>
        <w:gridCol w:w="992"/>
        <w:gridCol w:w="992"/>
        <w:gridCol w:w="993"/>
      </w:tblGrid>
      <w:tr>
        <w:trPr>
          <w:trHeight w:val="297"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保健医療圏</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　計</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安芸</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中央</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高幡</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幡多</w:t>
            </w:r>
          </w:p>
        </w:tc>
      </w:tr>
      <w:tr>
        <w:trPr>
          <w:trHeight w:val="270" w:hRule="atLeast"/>
        </w:trPr>
        <w:tc>
          <w:tcPr>
            <w:tcW w:w="15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診療所</w:t>
            </w:r>
          </w:p>
        </w:tc>
        <w:tc>
          <w:tcPr>
            <w:tcW w:w="18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10</w:t>
            </w:r>
          </w:p>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（うち休止</w:t>
            </w:r>
            <w:r>
              <w:rPr>
                <w:rFonts w:hint="eastAsia" w:asciiTheme="minorEastAsia" w:hAnsiTheme="minorEastAsia" w:eastAsiaTheme="minorEastAsia"/>
                <w:color w:val="auto"/>
                <w:sz w:val="20"/>
              </w:rPr>
              <w:t>3</w:t>
            </w:r>
            <w:r>
              <w:rPr>
                <w:rFonts w:hint="eastAsia" w:asciiTheme="minorEastAsia" w:hAnsiTheme="minorEastAsia" w:eastAsiaTheme="minorEastAsia"/>
                <w:color w:val="auto"/>
                <w:sz w:val="20"/>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9</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r>
      <w:tr>
        <w:trPr>
          <w:trHeight w:val="270" w:hRule="atLeast"/>
        </w:trPr>
        <w:tc>
          <w:tcPr>
            <w:tcW w:w="15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病　院</w:t>
            </w:r>
          </w:p>
        </w:tc>
        <w:tc>
          <w:tcPr>
            <w:tcW w:w="18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 5</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r>
      <w:tr>
        <w:trPr>
          <w:trHeight w:val="270" w:hRule="atLeast"/>
        </w:trPr>
        <w:tc>
          <w:tcPr>
            <w:tcW w:w="15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計</w:t>
            </w:r>
          </w:p>
        </w:tc>
        <w:tc>
          <w:tcPr>
            <w:tcW w:w="18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17</w:t>
            </w:r>
          </w:p>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（うち休止</w:t>
            </w:r>
            <w:r>
              <w:rPr>
                <w:rFonts w:hint="eastAsia" w:asciiTheme="minorEastAsia" w:hAnsiTheme="minorEastAsia" w:eastAsiaTheme="minorEastAsia"/>
                <w:color w:val="auto"/>
                <w:sz w:val="20"/>
              </w:rPr>
              <w:t>3</w:t>
            </w:r>
            <w:r>
              <w:rPr>
                <w:rFonts w:hint="eastAsia" w:asciiTheme="minorEastAsia" w:hAnsiTheme="minorEastAsia" w:eastAsiaTheme="minorEastAsia"/>
                <w:color w:val="auto"/>
                <w:sz w:val="20"/>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14</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w:t>
            </w:r>
          </w:p>
        </w:tc>
      </w:tr>
    </w:tbl>
    <w:p>
      <w:pPr>
        <w:pStyle w:val="0"/>
        <w:spacing w:line="200" w:lineRule="exact"/>
        <w:ind w:left="420"/>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sz w:val="16"/>
        </w:rPr>
        <w:t>出典：高知県健康対策課調べ（平成</w:t>
      </w:r>
      <w:r>
        <w:rPr>
          <w:rFonts w:hint="eastAsia" w:asciiTheme="minorEastAsia" w:hAnsiTheme="minorEastAsia" w:eastAsiaTheme="minorEastAsia"/>
          <w:color w:val="auto"/>
          <w:sz w:val="16"/>
        </w:rPr>
        <w:t>29</w:t>
      </w:r>
      <w:r>
        <w:rPr>
          <w:rFonts w:hint="eastAsia" w:asciiTheme="minorEastAsia" w:hAnsiTheme="minorEastAsia" w:eastAsiaTheme="minorEastAsia"/>
          <w:color w:val="auto"/>
          <w:sz w:val="16"/>
        </w:rPr>
        <w:t>年</w:t>
      </w:r>
      <w:r>
        <w:rPr>
          <w:rFonts w:hint="eastAsia" w:asciiTheme="minorEastAsia" w:hAnsiTheme="minorEastAsia" w:eastAsiaTheme="minorEastAsia"/>
          <w:color w:val="auto"/>
          <w:sz w:val="16"/>
          <w:u w:val="none" w:color="auto"/>
        </w:rPr>
        <w:t>12</w:t>
      </w:r>
      <w:r>
        <w:rPr>
          <w:rFonts w:hint="eastAsia" w:asciiTheme="minorEastAsia" w:hAnsiTheme="minorEastAsia" w:eastAsiaTheme="minorEastAsia"/>
          <w:color w:val="auto"/>
          <w:sz w:val="16"/>
          <w:u w:val="none" w:color="auto"/>
        </w:rPr>
        <w:t>月</w:t>
      </w:r>
      <w:r>
        <w:rPr>
          <w:rFonts w:hint="eastAsia" w:asciiTheme="minorEastAsia" w:hAnsiTheme="minorEastAsia" w:eastAsiaTheme="minorEastAsia"/>
          <w:color w:val="auto"/>
          <w:sz w:val="16"/>
        </w:rPr>
        <w:t>1</w:t>
      </w:r>
      <w:r>
        <w:rPr>
          <w:rFonts w:hint="eastAsia" w:asciiTheme="minorEastAsia" w:hAnsiTheme="minorEastAsia" w:eastAsiaTheme="minorEastAsia"/>
          <w:color w:val="auto"/>
          <w:sz w:val="16"/>
        </w:rPr>
        <w:t>日現在）</w:t>
      </w:r>
    </w:p>
    <w:p>
      <w:pPr>
        <w:pStyle w:val="0"/>
        <w:rPr>
          <w:rFonts w:hint="default" w:asciiTheme="minorEastAsia" w:hAnsiTheme="minorEastAsia" w:eastAsiaTheme="minorEastAsia"/>
          <w:color w:val="auto"/>
        </w:rPr>
      </w:pPr>
    </w:p>
    <w:p>
      <w:pPr>
        <w:pStyle w:val="0"/>
        <w:ind w:firstLine="2601" w:firstLineChars="1200"/>
        <w:jc w:val="left"/>
        <w:rPr>
          <w:rFonts w:hint="default" w:asciiTheme="minorEastAsia" w:hAnsiTheme="minorEastAsia" w:eastAsiaTheme="minorEastAsia"/>
          <w:color w:val="auto"/>
          <w:sz w:val="16"/>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7-2-15</w:t>
      </w:r>
      <w:r>
        <w:rPr>
          <w:rFonts w:hint="eastAsia" w:asciiTheme="majorEastAsia" w:hAnsiTheme="majorEastAsia" w:eastAsiaTheme="majorEastAsia"/>
          <w:color w:val="auto"/>
          <w:sz w:val="21"/>
        </w:rPr>
        <w:t>）保健医療圏別の出生数</w:t>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16"/>
        </w:rPr>
        <w:t>単位：人</w:t>
      </w:r>
    </w:p>
    <w:tbl>
      <w:tblPr>
        <w:tblStyle w:val="11"/>
        <w:tblW w:w="7348" w:type="dxa"/>
        <w:jc w:val="center"/>
        <w:tblInd w:w="0" w:type="dxa"/>
        <w:tblLayout w:type="fixed"/>
        <w:tblCellMar>
          <w:left w:w="99" w:type="dxa"/>
          <w:right w:w="99" w:type="dxa"/>
        </w:tblCellMar>
        <w:tblLook w:firstRow="1" w:lastRow="0" w:firstColumn="1" w:lastColumn="0" w:noHBand="0" w:noVBand="1" w:val="04A0"/>
      </w:tblPr>
      <w:tblGrid>
        <w:gridCol w:w="1644"/>
        <w:gridCol w:w="1232"/>
        <w:gridCol w:w="1080"/>
        <w:gridCol w:w="1232"/>
        <w:gridCol w:w="1080"/>
        <w:gridCol w:w="1080"/>
      </w:tblGrid>
      <w:tr>
        <w:trPr>
          <w:trHeight w:val="486" w:hRule="atLeast"/>
        </w:trPr>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年</w:t>
            </w:r>
          </w:p>
        </w:tc>
        <w:tc>
          <w:tcPr>
            <w:tcW w:w="12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　計</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12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19</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5,717</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312</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4,439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365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601</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23</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5,244</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260</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4,107</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307</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570</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27</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5,052</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236</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3,975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305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536</w:t>
            </w:r>
          </w:p>
        </w:tc>
      </w:tr>
      <w:tr>
        <w:trPr>
          <w:trHeight w:val="270" w:hRule="atLeast"/>
        </w:trPr>
        <w:tc>
          <w:tcPr>
            <w:tcW w:w="164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平成</w:t>
            </w:r>
            <w:r>
              <w:rPr>
                <w:rFonts w:hint="eastAsia"/>
                <w:color w:val="auto"/>
                <w:sz w:val="20"/>
              </w:rPr>
              <w:t>28</w:t>
            </w:r>
            <w:r>
              <w:rPr>
                <w:rFonts w:hint="eastAsia"/>
                <w:color w:val="auto"/>
                <w:sz w:val="20"/>
              </w:rPr>
              <w:t>年</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4,779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217</w:t>
            </w:r>
          </w:p>
        </w:tc>
        <w:tc>
          <w:tcPr>
            <w:tcW w:w="12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3,780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268</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514</w:t>
            </w:r>
          </w:p>
        </w:tc>
      </w:tr>
    </w:tbl>
    <w:p>
      <w:pPr>
        <w:pStyle w:val="0"/>
        <w:spacing w:line="0" w:lineRule="atLeast"/>
        <w:ind w:firstLine="5920" w:firstLineChars="355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出典：高知県健康対策課調べ</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（２）周産期医療従事者</w:t>
      </w: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ア　周産期医療に従事する医師</w:t>
      </w:r>
    </w:p>
    <w:p>
      <w:pPr>
        <w:pStyle w:val="0"/>
        <w:ind w:left="453" w:leftChars="2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本県における産婦人科医師及び小児科医師の数はこれまで減少傾向にありましたが、近年は微増傾向にあります。</w:t>
      </w:r>
    </w:p>
    <w:p>
      <w:pPr>
        <w:pStyle w:val="0"/>
        <w:ind w:left="453" w:leftChars="200" w:firstLine="227" w:firstLineChars="100"/>
        <w:rPr>
          <w:rFonts w:hint="default" w:asciiTheme="minorEastAsia" w:hAnsiTheme="minorEastAsia" w:eastAsiaTheme="minorEastAsia"/>
          <w:color w:val="auto"/>
        </w:rPr>
      </w:pP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7-2-16</w:t>
      </w:r>
      <w:r>
        <w:rPr>
          <w:rFonts w:hint="eastAsia" w:asciiTheme="majorEastAsia" w:hAnsiTheme="majorEastAsia" w:eastAsiaTheme="majorEastAsia"/>
          <w:color w:val="auto"/>
          <w:sz w:val="21"/>
        </w:rPr>
        <w:t>）診療科目別医師数</w:t>
      </w:r>
      <w:r>
        <w:rPr>
          <w:rFonts w:hint="eastAsia" w:asciiTheme="minorEastAsia" w:hAnsiTheme="minorEastAsia" w:eastAsiaTheme="minorEastAsia"/>
          <w:color w:val="auto"/>
          <w:sz w:val="16"/>
        </w:rPr>
        <w:t>　　　　</w:t>
      </w:r>
      <w:r>
        <w:rPr>
          <w:rFonts w:hint="eastAsia" w:asciiTheme="minorEastAsia" w:hAnsiTheme="minorEastAsia" w:eastAsiaTheme="minorEastAsia"/>
          <w:color w:val="auto"/>
          <w:sz w:val="16"/>
        </w:rPr>
        <w:t xml:space="preserve">  </w:t>
      </w:r>
      <w:r>
        <w:rPr>
          <w:rFonts w:hint="eastAsia" w:asciiTheme="minorEastAsia" w:hAnsiTheme="minorEastAsia" w:eastAsiaTheme="minorEastAsia"/>
          <w:color w:val="auto"/>
          <w:sz w:val="16"/>
        </w:rPr>
        <w:t>　　　　単位：人</w:t>
      </w:r>
    </w:p>
    <w:tbl>
      <w:tblPr>
        <w:tblStyle w:val="11"/>
        <w:tblW w:w="7796" w:type="dxa"/>
        <w:jc w:val="left"/>
        <w:tblInd w:w="794" w:type="dxa"/>
        <w:tblLayout w:type="fixed"/>
        <w:tblCellMar>
          <w:left w:w="99" w:type="dxa"/>
          <w:right w:w="99" w:type="dxa"/>
        </w:tblCellMar>
        <w:tblLook w:firstRow="1" w:lastRow="0" w:firstColumn="1" w:lastColumn="0" w:noHBand="0" w:noVBand="1" w:val="04A0"/>
      </w:tblPr>
      <w:tblGrid>
        <w:gridCol w:w="2126"/>
        <w:gridCol w:w="1276"/>
        <w:gridCol w:w="1134"/>
        <w:gridCol w:w="1134"/>
        <w:gridCol w:w="992"/>
        <w:gridCol w:w="1134"/>
      </w:tblGrid>
      <w:tr>
        <w:trPr>
          <w:trHeight w:val="2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　計</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安　芸</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中　央</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　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幡　多</w:t>
            </w:r>
          </w:p>
        </w:tc>
      </w:tr>
      <w:tr>
        <w:trPr>
          <w:trHeight w:val="287"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産科・産婦人科</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52</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46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5</w:t>
            </w:r>
          </w:p>
        </w:tc>
      </w:tr>
      <w:tr>
        <w:trPr>
          <w:trHeight w:val="349" w:hRule="atLeast"/>
        </w:trPr>
        <w:tc>
          <w:tcPr>
            <w:tcW w:w="21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小児科（小児外科）</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106</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5</w:t>
            </w:r>
            <w:r>
              <w:rPr>
                <w:rFonts w:hint="eastAsia" w:asciiTheme="minorEastAsia" w:hAnsiTheme="minorEastAsia" w:eastAsiaTheme="minorEastAsia"/>
                <w:color w:val="000000" w:themeColor="text1"/>
                <w:sz w:val="20"/>
                <w:u w:val="none" w:color="auto"/>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4</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85</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5</w:t>
            </w:r>
            <w:r>
              <w:rPr>
                <w:rFonts w:hint="eastAsia" w:asciiTheme="minorEastAsia" w:hAnsiTheme="minorEastAsia" w:eastAsiaTheme="minorEastAsia"/>
                <w:color w:val="000000" w:themeColor="text1"/>
                <w:sz w:val="20"/>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14</w:t>
            </w:r>
          </w:p>
        </w:tc>
      </w:tr>
    </w:tbl>
    <w:p>
      <w:pPr>
        <w:pStyle w:val="0"/>
        <w:spacing w:line="0" w:lineRule="atLeast"/>
        <w:ind w:firstLine="4002" w:firstLineChars="24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16"/>
          <w:u w:val="none" w:color="auto"/>
        </w:rPr>
        <w:t>出典：平成</w:t>
      </w:r>
      <w:r>
        <w:rPr>
          <w:rFonts w:hint="eastAsia" w:asciiTheme="minorEastAsia" w:hAnsiTheme="minorEastAsia" w:eastAsiaTheme="minorEastAsia"/>
          <w:color w:val="000000" w:themeColor="text1"/>
          <w:sz w:val="16"/>
          <w:u w:val="none" w:color="auto"/>
        </w:rPr>
        <w:t>28</w:t>
      </w:r>
      <w:r>
        <w:rPr>
          <w:rFonts w:hint="eastAsia" w:asciiTheme="minorEastAsia" w:hAnsiTheme="minorEastAsia" w:eastAsiaTheme="minorEastAsia"/>
          <w:color w:val="000000" w:themeColor="text1"/>
          <w:sz w:val="16"/>
          <w:u w:val="none" w:color="auto"/>
        </w:rPr>
        <w:t>年医師・歯科医師・薬剤師調査（厚生労働省）</w:t>
      </w:r>
    </w:p>
    <w:p>
      <w:pPr>
        <w:pStyle w:val="0"/>
        <w:rPr>
          <w:rFonts w:hint="default" w:asciiTheme="minorEastAsia" w:hAnsiTheme="minorEastAsia" w:eastAsiaTheme="minorEastAsia"/>
          <w:color w:val="000000" w:themeColor="text1"/>
          <w:u w:val="none" w:color="auto"/>
        </w:rPr>
      </w:pPr>
    </w:p>
    <w:p>
      <w:pPr>
        <w:pStyle w:val="0"/>
        <w:spacing w:line="240" w:lineRule="exact"/>
        <w:ind w:firstLine="1084" w:firstLineChars="500"/>
        <w:jc w:val="left"/>
        <w:rPr>
          <w:rFonts w:hint="default" w:asciiTheme="minorEastAsia" w:hAnsiTheme="minorEastAsia" w:eastAsiaTheme="minorEastAsia"/>
          <w:color w:val="auto"/>
        </w:rPr>
      </w:pPr>
      <w:r>
        <w:rPr>
          <w:rFonts w:hint="eastAsia" w:asciiTheme="majorEastAsia" w:hAnsiTheme="majorEastAsia" w:eastAsiaTheme="majorEastAsia"/>
          <w:color w:val="auto"/>
          <w:sz w:val="21"/>
        </w:rPr>
        <w:t>（図表</w:t>
      </w:r>
      <w:r>
        <w:rPr>
          <w:rFonts w:hint="eastAsia" w:asciiTheme="majorEastAsia" w:hAnsiTheme="majorEastAsia" w:eastAsiaTheme="majorEastAsia"/>
          <w:color w:val="auto"/>
          <w:sz w:val="21"/>
        </w:rPr>
        <w:t>7-2-17</w:t>
      </w:r>
      <w:r>
        <w:rPr>
          <w:rFonts w:hint="eastAsia" w:asciiTheme="majorEastAsia" w:hAnsiTheme="majorEastAsia" w:eastAsiaTheme="majorEastAsia"/>
          <w:color w:val="auto"/>
          <w:sz w:val="21"/>
        </w:rPr>
        <w:t>）分娩を取扱う医療機関に勤務する医師数</w:t>
      </w:r>
      <w:r>
        <w:rPr>
          <w:rFonts w:hint="eastAsia" w:asciiTheme="majorEastAsia" w:hAnsiTheme="majorEastAsia" w:eastAsiaTheme="majorEastAsia"/>
          <w:color w:val="auto"/>
          <w:sz w:val="20"/>
        </w:rPr>
        <w:t>（常勤のみ</w:t>
      </w:r>
      <w:r>
        <w:rPr>
          <w:rFonts w:hint="default" w:asciiTheme="majorEastAsia" w:hAnsiTheme="majorEastAsia" w:eastAsiaTheme="majorEastAsia"/>
          <w:color w:val="auto"/>
          <w:sz w:val="20"/>
        </w:rPr>
        <w:t>）</w:t>
      </w:r>
      <w:r>
        <w:rPr>
          <w:rFonts w:hint="eastAsia" w:asciiTheme="minorEastAsia" w:hAnsiTheme="minorEastAsia" w:eastAsiaTheme="minorEastAsia"/>
          <w:color w:val="auto"/>
          <w:sz w:val="16"/>
        </w:rPr>
        <w:t>　単位：人</w:t>
      </w:r>
    </w:p>
    <w:tbl>
      <w:tblPr>
        <w:tblStyle w:val="11"/>
        <w:tblW w:w="7982" w:type="dxa"/>
        <w:jc w:val="left"/>
        <w:tblInd w:w="794" w:type="dxa"/>
        <w:tblLayout w:type="fixed"/>
        <w:tblCellMar>
          <w:left w:w="99" w:type="dxa"/>
          <w:right w:w="99" w:type="dxa"/>
        </w:tblCellMar>
        <w:tblLook w:firstRow="1" w:lastRow="0" w:firstColumn="1" w:lastColumn="0" w:noHBand="0" w:noVBand="1" w:val="04A0"/>
      </w:tblPr>
      <w:tblGrid>
        <w:gridCol w:w="850"/>
        <w:gridCol w:w="1701"/>
        <w:gridCol w:w="1111"/>
        <w:gridCol w:w="1080"/>
        <w:gridCol w:w="1080"/>
        <w:gridCol w:w="1080"/>
        <w:gridCol w:w="1080"/>
      </w:tblGrid>
      <w:tr>
        <w:trPr>
          <w:trHeight w:val="270" w:hRule="atLeast"/>
        </w:trPr>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w:t>
            </w:r>
          </w:p>
        </w:tc>
        <w:tc>
          <w:tcPr>
            <w:tcW w:w="11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　計</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安　芸</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中　央</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　幡</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幡　多</w:t>
            </w:r>
          </w:p>
        </w:tc>
      </w:tr>
      <w:tr>
        <w:trPr>
          <w:trHeight w:val="351" w:hRule="atLeast"/>
        </w:trPr>
        <w:tc>
          <w:tcPr>
            <w:tcW w:w="850"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産婦</w:t>
            </w:r>
          </w:p>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人科</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1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26</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w:t>
            </w:r>
          </w:p>
        </w:tc>
      </w:tr>
      <w:tr>
        <w:trPr>
          <w:trHeight w:val="270" w:hRule="atLeast"/>
        </w:trPr>
        <w:tc>
          <w:tcPr>
            <w:tcW w:w="8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診療所</w:t>
            </w:r>
          </w:p>
        </w:tc>
        <w:tc>
          <w:tcPr>
            <w:tcW w:w="11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r>
      <w:tr>
        <w:trPr>
          <w:trHeight w:val="270" w:hRule="atLeast"/>
        </w:trPr>
        <w:tc>
          <w:tcPr>
            <w:tcW w:w="2551"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小児科</w:t>
            </w:r>
          </w:p>
        </w:tc>
        <w:tc>
          <w:tcPr>
            <w:tcW w:w="111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39</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30</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108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w:t>
            </w:r>
          </w:p>
        </w:tc>
      </w:tr>
      <w:tr>
        <w:trPr>
          <w:trHeight w:val="270" w:hRule="atLeast"/>
        </w:trPr>
        <w:tc>
          <w:tcPr>
            <w:tcW w:w="2551"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（新生児診療担当）</w:t>
            </w:r>
          </w:p>
        </w:tc>
        <w:tc>
          <w:tcPr>
            <w:tcW w:w="1111"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6</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0</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6</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0</w:t>
            </w:r>
            <w:r>
              <w:rPr>
                <w:rFonts w:hint="eastAsia" w:asciiTheme="minorEastAsia" w:hAnsiTheme="minorEastAsia" w:eastAsiaTheme="minorEastAsia"/>
                <w:color w:val="auto"/>
                <w:sz w:val="20"/>
              </w:rPr>
              <w:t>）</w:t>
            </w:r>
          </w:p>
        </w:tc>
        <w:tc>
          <w:tcPr>
            <w:tcW w:w="108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0</w:t>
            </w:r>
            <w:r>
              <w:rPr>
                <w:rFonts w:hint="eastAsia" w:asciiTheme="minorEastAsia" w:hAnsiTheme="minorEastAsia" w:eastAsiaTheme="minorEastAsia"/>
                <w:color w:val="auto"/>
                <w:sz w:val="20"/>
              </w:rPr>
              <w:t>）</w:t>
            </w:r>
          </w:p>
        </w:tc>
      </w:tr>
    </w:tbl>
    <w:p>
      <w:pPr>
        <w:pStyle w:val="0"/>
        <w:spacing w:line="0" w:lineRule="atLeast"/>
        <w:ind w:firstLine="4502" w:firstLineChars="2700"/>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出典：高知県健康対策課調べ</w:t>
      </w: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平成</w:t>
      </w:r>
      <w:r>
        <w:rPr>
          <w:rFonts w:hint="eastAsia" w:asciiTheme="minorEastAsia" w:hAnsiTheme="minorEastAsia" w:eastAsiaTheme="minorEastAsia"/>
          <w:color w:val="auto"/>
          <w:sz w:val="16"/>
        </w:rPr>
        <w:t>29</w:t>
      </w:r>
      <w:r>
        <w:rPr>
          <w:rFonts w:hint="eastAsia" w:asciiTheme="minorEastAsia" w:hAnsiTheme="minorEastAsia" w:eastAsiaTheme="minorEastAsia"/>
          <w:color w:val="auto"/>
          <w:sz w:val="16"/>
        </w:rPr>
        <w:t>年</w:t>
      </w:r>
      <w:r>
        <w:rPr>
          <w:rFonts w:hint="eastAsia" w:asciiTheme="minorEastAsia" w:hAnsiTheme="minorEastAsia" w:eastAsiaTheme="minorEastAsia"/>
          <w:color w:val="auto"/>
          <w:sz w:val="16"/>
        </w:rPr>
        <w:t>4</w:t>
      </w:r>
      <w:r>
        <w:rPr>
          <w:rFonts w:hint="eastAsia" w:asciiTheme="minorEastAsia" w:hAnsiTheme="minorEastAsia" w:eastAsiaTheme="minorEastAsia"/>
          <w:color w:val="auto"/>
          <w:sz w:val="16"/>
        </w:rPr>
        <w:t>月</w:t>
      </w:r>
      <w:r>
        <w:rPr>
          <w:rFonts w:hint="eastAsia" w:asciiTheme="minorEastAsia" w:hAnsiTheme="minorEastAsia" w:eastAsiaTheme="minorEastAsia"/>
          <w:color w:val="auto"/>
          <w:sz w:val="16"/>
        </w:rPr>
        <w:t>1</w:t>
      </w:r>
      <w:r>
        <w:rPr>
          <w:rFonts w:hint="eastAsia" w:asciiTheme="minorEastAsia" w:hAnsiTheme="minorEastAsia" w:eastAsiaTheme="minorEastAsia"/>
          <w:color w:val="auto"/>
          <w:sz w:val="16"/>
        </w:rPr>
        <w:t>日現在</w:t>
      </w: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　</w:t>
      </w:r>
    </w:p>
    <w:p>
      <w:pPr>
        <w:pStyle w:val="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イ　助産師</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本県の就業助産師数は、平成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年末の</w:t>
      </w:r>
      <w:r>
        <w:rPr>
          <w:rFonts w:hint="eastAsia" w:asciiTheme="minorEastAsia" w:hAnsiTheme="minorEastAsia" w:eastAsiaTheme="minorEastAsia"/>
          <w:color w:val="000000" w:themeColor="text1"/>
          <w:u w:val="none" w:color="auto"/>
        </w:rPr>
        <w:t>169</w:t>
      </w:r>
      <w:r>
        <w:rPr>
          <w:rFonts w:hint="eastAsia" w:asciiTheme="minorEastAsia" w:hAnsiTheme="minorEastAsia" w:eastAsiaTheme="minorEastAsia"/>
          <w:color w:val="000000" w:themeColor="text1"/>
          <w:u w:val="none" w:color="auto"/>
        </w:rPr>
        <w:t>人から平成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年末には</w:t>
      </w:r>
      <w:r>
        <w:rPr>
          <w:rFonts w:hint="eastAsia" w:asciiTheme="minorEastAsia" w:hAnsiTheme="minorEastAsia" w:eastAsiaTheme="minorEastAsia"/>
          <w:color w:val="000000" w:themeColor="text1"/>
          <w:u w:val="none" w:color="auto"/>
        </w:rPr>
        <w:t>184</w:t>
      </w:r>
      <w:r>
        <w:rPr>
          <w:rFonts w:hint="eastAsia" w:asciiTheme="minorEastAsia" w:hAnsiTheme="minorEastAsia" w:eastAsiaTheme="minorEastAsia"/>
          <w:color w:val="000000" w:themeColor="text1"/>
          <w:u w:val="none" w:color="auto"/>
        </w:rPr>
        <w:t>人に増加し、人口</w:t>
      </w:r>
      <w:r>
        <w:rPr>
          <w:rFonts w:hint="default" w:asciiTheme="minorEastAsia" w:hAnsiTheme="minorEastAsia" w:eastAsiaTheme="minorEastAsia"/>
          <w:color w:val="000000" w:themeColor="text1"/>
          <w:u w:val="none" w:color="auto"/>
        </w:rPr>
        <w:t>10</w:t>
      </w:r>
      <w:r>
        <w:rPr>
          <w:rFonts w:hint="default" w:asciiTheme="minorEastAsia" w:hAnsiTheme="minorEastAsia" w:eastAsiaTheme="minorEastAsia"/>
          <w:color w:val="000000" w:themeColor="text1"/>
          <w:u w:val="none" w:color="auto"/>
        </w:rPr>
        <w:t>万人当たりの就業助産師数は</w:t>
      </w:r>
      <w:r>
        <w:rPr>
          <w:rFonts w:hint="default" w:asciiTheme="minorEastAsia" w:hAnsiTheme="minorEastAsia" w:eastAsiaTheme="minorEastAsia"/>
          <w:color w:val="000000" w:themeColor="text1"/>
          <w:u w:val="none" w:color="auto"/>
        </w:rPr>
        <w:t>25.6</w:t>
      </w:r>
      <w:r>
        <w:rPr>
          <w:rFonts w:hint="eastAsia" w:asciiTheme="minorEastAsia" w:hAnsiTheme="minorEastAsia" w:eastAsiaTheme="minorEastAsia"/>
          <w:color w:val="000000" w:themeColor="text1"/>
          <w:u w:val="none" w:color="auto"/>
        </w:rPr>
        <w:t>人（全国</w:t>
      </w:r>
      <w:r>
        <w:rPr>
          <w:rFonts w:hint="eastAsia" w:asciiTheme="minorEastAsia" w:hAnsiTheme="minorEastAsia" w:eastAsiaTheme="minorEastAsia"/>
          <w:color w:val="000000" w:themeColor="text1"/>
          <w:u w:val="none" w:color="auto"/>
        </w:rPr>
        <w:t>28.6</w:t>
      </w:r>
      <w:r>
        <w:rPr>
          <w:rFonts w:hint="eastAsia" w:asciiTheme="minorEastAsia" w:hAnsiTheme="minorEastAsia" w:eastAsiaTheme="minorEastAsia"/>
          <w:color w:val="000000" w:themeColor="text1"/>
          <w:u w:val="none" w:color="auto"/>
        </w:rPr>
        <w:t>人）、出生千人当たりの就業助産師数は</w:t>
      </w:r>
      <w:r>
        <w:rPr>
          <w:rFonts w:hint="default" w:asciiTheme="minorEastAsia" w:hAnsiTheme="minorEastAsia" w:eastAsiaTheme="minorEastAsia"/>
          <w:color w:val="000000" w:themeColor="text1"/>
          <w:u w:val="none" w:color="auto"/>
        </w:rPr>
        <w:t>38.5</w:t>
      </w:r>
      <w:r>
        <w:rPr>
          <w:rFonts w:hint="eastAsia" w:asciiTheme="minorEastAsia" w:hAnsiTheme="minorEastAsia" w:eastAsiaTheme="minorEastAsia"/>
          <w:color w:val="000000" w:themeColor="text1"/>
          <w:u w:val="none" w:color="auto"/>
        </w:rPr>
        <w:t>人（全国</w:t>
      </w:r>
      <w:r>
        <w:rPr>
          <w:rFonts w:hint="default" w:asciiTheme="minorEastAsia" w:hAnsiTheme="minorEastAsia" w:eastAsiaTheme="minorEastAsia"/>
          <w:color w:val="000000" w:themeColor="text1"/>
          <w:u w:val="none" w:color="auto"/>
        </w:rPr>
        <w:t>36.6</w:t>
      </w:r>
      <w:r>
        <w:rPr>
          <w:rFonts w:hint="eastAsia" w:asciiTheme="minorEastAsia" w:hAnsiTheme="minorEastAsia" w:eastAsiaTheme="minorEastAsia"/>
          <w:color w:val="000000" w:themeColor="text1"/>
          <w:u w:val="none" w:color="auto"/>
        </w:rPr>
        <w:t>人）となっています。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184</w:t>
      </w:r>
      <w:r>
        <w:rPr>
          <w:rFonts w:hint="eastAsia" w:asciiTheme="minorEastAsia" w:hAnsiTheme="minorEastAsia" w:eastAsiaTheme="minorEastAsia"/>
          <w:color w:val="000000" w:themeColor="text1"/>
          <w:u w:val="none" w:color="auto"/>
        </w:rPr>
        <w:t>人のうち一次周産期医療を担う診療所で勤務する助産師は</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人（平均年齢：</w:t>
      </w:r>
      <w:r>
        <w:rPr>
          <w:rFonts w:hint="eastAsia" w:asciiTheme="minorEastAsia" w:hAnsiTheme="minorEastAsia" w:eastAsiaTheme="minorEastAsia"/>
          <w:color w:val="000000" w:themeColor="text1"/>
          <w:u w:val="none" w:color="auto"/>
        </w:rPr>
        <w:t>47.2</w:t>
      </w:r>
      <w:r>
        <w:rPr>
          <w:rFonts w:hint="eastAsia" w:asciiTheme="minorEastAsia" w:hAnsiTheme="minorEastAsia" w:eastAsiaTheme="minorEastAsia"/>
          <w:color w:val="000000" w:themeColor="text1"/>
          <w:u w:val="none" w:color="auto"/>
        </w:rPr>
        <w:t>歳）、二次及び三次周産期医療を担う高次医療施設で勤務する助産師は</w:t>
      </w:r>
      <w:r>
        <w:rPr>
          <w:rFonts w:hint="eastAsia" w:asciiTheme="minorEastAsia" w:hAnsiTheme="minorEastAsia" w:eastAsiaTheme="minorEastAsia"/>
          <w:color w:val="000000" w:themeColor="text1"/>
          <w:u w:val="none" w:color="auto"/>
        </w:rPr>
        <w:t>129</w:t>
      </w:r>
      <w:r>
        <w:rPr>
          <w:rFonts w:hint="eastAsia" w:asciiTheme="minorEastAsia" w:hAnsiTheme="minorEastAsia" w:eastAsiaTheme="minorEastAsia"/>
          <w:color w:val="000000" w:themeColor="text1"/>
          <w:u w:val="none" w:color="auto"/>
        </w:rPr>
        <w:t>人（平均年齢：</w:t>
      </w:r>
      <w:r>
        <w:rPr>
          <w:rFonts w:hint="eastAsia" w:asciiTheme="minorEastAsia" w:hAnsiTheme="minorEastAsia" w:eastAsiaTheme="minorEastAsia"/>
          <w:color w:val="000000" w:themeColor="text1"/>
          <w:u w:val="none" w:color="auto"/>
        </w:rPr>
        <w:t>38.3</w:t>
      </w:r>
      <w:r>
        <w:rPr>
          <w:rFonts w:hint="eastAsia" w:asciiTheme="minorEastAsia" w:hAnsiTheme="minorEastAsia" w:eastAsiaTheme="minorEastAsia"/>
          <w:color w:val="000000" w:themeColor="text1"/>
          <w:u w:val="none" w:color="auto"/>
        </w:rPr>
        <w:t>歳）で、全体の</w:t>
      </w:r>
      <w:r>
        <w:rPr>
          <w:rFonts w:hint="eastAsia" w:asciiTheme="minorEastAsia" w:hAnsiTheme="minorEastAsia" w:eastAsiaTheme="minorEastAsia"/>
          <w:color w:val="000000" w:themeColor="text1"/>
          <w:u w:val="none" w:color="auto"/>
        </w:rPr>
        <w:t>84.2</w:t>
      </w:r>
      <w:r>
        <w:rPr>
          <w:rFonts w:hint="eastAsia" w:asciiTheme="minorEastAsia" w:hAnsiTheme="minorEastAsia" w:eastAsiaTheme="minorEastAsia"/>
          <w:color w:val="000000" w:themeColor="text1"/>
          <w:u w:val="none" w:color="auto"/>
        </w:rPr>
        <w:t>％が病院または診療所で助産業務に従事しています。</w:t>
      </w:r>
    </w:p>
    <w:p>
      <w:pPr>
        <w:pStyle w:val="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医療従事者の資質向上</w:t>
      </w:r>
    </w:p>
    <w:p>
      <w:pPr>
        <w:pStyle w:val="17"/>
        <w:tabs>
          <w:tab w:val="clear" w:pos="4252"/>
          <w:tab w:val="clear" w:pos="8504"/>
        </w:tabs>
        <w:snapToGrid w:val="1"/>
        <w:ind w:left="453" w:leftChars="200" w:firstLine="227" w:firstLineChars="100"/>
        <w:rPr>
          <w:rFonts w:hint="default" w:asciiTheme="minorEastAsia" w:hAnsiTheme="minorEastAsia" w:eastAsiaTheme="minorEastAsia"/>
          <w:sz w:val="22"/>
        </w:rPr>
      </w:pPr>
      <w:r>
        <w:rPr>
          <w:rFonts w:hint="eastAsia" w:asciiTheme="minorEastAsia" w:hAnsiTheme="minorEastAsia" w:eastAsiaTheme="minorEastAsia"/>
          <w:color w:val="000000" w:themeColor="text1"/>
          <w:sz w:val="22"/>
          <w:u w:val="none" w:color="auto"/>
        </w:rPr>
        <w:t>周産期医療関係者の資質の向上のため、平成</w:t>
      </w:r>
      <w:r>
        <w:rPr>
          <w:rFonts w:hint="default" w:asciiTheme="minorEastAsia" w:hAnsiTheme="minorEastAsia" w:eastAsiaTheme="minorEastAsia"/>
          <w:color w:val="000000" w:themeColor="text1"/>
          <w:sz w:val="22"/>
          <w:u w:val="none" w:color="auto"/>
        </w:rPr>
        <w:t>17</w:t>
      </w:r>
      <w:r>
        <w:rPr>
          <w:rFonts w:hint="default" w:asciiTheme="minorEastAsia" w:hAnsiTheme="minorEastAsia" w:eastAsiaTheme="minorEastAsia"/>
          <w:color w:val="000000" w:themeColor="text1"/>
          <w:sz w:val="22"/>
          <w:u w:val="none" w:color="auto"/>
        </w:rPr>
        <w:t>年度より高知医療センター</w:t>
      </w:r>
      <w:r>
        <w:rPr>
          <w:rFonts w:hint="eastAsia" w:asciiTheme="minorEastAsia" w:hAnsiTheme="minorEastAsia" w:eastAsiaTheme="minorEastAsia"/>
          <w:color w:val="000000" w:themeColor="text1"/>
          <w:sz w:val="22"/>
          <w:u w:val="none" w:color="auto"/>
        </w:rPr>
        <w:t>（総合周産期母子医療センター）では、県と連携しながら、周産期医療に携わる医師、助産師、看護師、保健師などを対象に毎年研</w:t>
      </w:r>
      <w:r>
        <w:rPr>
          <w:rFonts w:hint="eastAsia" w:asciiTheme="minorEastAsia" w:hAnsiTheme="minorEastAsia" w:eastAsiaTheme="minorEastAsia"/>
          <w:sz w:val="22"/>
        </w:rPr>
        <w:t>修を行っています。</w:t>
      </w:r>
    </w:p>
    <w:p>
      <w:pPr>
        <w:pStyle w:val="17"/>
        <w:tabs>
          <w:tab w:val="clear" w:pos="4252"/>
          <w:tab w:val="clear" w:pos="8504"/>
        </w:tabs>
        <w:snapToGrid w:val="1"/>
        <w:rPr>
          <w:rFonts w:hint="default" w:asciiTheme="minorEastAsia" w:hAnsiTheme="minorEastAsia" w:eastAsiaTheme="minorEastAsia"/>
          <w:sz w:val="22"/>
        </w:rPr>
      </w:pP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３　周産期医療の機能と連携体制</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県内の分娩を取扱う医療提供施設（助産所を除く）は、医療機能に応じた役割分担がなされ、一般の産科診療所</w:t>
      </w:r>
      <w:r>
        <w:rPr>
          <w:rFonts w:hint="default" w:asciiTheme="minorEastAsia" w:hAnsiTheme="minorEastAsia" w:eastAsiaTheme="minorEastAsia"/>
          <w:color w:val="auto"/>
        </w:rPr>
        <w:t>10</w:t>
      </w:r>
      <w:r>
        <w:rPr>
          <w:rFonts w:hint="default" w:asciiTheme="minorEastAsia" w:hAnsiTheme="minorEastAsia" w:eastAsiaTheme="minorEastAsia"/>
          <w:color w:val="auto"/>
        </w:rPr>
        <w:t>施設</w:t>
      </w:r>
      <w:r>
        <w:rPr>
          <w:rFonts w:hint="eastAsia" w:asciiTheme="minorEastAsia" w:hAnsiTheme="minorEastAsia" w:eastAsiaTheme="minorEastAsia"/>
          <w:color w:val="auto"/>
        </w:rPr>
        <w:t>と搬送受入可能な高次医療施設である病院７施設に分かれています。</w:t>
      </w:r>
    </w:p>
    <w:p>
      <w:pPr>
        <w:pStyle w:val="0"/>
        <w:rPr>
          <w:rFonts w:hint="default" w:asciiTheme="minorEastAsia" w:hAnsiTheme="minorEastAsia" w:eastAsiaTheme="minorEastAsia"/>
          <w:color w:val="auto"/>
        </w:rPr>
      </w:pPr>
    </w:p>
    <w:p>
      <w:pPr>
        <w:pStyle w:val="0"/>
        <w:spacing w:line="240" w:lineRule="exact"/>
        <w:ind w:right="-143" w:rightChars="-63"/>
        <w:jc w:val="center"/>
        <w:rPr>
          <w:rFonts w:hint="default" w:asciiTheme="minorEastAsia" w:hAnsiTheme="minorEastAsia" w:eastAsiaTheme="minorEastAsia"/>
          <w:color w:val="auto"/>
          <w:sz w:val="16"/>
        </w:rPr>
      </w:pPr>
      <w:r>
        <w:rPr>
          <w:rFonts w:hint="eastAsia" w:asciiTheme="majorEastAsia" w:hAnsiTheme="majorEastAsia" w:eastAsiaTheme="majorEastAsia"/>
          <w:color w:val="auto"/>
          <w:sz w:val="21"/>
        </w:rPr>
        <w:t>　　　　　　　　　　　（図表</w:t>
      </w:r>
      <w:r>
        <w:rPr>
          <w:rFonts w:hint="eastAsia" w:asciiTheme="majorEastAsia" w:hAnsiTheme="majorEastAsia" w:eastAsiaTheme="majorEastAsia"/>
          <w:color w:val="auto"/>
          <w:sz w:val="21"/>
        </w:rPr>
        <w:t>7-2-18</w:t>
      </w:r>
      <w:r>
        <w:rPr>
          <w:rFonts w:hint="eastAsia" w:asciiTheme="majorEastAsia" w:hAnsiTheme="majorEastAsia" w:eastAsiaTheme="majorEastAsia"/>
          <w:color w:val="auto"/>
          <w:sz w:val="21"/>
        </w:rPr>
        <w:t>）周産期医療提供施設と機能</w:t>
      </w: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平成</w:t>
      </w:r>
      <w:r>
        <w:rPr>
          <w:rFonts w:hint="eastAsia" w:asciiTheme="minorEastAsia" w:hAnsiTheme="minorEastAsia" w:eastAsiaTheme="minorEastAsia"/>
          <w:color w:val="auto"/>
          <w:sz w:val="16"/>
        </w:rPr>
        <w:t>29</w:t>
      </w:r>
      <w:r>
        <w:rPr>
          <w:rFonts w:hint="eastAsia" w:asciiTheme="minorEastAsia" w:hAnsiTheme="minorEastAsia" w:eastAsiaTheme="minorEastAsia"/>
          <w:color w:val="auto"/>
          <w:sz w:val="16"/>
        </w:rPr>
        <w:t>年</w:t>
      </w:r>
      <w:r>
        <w:rPr>
          <w:rFonts w:hint="eastAsia" w:asciiTheme="minorEastAsia" w:hAnsiTheme="minorEastAsia" w:eastAsiaTheme="minorEastAsia"/>
          <w:color w:val="000000"/>
          <w:sz w:val="16"/>
          <w:u w:val="none" w:color="auto"/>
        </w:rPr>
        <w:t>12</w:t>
      </w:r>
      <w:r>
        <w:rPr>
          <w:rFonts w:hint="eastAsia" w:asciiTheme="minorEastAsia" w:hAnsiTheme="minorEastAsia" w:eastAsiaTheme="minorEastAsia"/>
          <w:color w:val="auto"/>
          <w:sz w:val="16"/>
        </w:rPr>
        <w:t>月現在</w:t>
      </w:r>
    </w:p>
    <w:tbl>
      <w:tblPr>
        <w:tblStyle w:val="11"/>
        <w:tblW w:w="8841" w:type="dxa"/>
        <w:jc w:val="left"/>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28"/>
        <w:gridCol w:w="2694"/>
        <w:gridCol w:w="3391"/>
        <w:gridCol w:w="1428"/>
      </w:tblGrid>
      <w:tr>
        <w:trPr>
          <w:trHeight w:val="297" w:hRule="atLeast"/>
        </w:trPr>
        <w:tc>
          <w:tcPr>
            <w:tcW w:w="1328"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p>
        </w:tc>
        <w:tc>
          <w:tcPr>
            <w:tcW w:w="2694"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機　　　能</w:t>
            </w:r>
          </w:p>
        </w:tc>
        <w:tc>
          <w:tcPr>
            <w:tcW w:w="3391"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医療提供施設</w:t>
            </w:r>
          </w:p>
        </w:tc>
        <w:tc>
          <w:tcPr>
            <w:tcW w:w="1428" w:type="dxa"/>
            <w:shd w:val="clear" w:color="auto" w:themeFill="accent5" w:themeFillTint="33" w:themeFillShade="FF"/>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NICU</w:t>
            </w:r>
            <w:r>
              <w:rPr>
                <w:rFonts w:hint="eastAsia" w:asciiTheme="minorEastAsia" w:hAnsiTheme="minorEastAsia" w:eastAsiaTheme="minorEastAsia"/>
                <w:color w:val="auto"/>
                <w:sz w:val="20"/>
              </w:rPr>
              <w:t>等</w:t>
            </w:r>
          </w:p>
        </w:tc>
      </w:tr>
      <w:tr>
        <w:trPr>
          <w:cantSplit/>
          <w:trHeight w:val="409" w:hRule="atLeast"/>
        </w:trPr>
        <w:tc>
          <w:tcPr>
            <w:tcW w:w="1328" w:type="dxa"/>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一次</w:t>
            </w:r>
          </w:p>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周産期医療</w:t>
            </w:r>
          </w:p>
        </w:tc>
        <w:tc>
          <w:tcPr>
            <w:tcW w:w="2694" w:type="dxa"/>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正常分娩、軽度異常分娩を取扱う</w:t>
            </w:r>
          </w:p>
        </w:tc>
        <w:tc>
          <w:tcPr>
            <w:tcW w:w="3391" w:type="dxa"/>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診療所　</w:t>
            </w:r>
            <w:r>
              <w:rPr>
                <w:rFonts w:hint="eastAsia" w:asciiTheme="minorEastAsia" w:hAnsiTheme="minorEastAsia" w:eastAsiaTheme="minorEastAsia"/>
                <w:color w:val="000000" w:themeColor="text1"/>
                <w:sz w:val="20"/>
                <w:u w:val="none" w:color="auto"/>
              </w:rPr>
              <w:t>10</w:t>
            </w:r>
          </w:p>
        </w:tc>
        <w:tc>
          <w:tcPr>
            <w:tcW w:w="1428" w:type="dxa"/>
            <w:vAlign w:val="center"/>
          </w:tcPr>
          <w:p>
            <w:pPr>
              <w:pStyle w:val="0"/>
              <w:rPr>
                <w:rFonts w:hint="default" w:asciiTheme="minorEastAsia" w:hAnsiTheme="minorEastAsia" w:eastAsiaTheme="minorEastAsia"/>
                <w:color w:val="000000" w:themeColor="text1"/>
                <w:sz w:val="20"/>
                <w:u w:val="none" w:color="auto"/>
              </w:rPr>
            </w:pPr>
          </w:p>
        </w:tc>
      </w:tr>
      <w:tr>
        <w:trPr>
          <w:cantSplit/>
          <w:trHeight w:val="444" w:hRule="atLeast"/>
        </w:trPr>
        <w:tc>
          <w:tcPr>
            <w:tcW w:w="1328" w:type="dxa"/>
            <w:vMerge w:val="restart"/>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二次</w:t>
            </w:r>
          </w:p>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周産期医療</w:t>
            </w:r>
          </w:p>
        </w:tc>
        <w:tc>
          <w:tcPr>
            <w:tcW w:w="2694" w:type="dxa"/>
            <w:vMerge w:val="restart"/>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ハイリスク母体・胎児及び新生児を常時受入れ、母体・胎児及び新生児の集中管理を行う</w:t>
            </w:r>
          </w:p>
        </w:tc>
        <w:tc>
          <w:tcPr>
            <w:tcW w:w="339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国立病院機構高知病院</w:t>
            </w:r>
          </w:p>
        </w:tc>
        <w:tc>
          <w:tcPr>
            <w:tcW w:w="14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NICU   3</w:t>
            </w:r>
            <w:r>
              <w:rPr>
                <w:rFonts w:hint="eastAsia" w:asciiTheme="minorEastAsia" w:hAnsiTheme="minorEastAsia" w:eastAsiaTheme="minorEastAsia"/>
                <w:color w:val="000000" w:themeColor="text1"/>
                <w:sz w:val="20"/>
                <w:u w:val="none" w:color="auto"/>
              </w:rPr>
              <w:t>床</w:t>
            </w:r>
          </w:p>
        </w:tc>
      </w:tr>
      <w:tr>
        <w:trPr>
          <w:cantSplit/>
          <w:trHeight w:val="407" w:hRule="atLeast"/>
        </w:trPr>
        <w:tc>
          <w:tcPr>
            <w:tcW w:w="1328" w:type="dxa"/>
            <w:vMerge w:val="continue"/>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p>
        </w:tc>
        <w:tc>
          <w:tcPr>
            <w:tcW w:w="2694"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20"/>
              </w:rPr>
            </w:pPr>
          </w:p>
        </w:tc>
        <w:tc>
          <w:tcPr>
            <w:tcW w:w="339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高知赤十字病院</w:t>
            </w:r>
          </w:p>
        </w:tc>
        <w:tc>
          <w:tcPr>
            <w:tcW w:w="142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p>
        </w:tc>
      </w:tr>
      <w:tr>
        <w:trPr>
          <w:cantSplit/>
          <w:trHeight w:val="429" w:hRule="atLeast"/>
        </w:trPr>
        <w:tc>
          <w:tcPr>
            <w:tcW w:w="1328" w:type="dxa"/>
            <w:vMerge w:val="continue"/>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p>
        </w:tc>
        <w:tc>
          <w:tcPr>
            <w:tcW w:w="2694"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20"/>
              </w:rPr>
            </w:pPr>
          </w:p>
        </w:tc>
        <w:tc>
          <w:tcPr>
            <w:tcW w:w="339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幡多けんみん病院</w:t>
            </w:r>
          </w:p>
        </w:tc>
        <w:tc>
          <w:tcPr>
            <w:tcW w:w="14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p>
        </w:tc>
      </w:tr>
      <w:tr>
        <w:trPr>
          <w:cantSplit/>
          <w:trHeight w:val="150" w:hRule="atLeast"/>
        </w:trPr>
        <w:tc>
          <w:tcPr>
            <w:tcW w:w="1328" w:type="dxa"/>
            <w:vMerge w:val="continue"/>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p>
        </w:tc>
        <w:tc>
          <w:tcPr>
            <w:tcW w:w="2694"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正常から軽度異常の母体・胎児及び戻り搬送によるハイリスク児の受入れを行う</w:t>
            </w:r>
          </w:p>
        </w:tc>
        <w:tc>
          <w:tcPr>
            <w:tcW w:w="3391"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ＪＡ高知病院</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あき総合病院</w:t>
            </w:r>
          </w:p>
        </w:tc>
        <w:tc>
          <w:tcPr>
            <w:tcW w:w="1428" w:type="dxa"/>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p>
        </w:tc>
      </w:tr>
      <w:tr>
        <w:trPr>
          <w:cantSplit/>
          <w:trHeight w:val="767" w:hRule="atLeast"/>
        </w:trPr>
        <w:tc>
          <w:tcPr>
            <w:tcW w:w="1328" w:type="dxa"/>
            <w:vMerge w:val="continue"/>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p>
        </w:tc>
        <w:tc>
          <w:tcPr>
            <w:tcW w:w="2694" w:type="dxa"/>
            <w:vMerge w:val="continue"/>
            <w:vAlign w:val="top"/>
          </w:tcPr>
          <w:p>
            <w:pPr>
              <w:pStyle w:val="0"/>
              <w:spacing w:line="240" w:lineRule="exact"/>
              <w:rPr>
                <w:rFonts w:hint="default" w:asciiTheme="minorEastAsia" w:hAnsiTheme="minorEastAsia" w:eastAsiaTheme="minorEastAsia"/>
                <w:color w:val="auto"/>
                <w:sz w:val="20"/>
              </w:rPr>
            </w:pPr>
          </w:p>
        </w:tc>
        <w:tc>
          <w:tcPr>
            <w:tcW w:w="3391" w:type="dxa"/>
            <w:vMerge w:val="continue"/>
            <w:vAlign w:val="top"/>
          </w:tcPr>
          <w:p>
            <w:pPr>
              <w:pStyle w:val="17"/>
              <w:tabs>
                <w:tab w:val="clear" w:pos="4252"/>
                <w:tab w:val="clear" w:pos="8504"/>
              </w:tabs>
              <w:snapToGrid w:val="1"/>
              <w:rPr>
                <w:rFonts w:hint="default" w:asciiTheme="minorEastAsia" w:hAnsiTheme="minorEastAsia" w:eastAsiaTheme="minorEastAsia"/>
                <w:color w:val="auto"/>
                <w:sz w:val="20"/>
              </w:rPr>
            </w:pPr>
          </w:p>
        </w:tc>
        <w:tc>
          <w:tcPr>
            <w:tcW w:w="142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default" w:asciiTheme="minorEastAsia" w:hAnsiTheme="minorEastAsia" w:eastAsiaTheme="minorEastAsia"/>
                <w:color w:val="000000" w:themeColor="text1"/>
                <w:sz w:val="20"/>
                <w:u w:val="none" w:color="auto"/>
              </w:rPr>
            </w:pPr>
          </w:p>
        </w:tc>
      </w:tr>
      <w:tr>
        <w:trPr>
          <w:cantSplit/>
          <w:trHeight w:val="816" w:hRule="atLeast"/>
        </w:trPr>
        <w:tc>
          <w:tcPr>
            <w:tcW w:w="1328" w:type="dxa"/>
            <w:vMerge w:val="restart"/>
            <w:shd w:val="clear" w:color="auto" w:themeFill="accent5" w:themeFillTint="33" w:themeFillShade="FF"/>
            <w:vAlign w:val="center"/>
          </w:tcPr>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三次</w:t>
            </w:r>
          </w:p>
          <w:p>
            <w:pPr>
              <w:pStyle w:val="0"/>
              <w:spacing w:line="260" w:lineRule="exac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周産期医療</w:t>
            </w:r>
          </w:p>
        </w:tc>
        <w:tc>
          <w:tcPr>
            <w:tcW w:w="2694" w:type="dxa"/>
            <w:vMerge w:val="restart"/>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充実した設備とスタッフを備え、ハイリスク母体・胎児及び新生児を常時受入れ、母体・胎児及び新生児の集中治療管理を行う</w:t>
            </w:r>
          </w:p>
        </w:tc>
        <w:tc>
          <w:tcPr>
            <w:tcW w:w="339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高知医療センター</w:t>
            </w:r>
          </w:p>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（総合周産期母子医療センター）</w:t>
            </w:r>
          </w:p>
        </w:tc>
        <w:tc>
          <w:tcPr>
            <w:tcW w:w="14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MFICU  3</w:t>
            </w:r>
            <w:r>
              <w:rPr>
                <w:rFonts w:hint="eastAsia" w:asciiTheme="minorEastAsia" w:hAnsiTheme="minorEastAsia" w:eastAsiaTheme="minorEastAsia"/>
                <w:color w:val="000000" w:themeColor="text1"/>
                <w:sz w:val="20"/>
                <w:u w:val="none" w:color="auto"/>
              </w:rPr>
              <w:t>床</w:t>
            </w:r>
          </w:p>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NICU  12</w:t>
            </w:r>
            <w:r>
              <w:rPr>
                <w:rFonts w:hint="eastAsia" w:asciiTheme="minorEastAsia" w:hAnsiTheme="minorEastAsia" w:eastAsiaTheme="minorEastAsia"/>
                <w:color w:val="000000" w:themeColor="text1"/>
                <w:sz w:val="20"/>
                <w:u w:val="none" w:color="auto"/>
              </w:rPr>
              <w:t>床</w:t>
            </w:r>
          </w:p>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GCU   15</w:t>
            </w:r>
            <w:r>
              <w:rPr>
                <w:rFonts w:hint="eastAsia" w:asciiTheme="minorEastAsia" w:hAnsiTheme="minorEastAsia" w:eastAsiaTheme="minorEastAsia"/>
                <w:color w:val="000000" w:themeColor="text1"/>
                <w:sz w:val="20"/>
                <w:u w:val="none" w:color="auto"/>
              </w:rPr>
              <w:t>床</w:t>
            </w:r>
          </w:p>
        </w:tc>
      </w:tr>
      <w:tr>
        <w:trPr>
          <w:cantSplit/>
          <w:trHeight w:val="560" w:hRule="atLeast"/>
        </w:trPr>
        <w:tc>
          <w:tcPr>
            <w:tcW w:w="1328" w:type="dxa"/>
            <w:vMerge w:val="continue"/>
            <w:shd w:val="clear" w:color="auto" w:themeFill="accent5" w:themeFillTint="33" w:themeFillShade="FF"/>
            <w:vAlign w:val="center"/>
          </w:tcPr>
          <w:p>
            <w:pPr>
              <w:pStyle w:val="0"/>
              <w:rPr>
                <w:rFonts w:hint="default" w:asciiTheme="minorEastAsia" w:hAnsiTheme="minorEastAsia" w:eastAsiaTheme="minorEastAsia"/>
                <w:color w:val="auto"/>
                <w:sz w:val="20"/>
              </w:rPr>
            </w:pPr>
          </w:p>
        </w:tc>
        <w:tc>
          <w:tcPr>
            <w:tcW w:w="2694" w:type="dxa"/>
            <w:vMerge w:val="continue"/>
            <w:vAlign w:val="top"/>
          </w:tcPr>
          <w:p>
            <w:pPr>
              <w:pStyle w:val="0"/>
              <w:rPr>
                <w:rFonts w:hint="default" w:asciiTheme="minorEastAsia" w:hAnsiTheme="minorEastAsia" w:eastAsiaTheme="minorEastAsia"/>
                <w:color w:val="auto"/>
                <w:sz w:val="20"/>
              </w:rPr>
            </w:pPr>
          </w:p>
        </w:tc>
        <w:tc>
          <w:tcPr>
            <w:tcW w:w="339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高知大学医学部附属病院</w:t>
            </w:r>
          </w:p>
          <w:p>
            <w:pPr>
              <w:pStyle w:val="0"/>
              <w:spacing w:line="24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（地域周産期母子医療センター）</w:t>
            </w:r>
          </w:p>
        </w:tc>
        <w:tc>
          <w:tcPr>
            <w:tcW w:w="142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NICU   9</w:t>
            </w:r>
            <w:r>
              <w:rPr>
                <w:rFonts w:hint="eastAsia" w:asciiTheme="minorEastAsia" w:hAnsiTheme="minorEastAsia" w:eastAsiaTheme="minorEastAsia"/>
                <w:color w:val="000000" w:themeColor="text1"/>
                <w:sz w:val="20"/>
                <w:u w:val="none" w:color="auto"/>
              </w:rPr>
              <w:t>床</w:t>
            </w:r>
          </w:p>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GCU   12</w:t>
            </w:r>
            <w:r>
              <w:rPr>
                <w:rFonts w:hint="eastAsia" w:asciiTheme="minorEastAsia" w:hAnsiTheme="minorEastAsia" w:eastAsiaTheme="minorEastAsia"/>
                <w:color w:val="000000" w:themeColor="text1"/>
                <w:sz w:val="20"/>
                <w:u w:val="none" w:color="auto"/>
              </w:rPr>
              <w:t>床</w:t>
            </w:r>
          </w:p>
        </w:tc>
      </w:tr>
    </w:tbl>
    <w:p>
      <w:pPr>
        <w:pStyle w:val="0"/>
        <w:spacing w:line="0" w:lineRule="atLeast"/>
        <w:jc w:val="lef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　　　　　　　　　　　　　　　　　　　　　　　　　　　　　　　　　　　　　　　</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（１）一次周産期医療</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正常分娩、軽度異常分娩を取扱う医療提供施設で診療所が</w:t>
      </w:r>
      <w:r>
        <w:rPr>
          <w:rFonts w:hint="eastAsia" w:asciiTheme="minorEastAsia" w:hAnsiTheme="minorEastAsia" w:eastAsiaTheme="minorEastAsia"/>
          <w:color w:val="auto"/>
        </w:rPr>
        <w:t>10</w:t>
      </w:r>
      <w:r>
        <w:rPr>
          <w:rFonts w:hint="eastAsia" w:asciiTheme="minorEastAsia" w:hAnsiTheme="minorEastAsia" w:eastAsiaTheme="minorEastAsia"/>
          <w:color w:val="auto"/>
        </w:rPr>
        <w:t>施設あります。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なお、分娩の取扱いはしていませんが、妊婦健康診査や妊産婦保健指導及び相談に対応する医療提供施設として病院が５施設、診療所が</w:t>
      </w:r>
      <w:r>
        <w:rPr>
          <w:rFonts w:hint="eastAsia" w:asciiTheme="minorEastAsia" w:hAnsiTheme="minorEastAsia" w:eastAsiaTheme="minorEastAsia"/>
          <w:color w:val="000000"/>
          <w:u w:val="none" w:color="auto"/>
        </w:rPr>
        <w:t>６</w:t>
      </w:r>
      <w:r>
        <w:rPr>
          <w:rFonts w:hint="eastAsia" w:asciiTheme="minorEastAsia" w:hAnsiTheme="minorEastAsia" w:eastAsiaTheme="minorEastAsia"/>
          <w:color w:val="auto"/>
        </w:rPr>
        <w:t>施設あります。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（２）二次周産期医療</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周産期にかかる比較的高度な医療を提供する医療提供施設で、国立病院機構高知病院、高知赤十字病院、県立幡多けんみん病院が機能を担っています。平成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月現在の各医療提供施設の体制は次のとおりです。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国立病院機構高知病院は、３床のＮＩＣＵ（新生児集中治療管理室）を併設し、推定児体重</w:t>
      </w:r>
      <w:r>
        <w:rPr>
          <w:rFonts w:hint="eastAsia"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グラム以上のハイリスク児や妊娠</w:t>
      </w:r>
      <w:r>
        <w:rPr>
          <w:rFonts w:hint="eastAsia"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週以降の重症妊産婦に対する高度な医療を提供し、三次周産期医療を補う新生児救急医療を担っています。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高知赤十字病院は、推定児体重</w:t>
      </w:r>
      <w:r>
        <w:rPr>
          <w:rFonts w:hint="eastAsia"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グラム以上のハイリスク児や妊娠</w:t>
      </w:r>
      <w:r>
        <w:rPr>
          <w:rFonts w:hint="eastAsia"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週以降の重症妊産婦に対する高度な医療を提供しています。また、救命救急センターの併設により、主に母体の救命救急及び婦人科緊急医療も担っています。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県立幡多けんみん病院は、正常分娩から推定児体重</w:t>
      </w:r>
      <w:r>
        <w:rPr>
          <w:rFonts w:hint="eastAsia" w:asciiTheme="minorEastAsia" w:hAnsiTheme="minorEastAsia" w:eastAsiaTheme="minorEastAsia"/>
          <w:color w:val="000000" w:themeColor="text1"/>
          <w:u w:val="none" w:color="auto"/>
        </w:rPr>
        <w:t>1,500</w:t>
      </w:r>
      <w:r>
        <w:rPr>
          <w:rFonts w:hint="eastAsia" w:asciiTheme="minorEastAsia" w:hAnsiTheme="minorEastAsia" w:eastAsiaTheme="minorEastAsia"/>
          <w:color w:val="000000" w:themeColor="text1"/>
          <w:u w:val="none" w:color="auto"/>
        </w:rPr>
        <w:t>グラム以上のハイリスク児や妊娠</w:t>
      </w:r>
      <w:r>
        <w:rPr>
          <w:rFonts w:hint="eastAsia" w:asciiTheme="minorEastAsia" w:hAnsiTheme="minorEastAsia" w:eastAsiaTheme="minorEastAsia"/>
          <w:color w:val="000000" w:themeColor="text1"/>
          <w:u w:val="none" w:color="auto"/>
        </w:rPr>
        <w:t>32</w:t>
      </w:r>
      <w:r>
        <w:rPr>
          <w:rFonts w:hint="eastAsia" w:asciiTheme="minorEastAsia" w:hAnsiTheme="minorEastAsia" w:eastAsiaTheme="minorEastAsia"/>
          <w:color w:val="000000" w:themeColor="text1"/>
          <w:u w:val="none" w:color="auto"/>
        </w:rPr>
        <w:t>週以降の重症妊産婦に対する高度な医療</w:t>
      </w:r>
      <w:r>
        <w:rPr>
          <w:rFonts w:hint="eastAsia" w:asciiTheme="minorEastAsia" w:hAnsiTheme="minorEastAsia" w:eastAsiaTheme="minorEastAsia"/>
          <w:color w:val="auto"/>
        </w:rPr>
        <w:t>を提供し、幡多地域の拠点病院としての役割を担っています。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二次周産期医療に準ずる機能を持つ医療機関として、ＪＡ高知病院と県立あき総合病院があり、正常分娩、軽度異常に対応する医療を提供するとともに、高次医療施設からの戻り搬送</w:t>
      </w:r>
      <w:r>
        <w:rPr>
          <w:rFonts w:hint="eastAsia" w:asciiTheme="minorEastAsia" w:hAnsiTheme="minorEastAsia" w:eastAsiaTheme="minorEastAsia"/>
          <w:color w:val="auto"/>
          <w:sz w:val="20"/>
          <w:vertAlign w:val="superscript"/>
        </w:rPr>
        <w:t>（注</w:t>
      </w:r>
      <w:r>
        <w:rPr>
          <w:rFonts w:hint="eastAsia" w:asciiTheme="minorEastAsia" w:hAnsiTheme="minorEastAsia" w:eastAsiaTheme="minorEastAsia"/>
          <w:color w:val="auto"/>
          <w:sz w:val="20"/>
          <w:vertAlign w:val="superscript"/>
        </w:rPr>
        <w:t>2</w:t>
      </w:r>
      <w:r>
        <w:rPr>
          <w:rFonts w:hint="eastAsia" w:asciiTheme="minorEastAsia" w:hAnsiTheme="minorEastAsia" w:eastAsiaTheme="minorEastAsia"/>
          <w:color w:val="auto"/>
          <w:sz w:val="20"/>
          <w:vertAlign w:val="superscript"/>
        </w:rPr>
        <w:t>）</w:t>
      </w:r>
      <w:r>
        <w:rPr>
          <w:rFonts w:hint="eastAsia" w:asciiTheme="minorEastAsia" w:hAnsiTheme="minorEastAsia" w:eastAsiaTheme="minorEastAsia"/>
          <w:color w:val="auto"/>
        </w:rPr>
        <w:t>によるハイリスクの妊産婦や新生児の受入れを行っています。</w:t>
      </w:r>
    </w:p>
    <w:p>
      <w:pPr>
        <w:pStyle w:val="20"/>
        <w:ind w:left="227" w:leftChars="100" w:firstLine="227" w:firstLineChars="100"/>
        <w:rPr>
          <w:rFonts w:hint="default" w:asciiTheme="minorEastAsia" w:hAnsiTheme="minorEastAsia" w:eastAsiaTheme="minorEastAsia"/>
          <w:color w:val="FF0000"/>
        </w:rPr>
      </w:pPr>
      <w:r>
        <w:rPr>
          <w:rFonts w:hint="eastAsia" w:asciiTheme="minorEastAsia" w:hAnsiTheme="minorEastAsia" w:eastAsiaTheme="minorEastAsia"/>
          <w:color w:val="auto"/>
        </w:rPr>
        <w:t>なお、国立病院機構高知病院と高知赤十字病院では、外来で正常経過の妊産婦の健康診査と保健指導を助産師が自立して行う「助産師外来」を開設しています。</w:t>
      </w:r>
    </w:p>
    <w:p>
      <w:pPr>
        <w:pStyle w:val="0"/>
        <w:spacing w:before="170" w:beforeLines="50" w:beforeAutospacing="0" w:line="240"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（注</w:t>
      </w:r>
      <w:r>
        <w:rPr>
          <w:rFonts w:hint="eastAsia" w:asciiTheme="minorEastAsia" w:hAnsiTheme="minorEastAsia" w:eastAsiaTheme="minorEastAsia"/>
          <w:color w:val="auto"/>
          <w:sz w:val="16"/>
        </w:rPr>
        <w:t>2</w:t>
      </w:r>
      <w:r>
        <w:rPr>
          <w:rFonts w:hint="eastAsia" w:asciiTheme="minorEastAsia" w:hAnsiTheme="minorEastAsia" w:eastAsiaTheme="minorEastAsia"/>
          <w:color w:val="auto"/>
          <w:sz w:val="16"/>
        </w:rPr>
        <w:t>）戻り搬送：状態が改善した妊産婦または新生児を受入れ医療機関から搬送元医療機関等に搬送すること。</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（３）三次周産期医療</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充実した設備と専任のスタッフを備え、ハイリスク母体・胎児及び新生児を常時受入れ、母体・胎児及び新生児の集中治療管理を行う医療提供施設で、高知医療センターと高知大学医学部附属病院が機能を担っています。</w:t>
      </w:r>
    </w:p>
    <w:p>
      <w:pPr>
        <w:pStyle w:val="0"/>
        <w:ind w:left="227" w:leftChars="100" w:firstLine="227" w:firstLineChars="10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ア　高知医療センター（総合周産期母子医療センター）</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auto"/>
        </w:rPr>
        <w:t>高知医療センターは、総合周産期母子医療センターとして、３床のＭＦＩＣＵ（母体・胎児集中治療管理室）を含む産科病棟</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床のＮＩＣＵ及び</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床のＧＣＵ（ＮＩＣＵに併設された回復期治療室）を含む新生児病棟を備え、常時の母体搬送及び新生児搬送受入れ体制を有し、合併症妊娠、胎児・新生児異常等母体または児にリスクの高い妊娠に対する医療及び高度な新生児医療等の周産期医療を行います。特に、出生体重</w:t>
      </w:r>
      <w:r>
        <w:rPr>
          <w:rFonts w:hint="default"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グラム未満の新生児や妊娠</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週未満の切迫早産等の重症妊産婦に対する極めて高度な医療を提供しています。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ＮＩＣＵ及びＧＣＵへの入院児に対しては、「ＮＩＣＵ等入院児支援コーディネーター」を配置し、在宅などに円滑に移行できるように退院調整をするとともに、地域の保健師や関係機関と連携を取りながら継続した支援が提供できる体制を整え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また、妊婦の妊娠以外の緊急合併症（頭蓋内出血・交通外傷）にも、高知医療センター内に設置されている救急救命センターと協力して対応しています。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さらに、周産期医療システムの核として他の周産期医療提供施設との連携を図り、必要な情報の提供や相談等に応じるとともに、災害対策としては、総合周産期母子医療センターにおける業務継続計画の策定に向け、取組を始め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これまで、三次周産期医療提供施設として高次医療機能を担う役割を優先させてきましたが、中央保健医療圏域の分娩機能を維持するためにも、平成</w:t>
      </w:r>
      <w:r>
        <w:rPr>
          <w:rFonts w:hint="default" w:asciiTheme="minorEastAsia" w:hAnsiTheme="minorEastAsia" w:eastAsiaTheme="minorEastAsia"/>
          <w:color w:val="000000" w:themeColor="text1"/>
          <w:u w:val="none" w:color="auto"/>
        </w:rPr>
        <w:t>27</w:t>
      </w:r>
      <w:r>
        <w:rPr>
          <w:rFonts w:hint="default" w:asciiTheme="minorEastAsia" w:hAnsiTheme="minorEastAsia" w:eastAsiaTheme="minorEastAsia"/>
          <w:color w:val="000000" w:themeColor="text1"/>
          <w:u w:val="none" w:color="auto"/>
        </w:rPr>
        <w:t>年４月から産科</w:t>
      </w:r>
      <w:r>
        <w:rPr>
          <w:rFonts w:hint="eastAsia" w:asciiTheme="minorEastAsia" w:hAnsiTheme="minorEastAsia" w:eastAsiaTheme="minorEastAsia"/>
          <w:color w:val="000000" w:themeColor="text1"/>
          <w:u w:val="none" w:color="auto"/>
        </w:rPr>
        <w:t>病床８床の増床により、ローリスクを含めた分娩も三次周産期医療提供施設で担うことになっています。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イ　高知大学医学部附属病院（地域周産期母子医療センター）</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高知大学医学部附属病院は、９床のＮＩＣＵ及び</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床のＧＣＵを備え、高知医療センターと同じく常時母体搬送及び新生児搬送を受入れ、出生体重</w:t>
      </w:r>
      <w:r>
        <w:rPr>
          <w:rFonts w:hint="default"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グラム未満の新生児や妊娠</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週未満の切迫早産等の重症妊産婦に対する極めて高度な医療を提供しています。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また、これまでの一次及び二次周産期医療提供施設との連携体制に加え、平成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年４月からの産科病床６床の増床による正常分娩の受入れも担うこと等から、平成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年８月には地域周産期母子医療センターに認定されています。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関係診療科と連携し、脳血管疾患、心疾患、敗血症及び精神疾患を有する母体にも対応できる体制を整えており、中でも精神疾患合併妊娠については、平成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月現在、県内で唯一、受入れ対応ができる施設となっており、平成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年度に対応した精神疾患を合併する妊産婦の件数は</w:t>
      </w:r>
      <w:r>
        <w:rPr>
          <w:rFonts w:hint="eastAsia" w:asciiTheme="minorEastAsia" w:hAnsiTheme="minorEastAsia" w:eastAsiaTheme="minorEastAsia"/>
          <w:color w:val="000000" w:themeColor="text1"/>
          <w:u w:val="none" w:color="auto"/>
        </w:rPr>
        <w:t>31</w:t>
      </w:r>
      <w:r>
        <w:rPr>
          <w:rFonts w:hint="eastAsia" w:asciiTheme="minorEastAsia" w:hAnsiTheme="minorEastAsia" w:eastAsiaTheme="minorEastAsia"/>
          <w:color w:val="000000" w:themeColor="text1"/>
          <w:u w:val="none" w:color="auto"/>
        </w:rPr>
        <w:t>件でした。</w:t>
      </w:r>
    </w:p>
    <w:p>
      <w:pPr>
        <w:pStyle w:val="0"/>
        <w:rPr>
          <w:rFonts w:hint="default" w:asciiTheme="minorEastAsia" w:hAnsiTheme="minorEastAsia" w:eastAsiaTheme="minorEastAsia"/>
          <w:color w:val="000000" w:themeColor="text1"/>
          <w:u w:val="none" w:color="auto"/>
        </w:rPr>
      </w:pPr>
    </w:p>
    <w:p>
      <w:pPr>
        <w:pStyle w:val="0"/>
        <w:ind w:left="455" w:hanging="455" w:hangingChars="2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（４）ＭＦＩＣＵ・ＮＩＣＵ・ＧＣＵ等の状況</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29</w:t>
      </w:r>
      <w:r>
        <w:rPr>
          <w:rFonts w:hint="eastAsia" w:asciiTheme="minorEastAsia" w:hAnsiTheme="minorEastAsia" w:eastAsiaTheme="minorEastAsia"/>
          <w:color w:val="000000" w:themeColor="text1"/>
          <w:sz w:val="22"/>
          <w:u w:val="none" w:color="auto"/>
        </w:rPr>
        <w:t>年</w:t>
      </w:r>
      <w:r>
        <w:rPr>
          <w:rFonts w:hint="eastAsia" w:asciiTheme="minorEastAsia" w:hAnsiTheme="minorEastAsia" w:eastAsiaTheme="minorEastAsia"/>
          <w:color w:val="000000" w:themeColor="text1"/>
          <w:sz w:val="22"/>
          <w:u w:val="none" w:color="auto"/>
        </w:rPr>
        <w:t>12</w:t>
      </w:r>
      <w:r>
        <w:rPr>
          <w:rFonts w:hint="eastAsia" w:asciiTheme="minorEastAsia" w:hAnsiTheme="minorEastAsia" w:eastAsiaTheme="minorEastAsia"/>
          <w:color w:val="000000" w:themeColor="text1"/>
          <w:sz w:val="22"/>
          <w:u w:val="none" w:color="auto"/>
        </w:rPr>
        <w:t>月１日現在、本県には３床のＭＦＩＣＵ、</w:t>
      </w:r>
      <w:r>
        <w:rPr>
          <w:rFonts w:hint="default" w:asciiTheme="minorEastAsia" w:hAnsiTheme="minorEastAsia" w:eastAsiaTheme="minorEastAsia"/>
          <w:color w:val="000000" w:themeColor="text1"/>
          <w:sz w:val="22"/>
          <w:u w:val="none" w:color="auto"/>
        </w:rPr>
        <w:t>24</w:t>
      </w:r>
      <w:r>
        <w:rPr>
          <w:rFonts w:hint="default" w:asciiTheme="minorEastAsia" w:hAnsiTheme="minorEastAsia" w:eastAsiaTheme="minorEastAsia"/>
          <w:color w:val="000000" w:themeColor="text1"/>
          <w:sz w:val="22"/>
          <w:u w:val="none" w:color="auto"/>
        </w:rPr>
        <w:t>床のＮＩＣＵ、</w:t>
      </w:r>
      <w:r>
        <w:rPr>
          <w:rFonts w:hint="default" w:asciiTheme="minorEastAsia" w:hAnsiTheme="minorEastAsia" w:eastAsiaTheme="minorEastAsia"/>
          <w:color w:val="000000" w:themeColor="text1"/>
          <w:sz w:val="22"/>
          <w:u w:val="none" w:color="auto"/>
        </w:rPr>
        <w:t>27</w:t>
      </w:r>
      <w:r>
        <w:rPr>
          <w:rFonts w:hint="default" w:asciiTheme="minorEastAsia" w:hAnsiTheme="minorEastAsia" w:eastAsiaTheme="minorEastAsia"/>
          <w:color w:val="000000" w:themeColor="text1"/>
          <w:sz w:val="22"/>
          <w:u w:val="none" w:color="auto"/>
        </w:rPr>
        <w:t>床のＧＣＵ</w:t>
      </w:r>
      <w:r>
        <w:rPr>
          <w:rFonts w:hint="eastAsia" w:asciiTheme="minorEastAsia" w:hAnsiTheme="minorEastAsia" w:eastAsiaTheme="minorEastAsia"/>
          <w:color w:val="000000" w:themeColor="text1"/>
          <w:sz w:val="22"/>
          <w:u w:val="none" w:color="auto"/>
        </w:rPr>
        <w:t>及び３床のＧＣＵ後方病床（在宅移行支援病床）があります。</w:t>
      </w:r>
    </w:p>
    <w:p>
      <w:pPr>
        <w:pStyle w:val="17"/>
        <w:tabs>
          <w:tab w:val="clear" w:pos="4252"/>
          <w:tab w:val="clear" w:pos="8504"/>
        </w:tabs>
        <w:snapToGrid w:val="1"/>
        <w:rPr>
          <w:rFonts w:hint="default" w:asciiTheme="minorEastAsia" w:hAnsiTheme="minorEastAsia" w:eastAsiaTheme="minorEastAsia"/>
          <w:color w:val="000000" w:themeColor="text1"/>
          <w:sz w:val="22"/>
          <w:u w:val="none" w:color="auto"/>
        </w:rPr>
      </w:pPr>
    </w:p>
    <w:p>
      <w:pPr>
        <w:pStyle w:val="17"/>
        <w:tabs>
          <w:tab w:val="clear" w:pos="4252"/>
          <w:tab w:val="clear" w:pos="8504"/>
        </w:tabs>
        <w:snapToGrid w:val="1"/>
        <w:ind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ア　ＭＦＩＣＵ（母体・胎児集中治療管理室）</w:t>
      </w:r>
    </w:p>
    <w:p>
      <w:pPr>
        <w:pStyle w:val="17"/>
        <w:tabs>
          <w:tab w:val="clear" w:pos="4252"/>
          <w:tab w:val="clear" w:pos="8504"/>
        </w:tabs>
        <w:snapToGrid w:val="1"/>
        <w:ind w:left="453" w:leftChars="2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国の「周産期医療体制整備指針」では、総合周産期母子医療センターにおけるＭＦＩＣＵ病床は６床以上とされていますが、三次医療圏の人口が概ね</w:t>
      </w:r>
      <w:r>
        <w:rPr>
          <w:rFonts w:hint="eastAsia" w:asciiTheme="minorEastAsia" w:hAnsiTheme="minorEastAsia" w:eastAsiaTheme="minorEastAsia"/>
          <w:color w:val="000000" w:themeColor="text1"/>
          <w:sz w:val="22"/>
          <w:u w:val="none" w:color="auto"/>
        </w:rPr>
        <w:t>100</w:t>
      </w:r>
      <w:r>
        <w:rPr>
          <w:rFonts w:hint="eastAsia" w:asciiTheme="minorEastAsia" w:hAnsiTheme="minorEastAsia" w:eastAsiaTheme="minorEastAsia"/>
          <w:color w:val="000000" w:themeColor="text1"/>
          <w:sz w:val="22"/>
          <w:u w:val="none" w:color="auto"/>
        </w:rPr>
        <w:t>万人以下の地域に総合周産期母子医療センターが設置されている場合は、当分の間、３床以上で差し支えないとされています。本県では総合周産期母子医療センターである高知医療センターに３床あり、必要数は確保できている状況です。</w:t>
      </w:r>
    </w:p>
    <w:p>
      <w:pPr>
        <w:pStyle w:val="17"/>
        <w:tabs>
          <w:tab w:val="clear" w:pos="4252"/>
          <w:tab w:val="clear" w:pos="8504"/>
        </w:tabs>
        <w:snapToGrid w:val="1"/>
        <w:ind w:left="453" w:leftChars="2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ＭＦＩＣＵの直近３年間の稼働率は</w:t>
      </w:r>
      <w:r>
        <w:rPr>
          <w:rFonts w:hint="eastAsia" w:asciiTheme="minorEastAsia" w:hAnsiTheme="minorEastAsia" w:eastAsiaTheme="minorEastAsia"/>
          <w:color w:val="000000" w:themeColor="text1"/>
          <w:sz w:val="22"/>
          <w:u w:val="none" w:color="auto"/>
        </w:rPr>
        <w:t>83.5</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91.6</w:t>
      </w:r>
      <w:r>
        <w:rPr>
          <w:rFonts w:hint="eastAsia" w:asciiTheme="minorEastAsia" w:hAnsiTheme="minorEastAsia" w:eastAsiaTheme="minorEastAsia"/>
          <w:color w:val="000000" w:themeColor="text1"/>
          <w:sz w:val="22"/>
          <w:u w:val="none" w:color="auto"/>
        </w:rPr>
        <w:t>％であり、平成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年における平均入院日数は</w:t>
      </w:r>
      <w:r>
        <w:rPr>
          <w:rFonts w:hint="eastAsia" w:asciiTheme="minorEastAsia" w:hAnsiTheme="minorEastAsia" w:eastAsiaTheme="minorEastAsia"/>
          <w:color w:val="000000" w:themeColor="text1"/>
          <w:sz w:val="22"/>
          <w:u w:val="none" w:color="auto"/>
        </w:rPr>
        <w:t>16</w:t>
      </w:r>
      <w:r>
        <w:rPr>
          <w:rFonts w:hint="eastAsia" w:asciiTheme="minorEastAsia" w:hAnsiTheme="minorEastAsia" w:eastAsiaTheme="minorEastAsia"/>
          <w:color w:val="000000" w:themeColor="text1"/>
          <w:sz w:val="22"/>
          <w:u w:val="none" w:color="auto"/>
        </w:rPr>
        <w:t>日、最長入院日数は</w:t>
      </w:r>
      <w:r>
        <w:rPr>
          <w:rFonts w:hint="eastAsia" w:asciiTheme="minorEastAsia" w:hAnsiTheme="minorEastAsia" w:eastAsiaTheme="minorEastAsia"/>
          <w:color w:val="000000" w:themeColor="text1"/>
          <w:sz w:val="22"/>
          <w:u w:val="none" w:color="auto"/>
        </w:rPr>
        <w:t>79</w:t>
      </w:r>
      <w:r>
        <w:rPr>
          <w:rFonts w:hint="eastAsia" w:asciiTheme="minorEastAsia" w:hAnsiTheme="minorEastAsia" w:eastAsiaTheme="minorEastAsia"/>
          <w:color w:val="000000" w:themeColor="text1"/>
          <w:sz w:val="22"/>
          <w:u w:val="none" w:color="auto"/>
        </w:rPr>
        <w:t>日でした。</w:t>
      </w:r>
    </w:p>
    <w:p>
      <w:pPr>
        <w:pStyle w:val="17"/>
        <w:tabs>
          <w:tab w:val="clear" w:pos="4252"/>
          <w:tab w:val="clear" w:pos="8504"/>
        </w:tabs>
        <w:snapToGrid w:val="1"/>
        <w:rPr>
          <w:rFonts w:hint="default" w:asciiTheme="minorEastAsia" w:hAnsiTheme="minorEastAsia" w:eastAsiaTheme="minorEastAsia"/>
          <w:color w:val="000000" w:themeColor="text1"/>
          <w:sz w:val="22"/>
          <w:u w:val="none" w:color="auto"/>
        </w:rPr>
      </w:pPr>
    </w:p>
    <w:p>
      <w:pPr>
        <w:pStyle w:val="17"/>
        <w:tabs>
          <w:tab w:val="clear" w:pos="4252"/>
          <w:tab w:val="clear" w:pos="8504"/>
        </w:tabs>
        <w:snapToGrid w:val="1"/>
        <w:ind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イ　ＮＩＣＵ（新生児集中治療管理室）</w:t>
      </w:r>
    </w:p>
    <w:p>
      <w:pPr>
        <w:pStyle w:val="17"/>
        <w:tabs>
          <w:tab w:val="clear" w:pos="4252"/>
          <w:tab w:val="clear" w:pos="8504"/>
        </w:tabs>
        <w:snapToGrid w:val="1"/>
        <w:ind w:left="454" w:leftChars="100" w:hanging="22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国の「周産期医療体制整備指針」では、都道府県のＮＩＣＵの病床数の目標は、出生１万人対</w:t>
      </w:r>
      <w:r>
        <w:rPr>
          <w:rFonts w:hint="default" w:asciiTheme="minorEastAsia" w:hAnsiTheme="minorEastAsia" w:eastAsiaTheme="minorEastAsia"/>
          <w:color w:val="000000" w:themeColor="text1"/>
          <w:sz w:val="22"/>
          <w:u w:val="none" w:color="auto"/>
        </w:rPr>
        <w:t>25</w:t>
      </w:r>
      <w:r>
        <w:rPr>
          <w:rFonts w:hint="eastAsia" w:asciiTheme="minorEastAsia" w:hAnsiTheme="minorEastAsia" w:eastAsiaTheme="minorEastAsia"/>
          <w:color w:val="000000" w:themeColor="text1"/>
          <w:sz w:val="22"/>
          <w:u w:val="none" w:color="auto"/>
        </w:rPr>
        <w:t>床から</w:t>
      </w:r>
      <w:r>
        <w:rPr>
          <w:rFonts w:hint="default" w:asciiTheme="minorEastAsia" w:hAnsiTheme="minorEastAsia" w:eastAsiaTheme="minorEastAsia"/>
          <w:color w:val="000000" w:themeColor="text1"/>
          <w:sz w:val="22"/>
          <w:u w:val="none" w:color="auto"/>
        </w:rPr>
        <w:t>30</w:t>
      </w:r>
      <w:r>
        <w:rPr>
          <w:rFonts w:hint="eastAsia" w:asciiTheme="minorEastAsia" w:hAnsiTheme="minorEastAsia" w:eastAsiaTheme="minorEastAsia"/>
          <w:color w:val="000000" w:themeColor="text1"/>
          <w:sz w:val="22"/>
          <w:u w:val="none" w:color="auto"/>
        </w:rPr>
        <w:t>床となっており、本県の出生数から換算すると、国の目標とするＮＩＣＵの病床数は確保できている状況でした。</w:t>
      </w:r>
    </w:p>
    <w:p>
      <w:pPr>
        <w:pStyle w:val="17"/>
        <w:tabs>
          <w:tab w:val="clear" w:pos="4252"/>
          <w:tab w:val="clear" w:pos="8504"/>
        </w:tabs>
        <w:snapToGrid w:val="1"/>
        <w:ind w:left="453" w:leftChars="2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しかし、本県は、低出生体重児の出生割合や早産の占める割合が全国よりも高く、平成</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年には、新生児集中治療管理が必要となる児の出生が集中した場合に、すべてのＮＩＣＵ病床が満床状態になることが度々あり、県内のＮＩＣＵ病床が満床という理由で、県外医療施設への緊急母体搬送やハイリスク妊婦の紹介を余儀なくされるという状況となりました。</w:t>
      </w:r>
    </w:p>
    <w:p>
      <w:pPr>
        <w:pStyle w:val="17"/>
        <w:tabs>
          <w:tab w:val="clear" w:pos="4252"/>
          <w:tab w:val="clear" w:pos="8504"/>
        </w:tabs>
        <w:snapToGrid w:val="1"/>
        <w:ind w:left="453" w:leftChars="2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そのため、ＮＩＣＵの恒常的な満床状態を解消し、県内で出生するハイリスク新生児を常時受入れることができる体制を確保するために、県内のＮＩＣＵ病床を、平成</w:t>
      </w:r>
      <w:r>
        <w:rPr>
          <w:rFonts w:hint="eastAsia" w:asciiTheme="minorEastAsia" w:hAnsiTheme="minorEastAsia" w:eastAsiaTheme="minorEastAsia"/>
          <w:color w:val="000000" w:themeColor="text1"/>
          <w:sz w:val="22"/>
          <w:u w:val="none" w:color="auto"/>
        </w:rPr>
        <w:t>23</w:t>
      </w:r>
      <w:r>
        <w:rPr>
          <w:rFonts w:hint="eastAsia" w:asciiTheme="minorEastAsia" w:hAnsiTheme="minorEastAsia" w:eastAsiaTheme="minorEastAsia"/>
          <w:color w:val="000000" w:themeColor="text1"/>
          <w:sz w:val="22"/>
          <w:u w:val="none" w:color="auto"/>
        </w:rPr>
        <w:t>年３月末時点の</w:t>
      </w:r>
      <w:r>
        <w:rPr>
          <w:rFonts w:hint="eastAsia" w:asciiTheme="minorEastAsia" w:hAnsiTheme="minorEastAsia" w:eastAsiaTheme="minorEastAsia"/>
          <w:color w:val="000000" w:themeColor="text1"/>
          <w:sz w:val="22"/>
          <w:u w:val="none" w:color="auto"/>
        </w:rPr>
        <w:t>18</w:t>
      </w:r>
      <w:r>
        <w:rPr>
          <w:rFonts w:hint="eastAsia" w:asciiTheme="minorEastAsia" w:hAnsiTheme="minorEastAsia" w:eastAsiaTheme="minorEastAsia"/>
          <w:color w:val="000000" w:themeColor="text1"/>
          <w:sz w:val="22"/>
          <w:u w:val="none" w:color="auto"/>
        </w:rPr>
        <w:t>床から平成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年４月には</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床へ増床しています。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年のＮＩＣＵの平均入院日数は高知医療センターでは</w:t>
      </w:r>
      <w:r>
        <w:rPr>
          <w:rFonts w:hint="eastAsia" w:asciiTheme="minorEastAsia" w:hAnsiTheme="minorEastAsia" w:eastAsiaTheme="minorEastAsia"/>
          <w:color w:val="000000" w:themeColor="text1"/>
          <w:u w:val="none" w:color="auto"/>
        </w:rPr>
        <w:t>15.3</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24.5</w:t>
      </w:r>
      <w:r>
        <w:rPr>
          <w:rFonts w:hint="eastAsia" w:asciiTheme="minorEastAsia" w:hAnsiTheme="minorEastAsia" w:eastAsiaTheme="minorEastAsia"/>
          <w:color w:val="000000" w:themeColor="text1"/>
          <w:u w:val="none" w:color="auto"/>
        </w:rPr>
        <w:t>日で、最長入院日数は高知医療センターでは</w:t>
      </w:r>
      <w:r>
        <w:rPr>
          <w:rFonts w:hint="eastAsia" w:asciiTheme="minorEastAsia" w:hAnsiTheme="minorEastAsia" w:eastAsiaTheme="minorEastAsia"/>
          <w:color w:val="000000" w:themeColor="text1"/>
          <w:u w:val="none" w:color="auto"/>
        </w:rPr>
        <w:t>138</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257</w:t>
      </w:r>
      <w:r>
        <w:rPr>
          <w:rFonts w:hint="eastAsia" w:asciiTheme="minorEastAsia" w:hAnsiTheme="minorEastAsia" w:eastAsiaTheme="minorEastAsia"/>
          <w:color w:val="000000" w:themeColor="text1"/>
          <w:u w:val="none" w:color="auto"/>
        </w:rPr>
        <w:t>日でした。</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ＧＣＵ（ＮＩＣＵに併設された回復期治療室）</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ＧＣＵの稼働率は、平成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年から平成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年にかけて</w:t>
      </w:r>
      <w:r>
        <w:rPr>
          <w:rFonts w:hint="eastAsia" w:asciiTheme="minorEastAsia" w:hAnsiTheme="minorEastAsia" w:eastAsiaTheme="minorEastAsia"/>
          <w:color w:val="000000" w:themeColor="text1"/>
          <w:u w:val="none" w:color="auto"/>
        </w:rPr>
        <w:t>69.2</w:t>
      </w:r>
      <w:r>
        <w:rPr>
          <w:rFonts w:hint="eastAsia" w:asciiTheme="minorEastAsia" w:hAnsiTheme="minorEastAsia" w:eastAsiaTheme="minorEastAsia"/>
          <w:color w:val="000000" w:themeColor="text1"/>
          <w:u w:val="none" w:color="auto"/>
        </w:rPr>
        <w:t>％から</w:t>
      </w:r>
      <w:r>
        <w:rPr>
          <w:rFonts w:hint="eastAsia" w:asciiTheme="minorEastAsia" w:hAnsiTheme="minorEastAsia" w:eastAsiaTheme="minorEastAsia"/>
          <w:color w:val="000000" w:themeColor="text1"/>
          <w:u w:val="none" w:color="auto"/>
        </w:rPr>
        <w:t>76.6</w:t>
      </w:r>
      <w:r>
        <w:rPr>
          <w:rFonts w:hint="eastAsia" w:asciiTheme="minorEastAsia" w:hAnsiTheme="minorEastAsia" w:eastAsiaTheme="minorEastAsia"/>
          <w:color w:val="000000" w:themeColor="text1"/>
          <w:u w:val="none" w:color="auto"/>
        </w:rPr>
        <w:t>％に増加しており、特に平成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年の７月から８月にかけては、稼働率が</w:t>
      </w:r>
      <w:r>
        <w:rPr>
          <w:rFonts w:hint="eastAsia" w:asciiTheme="minorEastAsia" w:hAnsiTheme="minorEastAsia" w:eastAsiaTheme="minorEastAsia"/>
          <w:color w:val="000000" w:themeColor="text1"/>
          <w:u w:val="none" w:color="auto"/>
        </w:rPr>
        <w:t>95</w:t>
      </w:r>
      <w:r>
        <w:rPr>
          <w:rFonts w:hint="eastAsia" w:asciiTheme="minorEastAsia" w:hAnsiTheme="minorEastAsia" w:eastAsiaTheme="minorEastAsia"/>
          <w:color w:val="000000" w:themeColor="text1"/>
          <w:u w:val="none" w:color="auto"/>
        </w:rPr>
        <w:t>％を超え、県内のＧＣＵ平均空床数は１床を切った状態となっていました。</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そこで、ＮＩＣＵの増床とともに、ＮＩＣＵの円滑な運営を図るために後方病床であるＧＣＵについても、平成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年３月末時点の</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床（稼働</w:t>
      </w:r>
      <w:r>
        <w:rPr>
          <w:rFonts w:hint="eastAsia" w:asciiTheme="minorEastAsia" w:hAnsiTheme="minorEastAsia" w:eastAsiaTheme="minorEastAsia"/>
          <w:color w:val="000000" w:themeColor="text1"/>
          <w:u w:val="none" w:color="auto"/>
        </w:rPr>
        <w:t>20</w:t>
      </w:r>
      <w:r>
        <w:rPr>
          <w:rFonts w:hint="eastAsia" w:asciiTheme="minorEastAsia" w:hAnsiTheme="minorEastAsia" w:eastAsiaTheme="minorEastAsia"/>
          <w:color w:val="000000" w:themeColor="text1"/>
          <w:u w:val="none" w:color="auto"/>
        </w:rPr>
        <w:t>床）から平成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年４月には</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床へ増床しています。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国の「周産期医療体制整備指針」では、ＧＣＵの整備は総合周産期母子医療センターにおいてはＮＩＣＵの２倍以上の病床数を有することが望ましいとされていますが、増床後、高知医療センターで稼働しているＧＣＵ病床数は</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床で、ＮＩＣＵ病床の</w:t>
      </w:r>
      <w:r>
        <w:rPr>
          <w:rFonts w:hint="eastAsia" w:asciiTheme="minorEastAsia" w:hAnsiTheme="minorEastAsia" w:eastAsiaTheme="minorEastAsia"/>
          <w:color w:val="000000" w:themeColor="text1"/>
          <w:u w:val="none" w:color="auto"/>
        </w:rPr>
        <w:t>1.25</w:t>
      </w:r>
      <w:r>
        <w:rPr>
          <w:rFonts w:hint="eastAsia" w:asciiTheme="minorEastAsia" w:hAnsiTheme="minorEastAsia" w:eastAsiaTheme="minorEastAsia"/>
          <w:color w:val="000000" w:themeColor="text1"/>
          <w:u w:val="none" w:color="auto"/>
        </w:rPr>
        <w:t>倍となっており、高知医療センターと同じく三次周産期医療を担う高知大学医学部附属病院のＧＣＵ病床は</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床で、ＮＩＣＵ病床の</w:t>
      </w:r>
      <w:r>
        <w:rPr>
          <w:rFonts w:hint="eastAsia" w:asciiTheme="minorEastAsia" w:hAnsiTheme="minorEastAsia" w:eastAsiaTheme="minorEastAsia"/>
          <w:color w:val="000000" w:themeColor="text1"/>
          <w:u w:val="none" w:color="auto"/>
        </w:rPr>
        <w:t>1.33</w:t>
      </w:r>
      <w:r>
        <w:rPr>
          <w:rFonts w:hint="eastAsia" w:asciiTheme="minorEastAsia" w:hAnsiTheme="minorEastAsia" w:eastAsiaTheme="minorEastAsia"/>
          <w:color w:val="000000" w:themeColor="text1"/>
          <w:u w:val="none" w:color="auto"/>
        </w:rPr>
        <w:t>倍となっています。上記イの理由によりＮＩＣＵ病床の増床を緊急的に行ったため、いずれのＧＣＵ病床数もＮＩＣＵ病床数の２倍以上とはなっていません。</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年のＧＣＵの平均入院日数は高知医療センターでは</w:t>
      </w:r>
      <w:r>
        <w:rPr>
          <w:rFonts w:hint="eastAsia" w:asciiTheme="minorEastAsia" w:hAnsiTheme="minorEastAsia" w:eastAsiaTheme="minorEastAsia"/>
          <w:color w:val="000000" w:themeColor="text1"/>
          <w:u w:val="none" w:color="auto"/>
        </w:rPr>
        <w:t>15.3</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10.4</w:t>
      </w:r>
      <w:r>
        <w:rPr>
          <w:rFonts w:hint="eastAsia" w:asciiTheme="minorEastAsia" w:hAnsiTheme="minorEastAsia" w:eastAsiaTheme="minorEastAsia"/>
          <w:color w:val="000000" w:themeColor="text1"/>
          <w:u w:val="none" w:color="auto"/>
        </w:rPr>
        <w:t>日で、最長入院日数は高知医療センターでは</w:t>
      </w:r>
      <w:r>
        <w:rPr>
          <w:rFonts w:hint="eastAsia" w:asciiTheme="minorEastAsia" w:hAnsiTheme="minorEastAsia" w:eastAsiaTheme="minorEastAsia"/>
          <w:color w:val="000000" w:themeColor="text1"/>
          <w:u w:val="none" w:color="auto"/>
        </w:rPr>
        <w:t>130</w:t>
      </w:r>
      <w:r>
        <w:rPr>
          <w:rFonts w:hint="eastAsia" w:asciiTheme="minorEastAsia" w:hAnsiTheme="minorEastAsia" w:eastAsiaTheme="minorEastAsia"/>
          <w:color w:val="000000" w:themeColor="text1"/>
          <w:u w:val="none" w:color="auto"/>
        </w:rPr>
        <w:t>日、高知大学医学部附属病院では</w:t>
      </w:r>
      <w:r>
        <w:rPr>
          <w:rFonts w:hint="eastAsia" w:asciiTheme="minorEastAsia" w:hAnsiTheme="minorEastAsia" w:eastAsiaTheme="minorEastAsia"/>
          <w:color w:val="000000" w:themeColor="text1"/>
          <w:u w:val="none" w:color="auto"/>
        </w:rPr>
        <w:t>86</w:t>
      </w:r>
      <w:r>
        <w:rPr>
          <w:rFonts w:hint="eastAsia" w:asciiTheme="minorEastAsia" w:hAnsiTheme="minorEastAsia" w:eastAsiaTheme="minorEastAsia"/>
          <w:color w:val="000000" w:themeColor="text1"/>
          <w:u w:val="none" w:color="auto"/>
        </w:rPr>
        <w:t>日でした。</w:t>
      </w:r>
    </w:p>
    <w:p>
      <w:pPr>
        <w:pStyle w:val="0"/>
        <w:ind w:left="454" w:leftChars="100" w:hanging="227" w:hangingChars="100"/>
        <w:rPr>
          <w:rFonts w:hint="default" w:asciiTheme="minorEastAsia" w:hAnsiTheme="minorEastAsia" w:eastAsiaTheme="minorEastAsia"/>
          <w:color w:val="000000" w:themeColor="text1"/>
          <w:u w:val="none" w:color="auto"/>
        </w:rPr>
      </w:pP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エ　ＧＣＵ後方病床（在宅移行支援病床）</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出生後にＮＩＣＵ管理が必要となる新生児が増えるとともに、医学的管理の必要性や在宅移行困難などの理由によってＮＩＣＵまたはＧＣＵ病床を長期占有しているケースも少なくなく、結果的に稼働率の高さにつながっていました。</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また、本県は、在宅療養のできない重症児等が入所できる病床や施設の絶対数が少ないことも、長期入院の要因となっています。</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ＧＣＵ入院管理の診療報酬が算定できる日数は、</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グラム未満の超低出生体重児でも</w:t>
      </w:r>
      <w:r>
        <w:rPr>
          <w:rFonts w:hint="eastAsia" w:asciiTheme="minorEastAsia" w:hAnsiTheme="minorEastAsia" w:eastAsiaTheme="minorEastAsia"/>
          <w:color w:val="000000" w:themeColor="text1"/>
          <w:u w:val="none" w:color="auto"/>
        </w:rPr>
        <w:t>120</w:t>
      </w:r>
      <w:r>
        <w:rPr>
          <w:rFonts w:hint="eastAsia" w:asciiTheme="minorEastAsia" w:hAnsiTheme="minorEastAsia" w:eastAsiaTheme="minorEastAsia"/>
          <w:color w:val="000000" w:themeColor="text1"/>
          <w:u w:val="none" w:color="auto"/>
        </w:rPr>
        <w:t>日を上限とされており、経営上は小児科一般病床への転床が望まれますが、実際に長期入院となっている児については、急性期を過ぎても呼吸管理などの医療対応が必要とされ一般病床では管理が困難となります。また、一旦、在宅等に移行してしまうと、ＮＩＣＵやＧＣＵには戻ることができず、一般病床に入院となっています。</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そのため、ＮＩＣＵ病床等の効率的な運営と在宅への円滑な移行支援のために、在宅移行を支援する病床として、平成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年４月から、総合周産期母子医療センターに３床整備しています。</w:t>
      </w:r>
    </w:p>
    <w:p>
      <w:pPr>
        <w:pStyle w:val="0"/>
        <w:ind w:left="454" w:leftChars="100" w:hanging="227" w:hangingChars="100"/>
        <w:rPr>
          <w:rFonts w:hint="default" w:asciiTheme="minorEastAsia" w:hAnsiTheme="minorEastAsia" w:eastAsiaTheme="minorEastAsia"/>
        </w:rPr>
      </w:pPr>
    </w:p>
    <w:p>
      <w:pPr>
        <w:pStyle w:val="0"/>
        <w:ind w:left="454" w:leftChars="100" w:hanging="227" w:hangingChars="100"/>
        <w:rPr>
          <w:rFonts w:hint="default" w:asciiTheme="minorEastAsia" w:hAnsiTheme="minorEastAsia" w:eastAsiaTheme="minorEastAsia"/>
        </w:rPr>
      </w:pPr>
    </w:p>
    <w:p>
      <w:pPr>
        <w:pStyle w:val="0"/>
        <w:widowControl w:val="1"/>
        <w:snapToGrid w:val="0"/>
        <w:ind w:firstLine="1084" w:firstLineChars="500"/>
        <w:rPr>
          <w:rFonts w:hint="default" w:asciiTheme="majorEastAsia" w:hAnsiTheme="majorEastAsia" w:eastAsiaTheme="maj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7-2-19</w:t>
      </w:r>
      <w:r>
        <w:rPr>
          <w:rFonts w:hint="eastAsia" w:asciiTheme="majorEastAsia" w:hAnsiTheme="majorEastAsia" w:eastAsiaTheme="majorEastAsia"/>
          <w:sz w:val="21"/>
        </w:rPr>
        <w:t>）平成</w:t>
      </w:r>
      <w:r>
        <w:rPr>
          <w:rFonts w:hint="eastAsia" w:asciiTheme="majorEastAsia" w:hAnsiTheme="majorEastAsia" w:eastAsiaTheme="majorEastAsia"/>
          <w:sz w:val="21"/>
        </w:rPr>
        <w:t>28</w:t>
      </w:r>
      <w:r>
        <w:rPr>
          <w:rFonts w:hint="eastAsia" w:asciiTheme="majorEastAsia" w:hAnsiTheme="majorEastAsia" w:eastAsiaTheme="majorEastAsia"/>
          <w:sz w:val="21"/>
        </w:rPr>
        <w:t>年　三次周産期医療提供施設における</w:t>
      </w:r>
    </w:p>
    <w:p>
      <w:pPr>
        <w:pStyle w:val="0"/>
        <w:widowControl w:val="1"/>
        <w:snapToGrid w:val="0"/>
        <w:spacing w:after="170" w:afterLines="50" w:afterAutospacing="0"/>
        <w:jc w:val="center"/>
        <w:rPr>
          <w:rFonts w:hint="default" w:asciiTheme="majorEastAsia" w:hAnsiTheme="majorEastAsia" w:eastAsiaTheme="majorEastAsia"/>
          <w:sz w:val="21"/>
        </w:rPr>
      </w:pPr>
      <w:r>
        <w:rPr>
          <w:rFonts w:hint="eastAsia" w:asciiTheme="majorEastAsia" w:hAnsiTheme="majorEastAsia" w:eastAsiaTheme="majorEastAsia"/>
          <w:sz w:val="21"/>
        </w:rPr>
        <w:t>　　　　ＭＦＩＣＵ・ＮＩＣＵ・ＧＣＵの平均入院日数等</w:t>
      </w:r>
    </w:p>
    <w:tbl>
      <w:tblPr>
        <w:tblStyle w:val="41"/>
        <w:tblW w:w="8673" w:type="dxa"/>
        <w:jc w:val="left"/>
        <w:tblInd w:w="399" w:type="dxa"/>
        <w:tblLayout w:type="fixed"/>
        <w:tblCellMar>
          <w:left w:w="57" w:type="dxa"/>
          <w:right w:w="57" w:type="dxa"/>
        </w:tblCellMar>
        <w:tblLook w:firstRow="1" w:lastRow="0" w:firstColumn="1" w:lastColumn="0" w:noHBand="0" w:noVBand="1" w:val="04A0"/>
      </w:tblPr>
      <w:tblGrid>
        <w:gridCol w:w="2211"/>
        <w:gridCol w:w="1077"/>
        <w:gridCol w:w="1077"/>
        <w:gridCol w:w="1077"/>
        <w:gridCol w:w="1077"/>
        <w:gridCol w:w="1077"/>
        <w:gridCol w:w="1077"/>
      </w:tblGrid>
      <w:tr>
        <w:trPr/>
        <w:tc>
          <w:tcPr>
            <w:tcW w:w="2211" w:type="dxa"/>
            <w:vMerge w:val="restart"/>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施設名</w:t>
            </w:r>
          </w:p>
        </w:tc>
        <w:tc>
          <w:tcPr>
            <w:tcW w:w="2154" w:type="dxa"/>
            <w:gridSpan w:val="2"/>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ＭＦＩＣＵ</w:t>
            </w:r>
          </w:p>
        </w:tc>
        <w:tc>
          <w:tcPr>
            <w:tcW w:w="2154" w:type="dxa"/>
            <w:gridSpan w:val="2"/>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ＮＩＣＵ</w:t>
            </w:r>
          </w:p>
        </w:tc>
        <w:tc>
          <w:tcPr>
            <w:tcW w:w="2154" w:type="dxa"/>
            <w:gridSpan w:val="2"/>
            <w:shd w:val="clear" w:color="auto" w:themeFill="accent5" w:themeFillTint="33" w:themeFillShade="FF"/>
            <w:vAlign w:val="center"/>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z w:val="18"/>
              </w:rPr>
              <w:t>ＧＣＵ</w:t>
            </w:r>
          </w:p>
        </w:tc>
      </w:tr>
      <w:tr>
        <w:trPr/>
        <w:tc>
          <w:tcPr>
            <w:tcW w:w="2211" w:type="dxa"/>
            <w:vMerge w:val="continue"/>
            <w:shd w:val="clear" w:color="auto" w:themeFill="accent5" w:themeFillTint="33" w:themeFillShade="FF"/>
            <w:vAlign w:val="top"/>
          </w:tcPr>
          <w:p>
            <w:pPr>
              <w:pStyle w:val="0"/>
              <w:widowControl w:val="1"/>
              <w:rPr>
                <w:rFonts w:hint="default" w:asciiTheme="minorEastAsia" w:hAnsiTheme="minorEastAsia" w:eastAsiaTheme="minorEastAsia"/>
                <w:sz w:val="18"/>
              </w:rPr>
            </w:pP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3"/>
              </w:rPr>
              <w:t>平均入院日</w:t>
            </w:r>
            <w:r>
              <w:rPr>
                <w:rFonts w:hint="eastAsia" w:asciiTheme="minorEastAsia" w:hAnsiTheme="minorEastAsia" w:eastAsiaTheme="minorEastAsia"/>
                <w:spacing w:val="3"/>
                <w:w w:val="86"/>
                <w:sz w:val="18"/>
                <w:fitText w:val="935" w:id="3"/>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4"/>
              </w:rPr>
              <w:t>最長入院日</w:t>
            </w:r>
            <w:r>
              <w:rPr>
                <w:rFonts w:hint="eastAsia" w:asciiTheme="minorEastAsia" w:hAnsiTheme="minorEastAsia" w:eastAsiaTheme="minorEastAsia"/>
                <w:spacing w:val="3"/>
                <w:w w:val="86"/>
                <w:sz w:val="18"/>
                <w:fitText w:val="935" w:id="4"/>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5"/>
              </w:rPr>
              <w:t>平均入院日</w:t>
            </w:r>
            <w:r>
              <w:rPr>
                <w:rFonts w:hint="eastAsia" w:asciiTheme="minorEastAsia" w:hAnsiTheme="minorEastAsia" w:eastAsiaTheme="minorEastAsia"/>
                <w:spacing w:val="3"/>
                <w:w w:val="86"/>
                <w:sz w:val="18"/>
                <w:fitText w:val="935" w:id="5"/>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6"/>
              </w:rPr>
              <w:t>最長入院日</w:t>
            </w:r>
            <w:r>
              <w:rPr>
                <w:rFonts w:hint="eastAsia" w:asciiTheme="minorEastAsia" w:hAnsiTheme="minorEastAsia" w:eastAsiaTheme="minorEastAsia"/>
                <w:spacing w:val="3"/>
                <w:w w:val="86"/>
                <w:sz w:val="18"/>
                <w:fitText w:val="935" w:id="6"/>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7"/>
              </w:rPr>
              <w:t>平均入院日</w:t>
            </w:r>
            <w:r>
              <w:rPr>
                <w:rFonts w:hint="eastAsia" w:asciiTheme="minorEastAsia" w:hAnsiTheme="minorEastAsia" w:eastAsiaTheme="minorEastAsia"/>
                <w:spacing w:val="3"/>
                <w:w w:val="86"/>
                <w:sz w:val="18"/>
                <w:fitText w:val="935" w:id="7"/>
              </w:rPr>
              <w:t>数</w:t>
            </w:r>
          </w:p>
        </w:tc>
        <w:tc>
          <w:tcPr>
            <w:tcW w:w="1077" w:type="dxa"/>
            <w:shd w:val="clear" w:color="auto" w:themeFill="accent5" w:themeFillTint="33" w:themeFillShade="FF"/>
            <w:vAlign w:val="top"/>
          </w:tcPr>
          <w:p>
            <w:pPr>
              <w:pStyle w:val="0"/>
              <w:widowControl w:val="1"/>
              <w:jc w:val="center"/>
              <w:rPr>
                <w:rFonts w:hint="default" w:asciiTheme="minorEastAsia" w:hAnsiTheme="minorEastAsia" w:eastAsiaTheme="minorEastAsia"/>
                <w:sz w:val="18"/>
              </w:rPr>
            </w:pPr>
            <w:r>
              <w:rPr>
                <w:rFonts w:hint="eastAsia" w:asciiTheme="minorEastAsia" w:hAnsiTheme="minorEastAsia" w:eastAsiaTheme="minorEastAsia"/>
                <w:spacing w:val="0"/>
                <w:w w:val="86"/>
                <w:sz w:val="18"/>
                <w:fitText w:val="935" w:id="8"/>
              </w:rPr>
              <w:t>最長入院日</w:t>
            </w:r>
            <w:r>
              <w:rPr>
                <w:rFonts w:hint="eastAsia" w:asciiTheme="minorEastAsia" w:hAnsiTheme="minorEastAsia" w:eastAsiaTheme="minorEastAsia"/>
                <w:spacing w:val="3"/>
                <w:w w:val="86"/>
                <w:sz w:val="18"/>
                <w:fitText w:val="935" w:id="8"/>
              </w:rPr>
              <w:t>数</w:t>
            </w:r>
          </w:p>
        </w:tc>
      </w:tr>
      <w:tr>
        <w:trPr/>
        <w:tc>
          <w:tcPr>
            <w:tcW w:w="2211" w:type="dxa"/>
            <w:shd w:val="clear" w:color="auto" w:themeFill="accent5" w:themeFillTint="33" w:themeFillShade="FF"/>
            <w:vAlign w:val="top"/>
          </w:tcPr>
          <w:p>
            <w:pPr>
              <w:pStyle w:val="0"/>
              <w:widowControl w:val="1"/>
              <w:rPr>
                <w:rFonts w:hint="default" w:asciiTheme="minorEastAsia" w:hAnsiTheme="minorEastAsia" w:eastAsiaTheme="minorEastAsia"/>
                <w:sz w:val="18"/>
              </w:rPr>
            </w:pPr>
            <w:r>
              <w:rPr>
                <w:rFonts w:hint="eastAsia" w:asciiTheme="minorEastAsia" w:hAnsiTheme="minorEastAsia" w:eastAsiaTheme="minorEastAsia"/>
                <w:sz w:val="18"/>
              </w:rPr>
              <w:t>高知医療センター</w:t>
            </w: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79</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15.3</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138</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15.3</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130</w:t>
            </w:r>
          </w:p>
        </w:tc>
      </w:tr>
      <w:tr>
        <w:trPr/>
        <w:tc>
          <w:tcPr>
            <w:tcW w:w="2211" w:type="dxa"/>
            <w:shd w:val="clear" w:color="auto" w:themeFill="accent5" w:themeFillTint="33" w:themeFillShade="FF"/>
            <w:vAlign w:val="top"/>
          </w:tcPr>
          <w:p>
            <w:pPr>
              <w:pStyle w:val="0"/>
              <w:widowControl w:val="1"/>
              <w:rPr>
                <w:rFonts w:hint="default" w:asciiTheme="minorEastAsia" w:hAnsiTheme="minorEastAsia" w:eastAsiaTheme="minorEastAsia"/>
                <w:sz w:val="18"/>
              </w:rPr>
            </w:pPr>
            <w:r>
              <w:rPr>
                <w:rFonts w:hint="eastAsia" w:asciiTheme="minorEastAsia" w:hAnsiTheme="minorEastAsia" w:eastAsiaTheme="minorEastAsia"/>
                <w:sz w:val="18"/>
              </w:rPr>
              <w:t>高知大学医学部附属病院</w:t>
            </w:r>
          </w:p>
        </w:tc>
        <w:tc>
          <w:tcPr>
            <w:tcW w:w="107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idowControl w:val="1"/>
              <w:jc w:val="center"/>
              <w:rPr>
                <w:rFonts w:hint="default" w:asciiTheme="minorEastAsia" w:hAnsiTheme="minorEastAsia" w:eastAsiaTheme="minorEastAsia"/>
                <w:sz w:val="20"/>
              </w:rPr>
            </w:pPr>
          </w:p>
        </w:tc>
        <w:tc>
          <w:tcPr>
            <w:tcW w:w="107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idowControl w:val="1"/>
              <w:jc w:val="center"/>
              <w:rPr>
                <w:rFonts w:hint="default" w:asciiTheme="minorEastAsia" w:hAnsiTheme="minorEastAsia" w:eastAsiaTheme="minorEastAsia"/>
                <w:sz w:val="20"/>
              </w:rPr>
            </w:pP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24.5</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257</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10.4</w:t>
            </w:r>
          </w:p>
        </w:tc>
        <w:tc>
          <w:tcPr>
            <w:tcW w:w="1077" w:type="dxa"/>
            <w:vAlign w:val="top"/>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86</w:t>
            </w:r>
          </w:p>
        </w:tc>
      </w:tr>
    </w:tbl>
    <w:p>
      <w:pPr>
        <w:pStyle w:val="0"/>
        <w:spacing w:line="240" w:lineRule="exact"/>
        <w:ind w:right="279" w:rightChars="123"/>
        <w:jc w:val="right"/>
        <w:rPr>
          <w:rFonts w:hint="default" w:asciiTheme="minorEastAsia" w:hAnsiTheme="minorEastAsia"/>
          <w:sz w:val="24"/>
        </w:rPr>
      </w:pPr>
      <w:r>
        <w:rPr>
          <w:rFonts w:hint="eastAsia" w:asciiTheme="minorEastAsia" w:hAnsiTheme="minorEastAsia"/>
          <w:sz w:val="16"/>
        </w:rPr>
        <w:t>出典：高知県健康対策課調べ</w:t>
      </w:r>
    </w:p>
    <w:p>
      <w:pPr>
        <w:pStyle w:val="0"/>
        <w:ind w:left="454" w:leftChars="100" w:hanging="227" w:hangingChars="10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auto"/>
        </w:rPr>
        <w:t>（</w:t>
      </w:r>
      <w:r>
        <w:rPr>
          <w:rFonts w:hint="eastAsia" w:asciiTheme="minorEastAsia" w:hAnsiTheme="minorEastAsia" w:eastAsiaTheme="minorEastAsia"/>
          <w:b w:val="1"/>
          <w:color w:val="000000" w:themeColor="text1"/>
          <w:u w:val="none" w:color="auto"/>
        </w:rPr>
        <w:t>５）無産科二次医療圏の状況</w:t>
      </w:r>
    </w:p>
    <w:p>
      <w:pPr>
        <w:pStyle w:val="0"/>
        <w:ind w:left="228" w:hanging="228"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b w:val="1"/>
          <w:color w:val="000000" w:themeColor="text1"/>
          <w:u w:val="none" w:color="auto"/>
        </w:rPr>
        <w:t>　　</w:t>
      </w:r>
      <w:r>
        <w:rPr>
          <w:rFonts w:hint="eastAsia" w:asciiTheme="minorEastAsia" w:hAnsiTheme="minorEastAsia" w:eastAsiaTheme="minorEastAsia"/>
          <w:color w:val="000000" w:themeColor="text1"/>
          <w:u w:val="none" w:color="auto"/>
        </w:rPr>
        <w:t>高幡保健医療圏では平成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年１月以降、分娩を取扱う施設がない状況となっており、県内で唯一、産科医師や分娩取扱い施設が存在しない二次医療圏（以下「無産科二次医療圏」という。）となっています。</w:t>
      </w:r>
    </w:p>
    <w:p>
      <w:pPr>
        <w:pStyle w:val="0"/>
        <w:ind w:left="227" w:hanging="227" w:hangingChars="1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color w:val="000000" w:themeColor="text1"/>
          <w:u w:val="none" w:color="auto"/>
        </w:rPr>
        <w:t>　　このため、高幡保健医療圏在住の妊産婦が安心・安全な出産ができる体制を確保するため、高知大学医学部附属病院が、くぼかわ病院へ産科医師を週１～２回派遣し、妊婦健康診査の受診ができる体制整備を支援しています。また、県では、中央保健医療圏で分娩する妊婦への妊婦健診や分娩待機を行う施設への補助や、圏域の救急隊員の周産期への対応力を強化するための「妊産婦救急救命基礎研修（ＢＬＳＯ）」を高知医療センターの協力により実施しているところで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なお、県は、平成</w:t>
      </w:r>
      <w:r>
        <w:rPr>
          <w:rFonts w:hint="default" w:asciiTheme="minorEastAsia" w:hAnsiTheme="minorEastAsia" w:eastAsiaTheme="minorEastAsia"/>
          <w:color w:val="000000" w:themeColor="text1"/>
          <w:u w:val="none" w:color="auto"/>
        </w:rPr>
        <w:t>2</w:t>
      </w:r>
      <w:r>
        <w:rPr>
          <w:rFonts w:hint="eastAsia" w:asciiTheme="minorEastAsia" w:hAnsiTheme="minorEastAsia" w:eastAsiaTheme="minorEastAsia"/>
          <w:color w:val="000000" w:themeColor="text1"/>
          <w:u w:val="none" w:color="auto"/>
        </w:rPr>
        <w:t>2</w:t>
      </w:r>
      <w:r>
        <w:rPr>
          <w:rFonts w:hint="default" w:asciiTheme="minorEastAsia" w:hAnsiTheme="minorEastAsia" w:eastAsiaTheme="minorEastAsia"/>
          <w:color w:val="000000" w:themeColor="text1"/>
          <w:u w:val="none" w:color="auto"/>
        </w:rPr>
        <w:t>年度</w:t>
      </w:r>
      <w:r>
        <w:rPr>
          <w:rFonts w:hint="eastAsia" w:asciiTheme="minorEastAsia" w:hAnsiTheme="minorEastAsia" w:eastAsiaTheme="minorEastAsia"/>
          <w:color w:val="000000" w:themeColor="text1"/>
          <w:u w:val="none" w:color="auto"/>
        </w:rPr>
        <w:t>から継続して、圏域の市町村が妊産婦に対して、助産師等による産前・産後の保健指導を行うための補助をしています。</w:t>
      </w:r>
    </w:p>
    <w:p>
      <w:pPr>
        <w:pStyle w:val="0"/>
        <w:rPr>
          <w:rFonts w:hint="default" w:asciiTheme="minorEastAsia" w:hAnsiTheme="minorEastAsia" w:eastAsiaTheme="minorEastAsia"/>
          <w:b w:val="1"/>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（６）周産期医療の搬送体制</w:t>
      </w:r>
    </w:p>
    <w:p>
      <w:pPr>
        <w:pStyle w:val="0"/>
        <w:ind w:left="227" w:leftChars="100" w:firstLine="227" w:firstLineChars="1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color w:val="000000" w:themeColor="text1"/>
          <w:u w:val="none" w:color="auto"/>
        </w:rPr>
        <w:t>母体及び新生児の救急搬送及び受入れについては、平成</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月に「高知県周産期医療情報システム」を整備し、高次医療施設から提供された受入可否情報の活用により、医療機能に応じた搬送を行っています。また、平成</w:t>
      </w:r>
      <w:r>
        <w:rPr>
          <w:rFonts w:hint="default" w:asciiTheme="minorEastAsia" w:hAnsiTheme="minorEastAsia" w:eastAsiaTheme="minorEastAsia"/>
          <w:color w:val="000000" w:themeColor="text1"/>
          <w:u w:val="none" w:color="auto"/>
        </w:rPr>
        <w:t>23</w:t>
      </w:r>
      <w:r>
        <w:rPr>
          <w:rFonts w:hint="default" w:asciiTheme="minorEastAsia" w:hAnsiTheme="minorEastAsia" w:eastAsiaTheme="minorEastAsia"/>
          <w:color w:val="000000" w:themeColor="text1"/>
          <w:u w:val="none" w:color="auto"/>
        </w:rPr>
        <w:t>年８月には、県内の救急情報を一元的に管理するために「高知県周産期医療情報システム」の周産期搬送受入空床情報機能を「こうち医療ネット</w:t>
      </w:r>
      <w:r>
        <w:rPr>
          <w:rFonts w:hint="eastAsia" w:asciiTheme="minorEastAsia" w:hAnsiTheme="minorEastAsia" w:eastAsiaTheme="minorEastAsia"/>
          <w:color w:val="000000" w:themeColor="text1"/>
          <w:u w:val="none" w:color="auto"/>
        </w:rPr>
        <w:t>（高知県救急医療・広域災害情報システム）」に移設し、引き続き医療機能に応じた搬送に活用しています。</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また、平成</w:t>
      </w:r>
      <w:r>
        <w:rPr>
          <w:rFonts w:hint="default" w:asciiTheme="minorEastAsia" w:hAnsiTheme="minorEastAsia" w:eastAsiaTheme="minorEastAsia"/>
          <w:color w:val="000000" w:themeColor="text1"/>
          <w:sz w:val="22"/>
          <w:u w:val="none" w:color="auto"/>
        </w:rPr>
        <w:t>26</w:t>
      </w:r>
      <w:r>
        <w:rPr>
          <w:rFonts w:hint="default" w:asciiTheme="minorEastAsia" w:hAnsiTheme="minorEastAsia" w:eastAsiaTheme="minorEastAsia"/>
          <w:color w:val="000000" w:themeColor="text1"/>
          <w:sz w:val="22"/>
          <w:u w:val="none" w:color="auto"/>
        </w:rPr>
        <w:t>年３月には</w:t>
      </w:r>
      <w:r>
        <w:rPr>
          <w:rFonts w:hint="eastAsia" w:asciiTheme="minorEastAsia" w:hAnsiTheme="minorEastAsia" w:eastAsiaTheme="minorEastAsia"/>
          <w:color w:val="000000" w:themeColor="text1"/>
          <w:sz w:val="22"/>
          <w:u w:val="none" w:color="auto"/>
        </w:rPr>
        <w:t>「高知県母体・新生児搬送マニュアル」を改訂し、救急車やヘリコプターによる搬送が必要な場合等の搬送手段を関係機関へ周知及び情報共有することにより、迅速かつ適切な時期の搬送につなげています。</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なお、各高次医療施設が受入れ困難な場合は、搬送コーディネーターと同様の役割を総合周産期母子医療センターが担い、受入れ先の調整を行っています。さらに、県内施設での受入れが困難な場合に備えて、県から県外の２施設（愛媛県立中央病院・四国こどもとおとなの医療センター）に対して協力要請を行っています。</w:t>
      </w:r>
    </w:p>
    <w:p>
      <w:pPr>
        <w:pStyle w:val="17"/>
        <w:tabs>
          <w:tab w:val="clear" w:pos="4252"/>
          <w:tab w:val="clear" w:pos="8504"/>
        </w:tabs>
        <w:snapToGrid w:val="1"/>
        <w:ind w:left="453" w:hanging="453" w:hangingChars="200"/>
        <w:rPr>
          <w:rFonts w:hint="default" w:asciiTheme="minorEastAsia" w:hAnsiTheme="minorEastAsia" w:eastAsiaTheme="minorEastAsia"/>
          <w:color w:val="000000" w:themeColor="text1"/>
          <w:sz w:val="22"/>
          <w:u w:val="none" w:color="auto"/>
        </w:rPr>
      </w:pPr>
    </w:p>
    <w:p>
      <w:pPr>
        <w:pStyle w:val="17"/>
        <w:tabs>
          <w:tab w:val="clear" w:pos="4252"/>
          <w:tab w:val="clear" w:pos="8504"/>
        </w:tabs>
        <w:snapToGrid w:val="1"/>
        <w:ind w:left="454" w:leftChars="100" w:hanging="22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ア　ハイリスク妊産婦、新生児の搬送</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平成</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年から平成</w:t>
      </w:r>
      <w:r>
        <w:rPr>
          <w:rFonts w:hint="eastAsia" w:asciiTheme="minorEastAsia" w:hAnsiTheme="minorEastAsia" w:eastAsiaTheme="minorEastAsia"/>
          <w:color w:val="000000" w:themeColor="text1"/>
          <w:u w:val="none" w:color="auto"/>
        </w:rPr>
        <w:t>26</w:t>
      </w:r>
      <w:r>
        <w:rPr>
          <w:rFonts w:hint="eastAsia" w:asciiTheme="minorEastAsia" w:hAnsiTheme="minorEastAsia" w:eastAsiaTheme="minorEastAsia"/>
          <w:color w:val="000000" w:themeColor="text1"/>
          <w:u w:val="none" w:color="auto"/>
        </w:rPr>
        <w:t>年では、新生児搬送については増減がみられますが、母体搬送件数は減少傾向にあり、特に一次医療施設から高次医療施設への搬送件数が減少しています。このことは、県下の産科医療施設が一丸となり、早産防止をはじめ、母体管理の徹底を行い、ハイリスクと考えられる場合は、早めに高次医療施設へ紹介する等の体制が整ってきたためと推測され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ハイリスク妊産婦や新生児が増加する中で、県外医療施設への救急搬送は、県内では対応困難な高度な外科的治療を必要とする新生児にほぼ限定されています。このことは、周産期医療提供施設の医療機能に応じた役割分担と周産期搬送受入空床情報を活用した搬送体制とともに、総合周産期母子医療センターの搬送調整機能の強化による成果であると評価することができ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母体搬送では切迫早産が多くを占め、母体搬送、新生児搬送いずれも在胎週数が少なく未熟性の高い胎児や新生児が増えています。このことは三次周産期医療提供施設の産科病床やＮＩＣＵ病床の満床、長期入院につながる要因のひとつとな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24"/>
        <w:spacing w:line="0" w:lineRule="atLeast"/>
        <w:ind w:left="0"/>
        <w:jc w:val="center"/>
        <w:rPr>
          <w:rFonts w:hint="default" w:asciiTheme="minorEastAsia" w:hAnsiTheme="minorEastAsia" w:eastAsiaTheme="minorEastAsia"/>
          <w:u w:val="single" w:color="auto"/>
        </w:rPr>
      </w:pPr>
      <w:r>
        <w:rPr>
          <w:rFonts w:hint="eastAsia" w:asciiTheme="majorEastAsia" w:hAnsiTheme="majorEastAsia" w:eastAsiaTheme="majorEastAsia"/>
          <w:sz w:val="21"/>
        </w:rPr>
        <w:t>（図表</w:t>
      </w:r>
      <w:r>
        <w:rPr>
          <w:rFonts w:hint="eastAsia" w:asciiTheme="majorEastAsia" w:hAnsiTheme="majorEastAsia" w:eastAsiaTheme="majorEastAsia"/>
          <w:sz w:val="21"/>
        </w:rPr>
        <w:t>7-2-20</w:t>
      </w:r>
      <w:r>
        <w:rPr>
          <w:rFonts w:hint="eastAsia" w:asciiTheme="majorEastAsia" w:hAnsiTheme="majorEastAsia" w:eastAsiaTheme="majorEastAsia"/>
          <w:sz w:val="21"/>
        </w:rPr>
        <w:t>）母体・新生児搬送件数</w:t>
      </w:r>
    </w:p>
    <w:tbl>
      <w:tblPr>
        <w:tblStyle w:val="11"/>
        <w:tblW w:w="8673" w:type="dxa"/>
        <w:jc w:val="left"/>
        <w:tblInd w:w="564" w:type="dxa"/>
        <w:tblLayout w:type="fixed"/>
        <w:tblCellMar>
          <w:left w:w="57" w:type="dxa"/>
          <w:right w:w="57" w:type="dxa"/>
        </w:tblCellMar>
        <w:tblLook w:firstRow="1" w:lastRow="0" w:firstColumn="1" w:lastColumn="0" w:noHBand="0" w:noVBand="1" w:val="04A0"/>
      </w:tblPr>
      <w:tblGrid>
        <w:gridCol w:w="1077"/>
        <w:gridCol w:w="624"/>
        <w:gridCol w:w="1077"/>
        <w:gridCol w:w="1077"/>
        <w:gridCol w:w="1020"/>
        <w:gridCol w:w="624"/>
        <w:gridCol w:w="1077"/>
        <w:gridCol w:w="1077"/>
        <w:gridCol w:w="1020"/>
      </w:tblGrid>
      <w:tr>
        <w:trPr>
          <w:trHeight w:val="416" w:hRule="atLeast"/>
        </w:trPr>
        <w:tc>
          <w:tcPr>
            <w:tcW w:w="107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年</w:t>
            </w:r>
          </w:p>
        </w:tc>
        <w:tc>
          <w:tcPr>
            <w:tcW w:w="379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母体搬送件数</w:t>
            </w:r>
          </w:p>
        </w:tc>
        <w:tc>
          <w:tcPr>
            <w:tcW w:w="379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新生児搬送件数</w:t>
            </w:r>
          </w:p>
        </w:tc>
      </w:tr>
      <w:tr>
        <w:trPr>
          <w:trHeight w:val="1417" w:hRule="atLeast"/>
        </w:trPr>
        <w:tc>
          <w:tcPr>
            <w:tcW w:w="107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総数</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一次医療施設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県外搬送</w:t>
            </w: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総数</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一次医療施設</w:t>
            </w:r>
          </w:p>
          <w:p>
            <w:pPr>
              <w:pStyle w:val="0"/>
              <w:widowControl w:val="1"/>
              <w:overflowPunct w:val="1"/>
              <w:adjustRightInd w:val="1"/>
              <w:spacing w:line="0" w:lineRule="atLeast"/>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w:t>
            </w:r>
          </w:p>
          <w:p>
            <w:pPr>
              <w:pStyle w:val="0"/>
              <w:spacing w:line="0" w:lineRule="atLeast"/>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高次医療施設</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85" w:type="dxa"/>
              <w:right w:w="85"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県外搬送</w:t>
            </w:r>
          </w:p>
        </w:tc>
      </w:tr>
      <w:tr>
        <w:trPr>
          <w:trHeight w:val="270" w:hRule="atLeast"/>
        </w:trPr>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20</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108</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72</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18</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w:t>
            </w:r>
          </w:p>
        </w:tc>
      </w:tr>
      <w:tr>
        <w:trPr>
          <w:trHeight w:val="270" w:hRule="atLeast"/>
        </w:trPr>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年</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99</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62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38</w:t>
            </w:r>
          </w:p>
        </w:tc>
        <w:tc>
          <w:tcPr>
            <w:tcW w:w="107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26</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8</w:t>
            </w:r>
          </w:p>
        </w:tc>
      </w:tr>
      <w:tr>
        <w:trPr>
          <w:trHeight w:val="270" w:hRule="atLeast"/>
        </w:trPr>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tcMar>
              <w:left w:w="57" w:type="dxa"/>
              <w:right w:w="57" w:type="dxa"/>
            </w:tcMar>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76</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21</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55</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0</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47</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15</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27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5</w:t>
            </w:r>
          </w:p>
        </w:tc>
      </w:tr>
    </w:tbl>
    <w:p>
      <w:pPr>
        <w:pStyle w:val="0"/>
        <w:spacing w:line="0" w:lineRule="atLeast"/>
        <w:ind w:firstLine="113" w:firstLineChars="50"/>
        <w:jc w:val="left"/>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出典：高知県健康対策課調べ</w:t>
      </w:r>
    </w:p>
    <w:p>
      <w:pPr>
        <w:pStyle w:val="24"/>
        <w:ind w:left="0"/>
        <w:rPr>
          <w:rFonts w:hint="default" w:asciiTheme="majorEastAsia" w:hAnsiTheme="majorEastAsia" w:eastAsiaTheme="majorEastAsia"/>
          <w:sz w:val="21"/>
        </w:rPr>
      </w:pPr>
    </w:p>
    <w:p>
      <w:pPr>
        <w:pStyle w:val="24"/>
        <w:ind w:left="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イ　救急搬送受入れ状況</w:t>
      </w:r>
    </w:p>
    <w:p>
      <w:pPr>
        <w:pStyle w:val="24"/>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県内の救急搬送受入れは、総合周産期母子医療センターである高知医療センターと、同じく三次周産期医療を担い、地域周産期母子医療センターである高知大学医学部附属病院とが連携を取りながら、常にいずれかで受入れることができる体制を整えていますが、今後、高齢妊娠や生殖補助医療による妊娠の増加に伴い、さらにハイリスク妊産婦や新生児が増えてくると、現在の医療提供体制では対応困難になることが予測されます。</w:t>
      </w:r>
    </w:p>
    <w:p>
      <w:pPr>
        <w:pStyle w:val="24"/>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本県では、平成</w:t>
      </w:r>
      <w:r>
        <w:rPr>
          <w:rFonts w:hint="eastAsia" w:asciiTheme="minorEastAsia" w:hAnsiTheme="minorEastAsia" w:eastAsiaTheme="minorEastAsia"/>
          <w:color w:val="000000" w:themeColor="text1"/>
          <w:u w:val="none" w:color="auto"/>
        </w:rPr>
        <w:t>17</w:t>
      </w:r>
      <w:r>
        <w:rPr>
          <w:rFonts w:hint="eastAsia" w:asciiTheme="minorEastAsia" w:hAnsiTheme="minorEastAsia" w:eastAsiaTheme="minorEastAsia"/>
          <w:color w:val="000000" w:themeColor="text1"/>
          <w:u w:val="none" w:color="auto"/>
        </w:rPr>
        <w:t>年３月に高知医療センターの開院にあわせて、屋上にヘリポートが整備され、消防防災ヘリコプターに医師が同乗する消防防災ヘリコプターの「ドクターヘリ的運用」を開始しましたが、平成</w:t>
      </w:r>
      <w:r>
        <w:rPr>
          <w:rFonts w:hint="eastAsia" w:asciiTheme="minorEastAsia" w:hAnsiTheme="minorEastAsia" w:eastAsiaTheme="minorEastAsia"/>
          <w:color w:val="000000" w:themeColor="text1"/>
          <w:u w:val="none" w:color="auto"/>
        </w:rPr>
        <w:t>23</w:t>
      </w:r>
      <w:r>
        <w:rPr>
          <w:rFonts w:hint="eastAsia" w:asciiTheme="minorEastAsia" w:hAnsiTheme="minorEastAsia" w:eastAsiaTheme="minorEastAsia"/>
          <w:color w:val="000000" w:themeColor="text1"/>
          <w:u w:val="none" w:color="auto"/>
        </w:rPr>
        <w:t>年３月からは、高知医療センターを基地病院としてドクターヘリを導入し、さらに平成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年５月には高知医療センターに格納庫付きの専用ヘリポートが完成し、朝夕の運航時間の延長が可能となりました。</w:t>
      </w:r>
    </w:p>
    <w:p>
      <w:pPr>
        <w:pStyle w:val="24"/>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それでも、ＮＩＣＵ病床や産科病床の恒常的な満床などの理由で、救急搬送受入れ要請があっても高知医療センターで受入れができなかったケースが、平成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年には母体</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件と新生児３件の</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件ありましたが、平成</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年には母体</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件と新生児</w:t>
      </w:r>
      <w:r>
        <w:rPr>
          <w:rFonts w:hint="eastAsia" w:asciiTheme="minorEastAsia" w:hAnsiTheme="minorEastAsia" w:eastAsiaTheme="minorEastAsia"/>
          <w:color w:val="000000" w:themeColor="text1"/>
          <w:u w:val="none" w:color="auto"/>
        </w:rPr>
        <w:t>3</w:t>
      </w:r>
      <w:r>
        <w:rPr>
          <w:rFonts w:hint="eastAsia" w:asciiTheme="minorEastAsia" w:hAnsiTheme="minorEastAsia" w:eastAsiaTheme="minorEastAsia"/>
          <w:color w:val="000000" w:themeColor="text1"/>
          <w:u w:val="none" w:color="auto"/>
        </w:rPr>
        <w:t>件の</w:t>
      </w:r>
      <w:r>
        <w:rPr>
          <w:rFonts w:hint="eastAsia" w:asciiTheme="minorEastAsia" w:hAnsiTheme="minorEastAsia" w:eastAsiaTheme="minorEastAsia"/>
          <w:color w:val="000000" w:themeColor="text1"/>
          <w:u w:val="none" w:color="auto"/>
        </w:rPr>
        <w:t>18</w:t>
      </w:r>
      <w:r>
        <w:rPr>
          <w:rFonts w:hint="eastAsia" w:asciiTheme="minorEastAsia" w:hAnsiTheme="minorEastAsia" w:eastAsiaTheme="minorEastAsia"/>
          <w:color w:val="000000" w:themeColor="text1"/>
          <w:u w:val="none" w:color="auto"/>
        </w:rPr>
        <w:t>件となり、減少しています。</w:t>
      </w:r>
    </w:p>
    <w:p>
      <w:pPr>
        <w:pStyle w:val="24"/>
        <w:ind w:left="453" w:hanging="453" w:hangingChars="200"/>
        <w:rPr>
          <w:rFonts w:hint="default" w:asciiTheme="minorEastAsia" w:hAnsiTheme="minorEastAsia" w:eastAsiaTheme="minorEastAsia"/>
          <w:color w:val="000000" w:themeColor="text1"/>
          <w:u w:val="none" w:color="auto"/>
        </w:rPr>
      </w:pPr>
    </w:p>
    <w:p>
      <w:pPr>
        <w:pStyle w:val="24"/>
        <w:spacing w:line="0" w:lineRule="atLeast"/>
        <w:ind w:left="0"/>
        <w:jc w:val="center"/>
        <w:rPr>
          <w:rFonts w:hint="default" w:asciiTheme="minorEastAsia" w:hAnsiTheme="minorEastAsia" w:eastAsiaTheme="minorEastAsia"/>
          <w:u w:val="single" w:color="auto"/>
        </w:rPr>
      </w:pPr>
      <w:r>
        <w:rPr>
          <w:rFonts w:hint="eastAsia" w:asciiTheme="majorEastAsia" w:hAnsiTheme="majorEastAsia" w:eastAsiaTheme="majorEastAsia"/>
          <w:sz w:val="21"/>
        </w:rPr>
        <w:t>（図表</w:t>
      </w:r>
      <w:r>
        <w:rPr>
          <w:rFonts w:hint="eastAsia" w:asciiTheme="majorEastAsia" w:hAnsiTheme="majorEastAsia" w:eastAsiaTheme="majorEastAsia"/>
          <w:sz w:val="21"/>
        </w:rPr>
        <w:t>7-2-21</w:t>
      </w:r>
      <w:r>
        <w:rPr>
          <w:rFonts w:hint="eastAsia" w:asciiTheme="majorEastAsia" w:hAnsiTheme="majorEastAsia" w:eastAsiaTheme="majorEastAsia"/>
          <w:sz w:val="21"/>
        </w:rPr>
        <w:t>）ＮＩＣＵ救急搬送受入れ件数</w:t>
      </w:r>
    </w:p>
    <w:tbl>
      <w:tblPr>
        <w:tblStyle w:val="41"/>
        <w:tblW w:w="8222" w:type="dxa"/>
        <w:jc w:val="left"/>
        <w:tblInd w:w="675" w:type="dxa"/>
        <w:tblLayout w:type="fixed"/>
        <w:tblLook w:firstRow="1" w:lastRow="0" w:firstColumn="1" w:lastColumn="0" w:noHBand="0" w:noVBand="1" w:val="04A0"/>
      </w:tblPr>
      <w:tblGrid>
        <w:gridCol w:w="2552"/>
        <w:gridCol w:w="1134"/>
        <w:gridCol w:w="1134"/>
        <w:gridCol w:w="1134"/>
        <w:gridCol w:w="1134"/>
        <w:gridCol w:w="1134"/>
      </w:tblGrid>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24</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25</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26</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27</w:t>
            </w:r>
            <w:r>
              <w:rPr>
                <w:rFonts w:hint="eastAsia" w:asciiTheme="minorEastAsia" w:hAnsiTheme="minorEastAsia" w:eastAsiaTheme="minorEastAsia"/>
                <w:sz w:val="20"/>
              </w:rPr>
              <w:t>年</w:t>
            </w:r>
          </w:p>
        </w:tc>
        <w:tc>
          <w:tcPr>
            <w:tcW w:w="1134"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28</w:t>
            </w:r>
            <w:r>
              <w:rPr>
                <w:rFonts w:hint="eastAsia" w:asciiTheme="minorEastAsia" w:hAnsiTheme="minorEastAsia" w:eastAsiaTheme="minorEastAsia"/>
                <w:sz w:val="20"/>
              </w:rPr>
              <w:t>年</w:t>
            </w:r>
          </w:p>
        </w:tc>
      </w:tr>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高知医療センター</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96</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67</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56</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63</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39</w:t>
            </w:r>
          </w:p>
        </w:tc>
      </w:tr>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高知大学医学部附属病院</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30</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37</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22</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r>
      <w:tr>
        <w:trPr/>
        <w:tc>
          <w:tcPr>
            <w:tcW w:w="2552" w:type="dxa"/>
            <w:shd w:val="clear" w:color="auto" w:themeFill="accent5" w:themeFillTint="33" w:themeFillShade="FF"/>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112</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97</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93</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85</w:t>
            </w:r>
          </w:p>
        </w:tc>
        <w:tc>
          <w:tcPr>
            <w:tcW w:w="1134" w:type="dxa"/>
            <w:vAlign w:val="top"/>
          </w:tcPr>
          <w:p>
            <w:pPr>
              <w:pStyle w:val="24"/>
              <w:ind w:left="0"/>
              <w:jc w:val="center"/>
              <w:rPr>
                <w:rFonts w:hint="default" w:asciiTheme="minorEastAsia" w:hAnsiTheme="minorEastAsia" w:eastAsiaTheme="minorEastAsia"/>
                <w:sz w:val="20"/>
              </w:rPr>
            </w:pPr>
            <w:r>
              <w:rPr>
                <w:rFonts w:hint="eastAsia" w:asciiTheme="minorEastAsia" w:hAnsiTheme="minorEastAsia" w:eastAsiaTheme="minorEastAsia"/>
                <w:sz w:val="20"/>
              </w:rPr>
              <w:t>58</w:t>
            </w:r>
          </w:p>
        </w:tc>
      </w:tr>
    </w:tbl>
    <w:p>
      <w:pPr>
        <w:pStyle w:val="0"/>
        <w:spacing w:line="0" w:lineRule="atLeast"/>
        <w:ind w:right="279" w:rightChars="123" w:firstLine="83" w:firstLineChars="50"/>
        <w:jc w:val="right"/>
        <w:rPr>
          <w:rFonts w:hint="default" w:asciiTheme="minorEastAsia" w:hAnsiTheme="minorEastAsia" w:eastAsiaTheme="minorEastAsia"/>
          <w:color w:val="auto"/>
        </w:rPr>
      </w:pPr>
      <w:r>
        <w:rPr>
          <w:rFonts w:hint="eastAsia" w:asciiTheme="minorEastAsia" w:hAnsiTheme="minorEastAsia" w:eastAsiaTheme="minorEastAsia"/>
          <w:color w:val="auto"/>
          <w:sz w:val="16"/>
        </w:rPr>
        <w:t>出典：高知県健康対策課調べ</w:t>
      </w:r>
    </w:p>
    <w:p>
      <w:pPr>
        <w:pStyle w:val="0"/>
        <w:rPr>
          <w:rFonts w:hint="default" w:asciiTheme="minorEastAsia" w:hAnsiTheme="minorEastAsia" w:eastAsiaTheme="minorEastAsia"/>
        </w:rPr>
      </w:pPr>
    </w:p>
    <w:p>
      <w:pPr>
        <w:pStyle w:val="17"/>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４　災害時の周産期医療体制</w:t>
      </w:r>
    </w:p>
    <w:p>
      <w:pPr>
        <w:pStyle w:val="17"/>
        <w:tabs>
          <w:tab w:val="clear" w:pos="4252"/>
          <w:tab w:val="clear" w:pos="8504"/>
        </w:tabs>
        <w:snapToGrid w:val="1"/>
        <w:ind w:left="227" w:hanging="22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妊産婦や新生児は災害時に要援護者となり、適切な支援が必要になります。現在、県全体の災害時医療体制については整備が進められていますが、周産期医療分野に特化した災害時の体制は整備できていない状況にあります。そこで、平成</w:t>
      </w:r>
      <w:r>
        <w:rPr>
          <w:rFonts w:hint="default"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年度には大規模災害時における周産期医療の対応のあり方について意見交換を行い、平成</w:t>
      </w:r>
      <w:r>
        <w:rPr>
          <w:rFonts w:hint="default" w:asciiTheme="minorEastAsia" w:hAnsiTheme="minorEastAsia" w:eastAsiaTheme="minorEastAsia"/>
          <w:color w:val="000000" w:themeColor="text1"/>
          <w:sz w:val="22"/>
          <w:u w:val="none" w:color="auto"/>
        </w:rPr>
        <w:t>29</w:t>
      </w:r>
      <w:r>
        <w:rPr>
          <w:rFonts w:hint="default" w:asciiTheme="minorEastAsia" w:hAnsiTheme="minorEastAsia" w:eastAsiaTheme="minorEastAsia"/>
          <w:color w:val="000000" w:themeColor="text1"/>
          <w:sz w:val="22"/>
          <w:u w:val="none" w:color="auto"/>
        </w:rPr>
        <w:t>年度からは</w:t>
      </w:r>
      <w:r>
        <w:rPr>
          <w:rFonts w:hint="eastAsia" w:asciiTheme="minorEastAsia" w:hAnsiTheme="minorEastAsia" w:eastAsiaTheme="minorEastAsia"/>
          <w:color w:val="000000" w:themeColor="text1"/>
          <w:sz w:val="22"/>
          <w:u w:val="none" w:color="auto"/>
        </w:rPr>
        <w:t>高知県周産期医療協議会の部会として、意見交換及び体制整備を行う「周産期医療災害ワーキング」を設置し、検討を開始しました。</w:t>
      </w:r>
    </w:p>
    <w:p>
      <w:pPr>
        <w:pStyle w:val="17"/>
        <w:tabs>
          <w:tab w:val="clear" w:pos="4252"/>
          <w:tab w:val="clear" w:pos="8504"/>
        </w:tabs>
        <w:snapToGrid w:val="1"/>
        <w:ind w:left="227" w:leftChars="10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また、平成</w:t>
      </w:r>
      <w:r>
        <w:rPr>
          <w:rFonts w:hint="default" w:asciiTheme="minorEastAsia" w:hAnsiTheme="minorEastAsia" w:eastAsiaTheme="minorEastAsia"/>
          <w:color w:val="000000" w:themeColor="text1"/>
          <w:sz w:val="22"/>
          <w:u w:val="none" w:color="auto"/>
        </w:rPr>
        <w:t>28</w:t>
      </w:r>
      <w:r>
        <w:rPr>
          <w:rFonts w:hint="default" w:asciiTheme="minorEastAsia" w:hAnsiTheme="minorEastAsia" w:eastAsiaTheme="minorEastAsia"/>
          <w:color w:val="000000" w:themeColor="text1"/>
          <w:sz w:val="22"/>
          <w:u w:val="none" w:color="auto"/>
        </w:rPr>
        <w:t>年度から厚生労働省において、災害時の周産期医療の対応充実のため、周産期に特化したコーディネーター</w:t>
      </w:r>
      <w:r>
        <w:rPr>
          <w:rFonts w:hint="eastAsia" w:asciiTheme="minorEastAsia" w:hAnsiTheme="minorEastAsia" w:eastAsiaTheme="minorEastAsia"/>
          <w:color w:val="000000" w:themeColor="text1"/>
          <w:sz w:val="22"/>
          <w:u w:val="none" w:color="auto"/>
        </w:rPr>
        <w:t>（災害時周産期リエゾン）の養成を行っており、本県では産婦人科医師２名、新生児担当医師２名が研修を修了しています。</w:t>
      </w:r>
    </w:p>
    <w:p>
      <w:pPr>
        <w:pStyle w:val="24"/>
        <w:ind w:left="0"/>
        <w:rPr>
          <w:rFonts w:hint="default" w:asciiTheme="majorEastAsia" w:hAnsiTheme="majorEastAsia" w:eastAsiaTheme="maj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５　早産予防を目的とした母体管理の徹底</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妊娠</w:t>
      </w:r>
      <w:r>
        <w:rPr>
          <w:rFonts w:hint="eastAsia" w:asciiTheme="minorEastAsia" w:hAnsiTheme="minorEastAsia" w:eastAsiaTheme="minorEastAsia"/>
          <w:color w:val="000000" w:themeColor="text1"/>
          <w:u w:val="none" w:color="auto"/>
        </w:rPr>
        <w:t>20</w:t>
      </w:r>
      <w:r>
        <w:rPr>
          <w:rFonts w:hint="eastAsia" w:asciiTheme="minorEastAsia" w:hAnsiTheme="minorEastAsia" w:eastAsiaTheme="minorEastAsia"/>
          <w:color w:val="000000" w:themeColor="text1"/>
          <w:u w:val="none" w:color="auto"/>
        </w:rPr>
        <w:t>週台を中心とした</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グラム未満の超低出生体重児の出生を防ぐため、県及び周産期医療協議会は、妊婦健康診査の検査項目に早産徴候を早期に発見するための２項目を追加して、全県下で実施をしています。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ひとつは、平成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９月から頸管無力症が原因で早産に至ることをできるだけ防止するために、県は、産科医療施設や市町村と協働して、妊娠中期の全妊婦に超音波検査による子宮頸管長の測定を実施し、早産徴候を早期に把握して医学的管理につなげる取組を行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もうひとつは、平成</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年４月から早産の要因となる絨毛膜羊膜炎の発症を未然に防ぐために、県は、産科医療施設や市町村と協働して、妊娠初期の全妊婦に腟分泌物の細菌検査を実施し、細菌性腟症を早期に発見して医学的管理につなげる取組を行っ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また、これらの取組に対する効果を分析及び評価するため、早産防止対策評価検討会を設置して検討を進めており、これまでに妊娠中期の子宮頸管長測定において、妊娠</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週以降まで妊娠を継続できた妊婦の割合が増加していることがわかっています。取組を開始した平成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年には</w:t>
      </w:r>
      <w:r>
        <w:rPr>
          <w:rFonts w:hint="eastAsia" w:asciiTheme="minorEastAsia" w:hAnsiTheme="minorEastAsia" w:eastAsiaTheme="minorEastAsia"/>
          <w:color w:val="000000" w:themeColor="text1"/>
          <w:u w:val="none" w:color="auto"/>
        </w:rPr>
        <w:t>6.9</w:t>
      </w:r>
      <w:r>
        <w:rPr>
          <w:rFonts w:hint="eastAsia" w:asciiTheme="minorEastAsia" w:hAnsiTheme="minorEastAsia" w:eastAsiaTheme="minorEastAsia"/>
          <w:color w:val="000000" w:themeColor="text1"/>
          <w:u w:val="none" w:color="auto"/>
        </w:rPr>
        <w:t>％だった本県の早期産の割合は、平成</w:t>
      </w:r>
      <w:r>
        <w:rPr>
          <w:rFonts w:hint="default"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年には</w:t>
      </w:r>
      <w:r>
        <w:rPr>
          <w:rFonts w:hint="default" w:asciiTheme="minorEastAsia" w:hAnsiTheme="minorEastAsia" w:eastAsiaTheme="minorEastAsia"/>
          <w:color w:val="000000" w:themeColor="text1"/>
          <w:u w:val="none" w:color="auto"/>
        </w:rPr>
        <w:t>5.7</w:t>
      </w:r>
      <w:r>
        <w:rPr>
          <w:rFonts w:hint="eastAsia" w:asciiTheme="minorEastAsia" w:hAnsiTheme="minorEastAsia" w:eastAsiaTheme="minorEastAsia"/>
          <w:color w:val="000000" w:themeColor="text1"/>
          <w:u w:val="none" w:color="auto"/>
        </w:rPr>
        <w:t>％と減少傾向にあり、全国水準に近づきつつあります。</w:t>
      </w:r>
    </w:p>
    <w:p>
      <w:pPr>
        <w:pStyle w:val="24"/>
        <w:spacing w:line="240" w:lineRule="auto"/>
        <w:ind w:left="0"/>
        <w:rPr>
          <w:rFonts w:hint="default" w:asciiTheme="majorEastAsia" w:hAnsiTheme="majorEastAsia" w:eastAsiaTheme="majorEastAsia"/>
          <w:color w:val="000000" w:themeColor="text1"/>
          <w:sz w:val="21"/>
          <w:u w:val="none" w:color="auto"/>
        </w:rPr>
      </w:pP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1"/>
        </w:rPr>
        <w:t>　　　　　　（再掲）（図表</w:t>
      </w:r>
      <w:r>
        <w:rPr>
          <w:rFonts w:hint="eastAsia" w:asciiTheme="majorEastAsia" w:hAnsiTheme="majorEastAsia" w:eastAsiaTheme="majorEastAsia"/>
          <w:sz w:val="21"/>
        </w:rPr>
        <w:t>7-2-5</w:t>
      </w:r>
      <w:r>
        <w:rPr>
          <w:rFonts w:hint="eastAsia" w:asciiTheme="majorEastAsia" w:hAnsiTheme="majorEastAsia" w:eastAsiaTheme="majorEastAsia"/>
          <w:sz w:val="21"/>
        </w:rPr>
        <w:t>）全出生に対する早期産の占める割合の推移</w:t>
      </w:r>
      <w:r>
        <w:rPr>
          <w:rFonts w:hint="eastAsia" w:asciiTheme="majorEastAsia" w:hAnsiTheme="majorEastAsia" w:eastAsiaTheme="majorEastAsia"/>
          <w:color w:val="auto"/>
          <w:sz w:val="21"/>
        </w:rPr>
        <w:t>　　　</w:t>
      </w:r>
      <w:r>
        <w:rPr>
          <w:rFonts w:hint="eastAsia" w:asciiTheme="minorEastAsia" w:hAnsiTheme="minorEastAsia" w:eastAsiaTheme="minorEastAsia"/>
          <w:color w:val="auto"/>
          <w:sz w:val="16"/>
        </w:rPr>
        <w:t>単位：％</w:t>
      </w:r>
    </w:p>
    <w:tbl>
      <w:tblPr>
        <w:tblStyle w:val="11"/>
        <w:tblW w:w="879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
        <w:gridCol w:w="986"/>
        <w:gridCol w:w="987"/>
        <w:gridCol w:w="986"/>
        <w:gridCol w:w="987"/>
        <w:gridCol w:w="986"/>
        <w:gridCol w:w="987"/>
        <w:gridCol w:w="986"/>
        <w:gridCol w:w="987"/>
      </w:tblGrid>
      <w:tr>
        <w:trPr>
          <w:trHeight w:val="345" w:hRule="atLeast"/>
        </w:trPr>
        <w:tc>
          <w:tcPr>
            <w:tcW w:w="907" w:type="dxa"/>
            <w:shd w:val="clear" w:color="auto" w:themeFill="accent5" w:themeFillTint="33" w:themeFillShade="FF"/>
            <w:vAlign w:val="top"/>
          </w:tcPr>
          <w:p>
            <w:pPr>
              <w:pStyle w:val="0"/>
              <w:jc w:val="center"/>
              <w:rPr>
                <w:rFonts w:hint="default" w:asciiTheme="minorEastAsia" w:hAnsiTheme="minorEastAsia"/>
                <w:sz w:val="24"/>
              </w:rPr>
            </w:pPr>
          </w:p>
        </w:tc>
        <w:tc>
          <w:tcPr>
            <w:tcW w:w="986"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21</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22</w:t>
            </w:r>
            <w:r>
              <w:rPr>
                <w:rFonts w:hint="eastAsia" w:asciiTheme="minorEastAsia" w:hAnsiTheme="minorEastAsia"/>
                <w:sz w:val="20"/>
              </w:rPr>
              <w:t>年</w:t>
            </w:r>
          </w:p>
        </w:tc>
        <w:tc>
          <w:tcPr>
            <w:tcW w:w="986"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23</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24</w:t>
            </w:r>
            <w:r>
              <w:rPr>
                <w:rFonts w:hint="eastAsia" w:asciiTheme="minorEastAsia" w:hAnsiTheme="minorEastAsia"/>
                <w:sz w:val="20"/>
              </w:rPr>
              <w:t>年</w:t>
            </w:r>
          </w:p>
        </w:tc>
        <w:tc>
          <w:tcPr>
            <w:tcW w:w="986" w:type="dxa"/>
            <w:shd w:val="clear" w:color="auto" w:themeFill="accent5" w:themeFillTint="33" w:themeFillShade="FF"/>
            <w:vAlign w:val="top"/>
          </w:tcPr>
          <w:p>
            <w:pPr>
              <w:pStyle w:val="0"/>
              <w:jc w:val="center"/>
              <w:rPr>
                <w:rFonts w:hint="default" w:asciiTheme="minorEastAsia" w:hAnsiTheme="minorEastAsia"/>
                <w:sz w:val="24"/>
              </w:rPr>
            </w:pPr>
            <w:r>
              <w:rPr>
                <w:rFonts w:hint="eastAsia" w:asciiTheme="minorEastAsia" w:hAnsiTheme="minorEastAsia"/>
                <w:sz w:val="20"/>
              </w:rPr>
              <w:t>平成</w:t>
            </w:r>
            <w:r>
              <w:rPr>
                <w:rFonts w:hint="eastAsia" w:asciiTheme="minorEastAsia" w:hAnsiTheme="minorEastAsia"/>
                <w:sz w:val="20"/>
              </w:rPr>
              <w:t>25</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b w:val="1"/>
                <w:sz w:val="20"/>
              </w:rPr>
            </w:pPr>
            <w:r>
              <w:rPr>
                <w:rFonts w:hint="eastAsia" w:asciiTheme="minorEastAsia" w:hAnsiTheme="minorEastAsia"/>
                <w:sz w:val="20"/>
              </w:rPr>
              <w:t>平成</w:t>
            </w:r>
            <w:r>
              <w:rPr>
                <w:rFonts w:hint="eastAsia" w:asciiTheme="minorEastAsia" w:hAnsiTheme="minorEastAsia"/>
                <w:sz w:val="20"/>
              </w:rPr>
              <w:t>26</w:t>
            </w:r>
            <w:r>
              <w:rPr>
                <w:rFonts w:hint="eastAsia" w:asciiTheme="minorEastAsia" w:hAnsiTheme="minorEastAsia"/>
                <w:sz w:val="20"/>
              </w:rPr>
              <w:t>年</w:t>
            </w:r>
          </w:p>
        </w:tc>
        <w:tc>
          <w:tcPr>
            <w:tcW w:w="986"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27</w:t>
            </w:r>
            <w:r>
              <w:rPr>
                <w:rFonts w:hint="eastAsia" w:asciiTheme="minorEastAsia" w:hAnsiTheme="minorEastAsia"/>
                <w:sz w:val="20"/>
              </w:rPr>
              <w:t>年</w:t>
            </w:r>
          </w:p>
        </w:tc>
        <w:tc>
          <w:tcPr>
            <w:tcW w:w="987"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28</w:t>
            </w:r>
            <w:r>
              <w:rPr>
                <w:rFonts w:hint="eastAsia" w:asciiTheme="minorEastAsia" w:hAnsiTheme="minorEastAsia"/>
                <w:sz w:val="20"/>
              </w:rPr>
              <w:t>年</w:t>
            </w:r>
          </w:p>
        </w:tc>
      </w:tr>
      <w:tr>
        <w:trPr>
          <w:trHeight w:val="357" w:hRule="atLeast"/>
        </w:trPr>
        <w:tc>
          <w:tcPr>
            <w:tcW w:w="907"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高知県</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6.4</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6.9</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6.4</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6.9</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6.3</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6.2</w:t>
            </w:r>
          </w:p>
        </w:tc>
        <w:tc>
          <w:tcPr>
            <w:tcW w:w="986" w:type="dxa"/>
            <w:vAlign w:val="top"/>
          </w:tcPr>
          <w:p>
            <w:pPr>
              <w:pStyle w:val="0"/>
              <w:jc w:val="center"/>
              <w:rPr>
                <w:rFonts w:hint="default" w:asciiTheme="minorEastAsia" w:hAnsiTheme="minorEastAsia"/>
                <w:sz w:val="20"/>
              </w:rPr>
            </w:pPr>
            <w:r>
              <w:rPr>
                <w:rFonts w:hint="eastAsia" w:asciiTheme="minorEastAsia" w:hAnsiTheme="minorEastAsia"/>
                <w:sz w:val="20"/>
              </w:rPr>
              <w:t>5.8</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5.7</w:t>
            </w:r>
          </w:p>
        </w:tc>
      </w:tr>
      <w:tr>
        <w:trPr>
          <w:trHeight w:val="277" w:hRule="atLeast"/>
        </w:trPr>
        <w:tc>
          <w:tcPr>
            <w:tcW w:w="907" w:type="dxa"/>
            <w:shd w:val="clear" w:color="auto" w:themeFill="accent5" w:themeFillTint="33" w:themeFillShade="FF"/>
            <w:vAlign w:val="top"/>
          </w:tcPr>
          <w:p>
            <w:pPr>
              <w:pStyle w:val="0"/>
              <w:jc w:val="center"/>
              <w:rPr>
                <w:rFonts w:hint="default" w:asciiTheme="minorEastAsia" w:hAnsiTheme="minorEastAsia"/>
                <w:sz w:val="20"/>
              </w:rPr>
            </w:pPr>
            <w:r>
              <w:rPr>
                <w:rFonts w:hint="eastAsia" w:asciiTheme="minorEastAsia" w:hAnsiTheme="minorEastAsia"/>
                <w:sz w:val="20"/>
              </w:rPr>
              <w:t>全　国</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7" w:type="dxa"/>
            <w:vAlign w:val="top"/>
          </w:tcPr>
          <w:p>
            <w:pPr>
              <w:pStyle w:val="0"/>
              <w:jc w:val="center"/>
              <w:rPr>
                <w:rFonts w:hint="default" w:asciiTheme="minorEastAsia" w:hAnsiTheme="minorEastAsia"/>
              </w:rPr>
            </w:pPr>
            <w:r>
              <w:rPr>
                <w:rFonts w:hint="eastAsia" w:asciiTheme="minorEastAsia" w:hAnsiTheme="minorEastAsia"/>
                <w:sz w:val="20"/>
              </w:rPr>
              <w:t>5.7</w:t>
            </w:r>
          </w:p>
        </w:tc>
        <w:tc>
          <w:tcPr>
            <w:tcW w:w="986" w:type="dxa"/>
            <w:vAlign w:val="top"/>
          </w:tcPr>
          <w:p>
            <w:pPr>
              <w:pStyle w:val="0"/>
              <w:jc w:val="center"/>
              <w:rPr>
                <w:rFonts w:hint="default" w:asciiTheme="minorEastAsia" w:hAnsiTheme="minorEastAsia"/>
              </w:rPr>
            </w:pPr>
            <w:r>
              <w:rPr>
                <w:rFonts w:hint="eastAsia" w:asciiTheme="minorEastAsia" w:hAnsiTheme="minorEastAsia"/>
                <w:sz w:val="20"/>
              </w:rPr>
              <w:t>5.8</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5.7</w:t>
            </w:r>
          </w:p>
        </w:tc>
        <w:tc>
          <w:tcPr>
            <w:tcW w:w="986" w:type="dxa"/>
            <w:vAlign w:val="top"/>
          </w:tcPr>
          <w:p>
            <w:pPr>
              <w:pStyle w:val="0"/>
              <w:jc w:val="center"/>
              <w:rPr>
                <w:rFonts w:hint="default" w:asciiTheme="minorEastAsia" w:hAnsiTheme="minorEastAsia"/>
                <w:sz w:val="20"/>
              </w:rPr>
            </w:pPr>
            <w:r>
              <w:rPr>
                <w:rFonts w:hint="eastAsia" w:asciiTheme="minorEastAsia" w:hAnsiTheme="minorEastAsia"/>
                <w:sz w:val="20"/>
              </w:rPr>
              <w:t>5.6</w:t>
            </w:r>
          </w:p>
        </w:tc>
        <w:tc>
          <w:tcPr>
            <w:tcW w:w="987" w:type="dxa"/>
            <w:vAlign w:val="top"/>
          </w:tcPr>
          <w:p>
            <w:pPr>
              <w:pStyle w:val="0"/>
              <w:jc w:val="center"/>
              <w:rPr>
                <w:rFonts w:hint="default" w:asciiTheme="minorEastAsia" w:hAnsiTheme="minorEastAsia"/>
                <w:sz w:val="20"/>
              </w:rPr>
            </w:pPr>
            <w:r>
              <w:rPr>
                <w:rFonts w:hint="eastAsia" w:asciiTheme="minorEastAsia" w:hAnsiTheme="minorEastAsia"/>
                <w:sz w:val="20"/>
              </w:rPr>
              <w:t>5.6</w:t>
            </w:r>
          </w:p>
        </w:tc>
      </w:tr>
    </w:tbl>
    <w:p>
      <w:pPr>
        <w:pStyle w:val="0"/>
        <w:spacing w:line="240" w:lineRule="exact"/>
        <w:ind w:firstLine="164"/>
        <w:jc w:val="right"/>
        <w:rPr>
          <w:rFonts w:hint="default" w:asciiTheme="minorEastAsia" w:hAnsiTheme="minorEastAsia"/>
          <w:sz w:val="24"/>
        </w:rPr>
      </w:pPr>
      <w:r>
        <w:rPr>
          <w:rFonts w:hint="eastAsia" w:asciiTheme="minorEastAsia" w:hAnsiTheme="minorEastAsia"/>
          <w:sz w:val="16"/>
        </w:rPr>
        <w:t>出典：人口動態統計（厚生労働省），高知県健康対策課調べ　</w:t>
      </w:r>
    </w:p>
    <w:p>
      <w:pPr>
        <w:pStyle w:val="0"/>
        <w:widowControl w:val="1"/>
        <w:overflowPunct w:val="1"/>
        <w:adjustRightInd w:val="1"/>
        <w:jc w:val="left"/>
        <w:textAlignment w:val="auto"/>
        <w:rPr>
          <w:rFonts w:hint="default" w:asciiTheme="minorEastAsia" w:hAnsiTheme="minorEastAsia" w:eastAsiaTheme="minorEastAsia"/>
          <w:b w:val="1"/>
          <w:color w:val="auto"/>
          <w:bdr w:val="single" w:color="auto" w:sz="4" w:space="0"/>
          <w:shd w:val="clear" w:color="auto" w:themeFill="accent4" w:themeFillTint="33" w:themeFillShade="FF"/>
        </w:rPr>
      </w:pPr>
      <w:r>
        <w:rPr>
          <w:rFonts w:hint="eastAsia" w:asciiTheme="minorEastAsia" w:hAnsiTheme="minorEastAsia" w:eastAsiaTheme="minorEastAsia"/>
          <w:b w:val="1"/>
          <w:color w:val="auto"/>
          <w:bdr w:val="single" w:color="auto" w:sz="4" w:space="0"/>
          <w:shd w:val="clear" w:color="auto" w:themeFill="accent4" w:themeFillTint="33" w:themeFillShade="FF"/>
        </w:rPr>
        <w:t>課題</w:t>
      </w: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auto"/>
        </w:rPr>
        <w:t>県民が安心して出産できるためには、すべての二次保健医療圏において、ハイリスク例を除いた妊婦管理や出産が可能な医療体制の整備が必要ですが、県内の分娩を取扱う施設が</w:t>
      </w:r>
      <w:r>
        <w:rPr>
          <w:rFonts w:hint="default" w:asciiTheme="minorEastAsia" w:hAnsiTheme="minorEastAsia" w:eastAsiaTheme="minorEastAsia"/>
          <w:color w:val="000000" w:themeColor="text1"/>
          <w:u w:val="none" w:color="auto"/>
        </w:rPr>
        <w:t>18</w:t>
      </w:r>
      <w:r>
        <w:rPr>
          <w:rFonts w:hint="default" w:asciiTheme="minorEastAsia" w:hAnsiTheme="minorEastAsia" w:eastAsiaTheme="minorEastAsia"/>
          <w:color w:val="000000" w:themeColor="text1"/>
          <w:u w:val="none" w:color="auto"/>
        </w:rPr>
        <w:t>施設</w:t>
      </w:r>
      <w:r>
        <w:rPr>
          <w:rFonts w:hint="eastAsia" w:asciiTheme="minorEastAsia" w:hAnsiTheme="minorEastAsia" w:eastAsiaTheme="minorEastAsia"/>
          <w:color w:val="000000" w:themeColor="text1"/>
          <w:u w:val="none" w:color="auto"/>
        </w:rPr>
        <w:t>（７病院、</w:t>
      </w:r>
      <w:r>
        <w:rPr>
          <w:rFonts w:hint="eastAsia" w:asciiTheme="minorEastAsia" w:hAnsiTheme="minorEastAsia" w:eastAsiaTheme="minorEastAsia"/>
          <w:color w:val="000000" w:themeColor="text1"/>
          <w:u w:val="none" w:color="auto"/>
        </w:rPr>
        <w:t>10</w:t>
      </w:r>
      <w:r>
        <w:rPr>
          <w:rFonts w:hint="eastAsia" w:asciiTheme="minorEastAsia" w:hAnsiTheme="minorEastAsia" w:eastAsiaTheme="minorEastAsia"/>
          <w:color w:val="000000" w:themeColor="text1"/>
          <w:u w:val="none" w:color="auto"/>
        </w:rPr>
        <w:t>診療所、１助産所）にまで減少し、このうちの</w:t>
      </w:r>
      <w:r>
        <w:rPr>
          <w:rFonts w:hint="eastAsia" w:asciiTheme="minorEastAsia" w:hAnsiTheme="minorEastAsia" w:eastAsiaTheme="minorEastAsia"/>
          <w:color w:val="000000" w:themeColor="text1"/>
          <w:u w:val="none" w:color="auto"/>
        </w:rPr>
        <w:t>15</w:t>
      </w:r>
      <w:r>
        <w:rPr>
          <w:rFonts w:hint="eastAsia" w:asciiTheme="minorEastAsia" w:hAnsiTheme="minorEastAsia" w:eastAsiaTheme="minorEastAsia"/>
          <w:color w:val="000000" w:themeColor="text1"/>
          <w:u w:val="none" w:color="auto"/>
        </w:rPr>
        <w:t>施設が中央保健医療圏に集中しており、高幡保健医療圏には平成</w:t>
      </w:r>
      <w:r>
        <w:rPr>
          <w:rFonts w:hint="default" w:asciiTheme="minorEastAsia" w:hAnsiTheme="minorEastAsia" w:eastAsiaTheme="minorEastAsia"/>
          <w:color w:val="000000" w:themeColor="text1"/>
          <w:u w:val="none" w:color="auto"/>
        </w:rPr>
        <w:t>22</w:t>
      </w:r>
      <w:r>
        <w:rPr>
          <w:rFonts w:hint="default" w:asciiTheme="minorEastAsia" w:hAnsiTheme="minorEastAsia" w:eastAsiaTheme="minorEastAsia"/>
          <w:color w:val="000000" w:themeColor="text1"/>
          <w:u w:val="none" w:color="auto"/>
        </w:rPr>
        <w:t>年１月以降、分娩を取扱う施設がない状況</w:t>
      </w:r>
      <w:r>
        <w:rPr>
          <w:rFonts w:hint="eastAsia" w:asciiTheme="minorEastAsia" w:hAnsiTheme="minorEastAsia" w:eastAsiaTheme="minorEastAsia"/>
          <w:color w:val="000000" w:themeColor="text1"/>
          <w:u w:val="none" w:color="auto"/>
        </w:rPr>
        <w:t>です。</w:t>
      </w:r>
    </w:p>
    <w:p>
      <w:pPr>
        <w:pStyle w:val="0"/>
        <w:tabs>
          <w:tab w:val="left" w:leader="none" w:pos="7140"/>
        </w:tabs>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限られた医療資源の中で、県民にとって安心で安全な周産期医療を県全体でカバーできる体制を整えることが必要です。</w:t>
      </w:r>
    </w:p>
    <w:p>
      <w:pPr>
        <w:pStyle w:val="0"/>
        <w:tabs>
          <w:tab w:val="left" w:leader="none" w:pos="7140"/>
        </w:tabs>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１　周産期医療提供体制</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（１）周産期医療を担う人材</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慢性的に不足している産科医師及び新生児医療を行う小児科医師の確保は、本県の周産期医療における最も大きな課題です。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安定・継続的な医師の確保に向けては、平成</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u w:val="none" w:color="auto"/>
        </w:rPr>
        <w:t>年度から開始される新たな専門医制度を踏まえた中長期的な対策を進めるとともに、あわせて即効性のある対策も進める必要があります。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助産師については、県内の就業助産師数は増えていますが、期待される役割の拡大に伴って、助産師の安定的な養成と確保対策が必要です。</w:t>
      </w:r>
    </w:p>
    <w:p>
      <w:pPr>
        <w:pStyle w:val="0"/>
        <w:tabs>
          <w:tab w:val="left" w:leader="none" w:pos="7140"/>
        </w:tabs>
        <w:rPr>
          <w:rFonts w:hint="default" w:asciiTheme="minorEastAsia" w:hAnsiTheme="minorEastAsia" w:eastAsiaTheme="minorEastAsia"/>
          <w:color w:val="000000" w:themeColor="text1"/>
          <w:u w:val="none" w:color="auto"/>
        </w:rPr>
      </w:pPr>
    </w:p>
    <w:p>
      <w:pPr>
        <w:pStyle w:val="0"/>
        <w:ind w:left="455" w:hanging="455" w:hangingChars="2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（２）周産期医療提供施設</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ア　医療機関の分娩機能</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では、周産期医療を提供する施設の偏在と中央保健医療圏への集中が大きな課題でしたが、ここ数年で相次いだ分娩を取扱う診療所の減少は、中央保健医療圏の病院や診療所の分娩取扱件数をさらに増加させることになりました。</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このことにより、県民にとっては、出産できる場所の選択肢が少なくなるとともに、高規格道路などの整備状況は進んでいますが、受診する医療提供施設までの所要時間も長くなっています。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医療提供施設にとっても、診療への圧迫と医療従事者の負担が増加するとともに、一次、二次周産期医療提供施設の負担が増大していますが、三次周産期医療提供施設である高知医療センターと高知大学医学部附属病院への産科病床の増床により、一定の分娩数を確保することが可能となりましたので、今後は、三次周産期医療提供施設も正常分娩を受入れていくことで、県内の分娩機能が維持されるようにしていく必要があり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イ　医療機関の機能分担と連携</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限られた医療資源を最大限に活用するためには、それぞれの施設の医療機能に応じた役割分担を明確にするとともに、施設間の連携を強化する必要があります。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母体・胎児及び新生児の病態に応じた、適切な時期の搬送が確実に実施できるような体制の充実が必要です。そのためには、必要に応じて搬送基準を見直し、周知徹底を図るとともに、周産期医療情報の集約と活用の推進が必要です。</w:t>
      </w:r>
    </w:p>
    <w:p>
      <w:pPr>
        <w:pStyle w:val="0"/>
        <w:rPr>
          <w:rFonts w:hint="default" w:asciiTheme="minorEastAsia" w:hAnsiTheme="minorEastAsia" w:eastAsiaTheme="minorEastAsia"/>
          <w:color w:val="000000" w:themeColor="text1"/>
          <w:u w:val="none" w:color="auto"/>
        </w:rPr>
      </w:pP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高次周産期医療提供体制</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内で出生するハイリスク新生児を常時受入れることができる体制を確保するためには、空床のＮＩＣＵ病床を一定確保しておく必要があるため、ＮＩＣＵ等に長期入院している児の在宅等への円滑な移行を促進するための取組とあわせて、医療依存度が高い児が安心して在宅療養を続けられるような環境を整える必要があります。</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また、妊婦の高齢化や高度生殖医療の進歩により不妊治療後の妊娠も増えており、今後はハイリスク妊婦の相対的な増加が見込まれます。そして、ハイリスク妊婦の中でも、胎児の推定体重が</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グラム未満で出生後はＮＩＣＵへの入院が予測される妊婦については、三次周産期医療提供施設で厳重な母体管理が必要となってきます。</w:t>
      </w:r>
    </w:p>
    <w:p>
      <w:pPr>
        <w:pStyle w:val="0"/>
        <w:ind w:left="453" w:hanging="453" w:hangingChars="2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エ　精神疾患を合併する妊産婦への対応</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現在のところ、精神疾患を合併する妊産婦に対応できる医療提供施設は地域周産期母子医療センターである高知大学医学部附属病院のみですが、総合周産期母子医療センターである高知医療センターにおいても精神疾患合併妊産婦への支援体制を検討する必要があります。</w:t>
      </w:r>
    </w:p>
    <w:p>
      <w:pPr>
        <w:pStyle w:val="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オ　無産科二次医療圏への対応</w:t>
      </w:r>
    </w:p>
    <w:p>
      <w:pPr>
        <w:pStyle w:val="0"/>
        <w:ind w:left="453" w:hanging="453"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本県では、高幡保健医療圏が平成</w:t>
      </w:r>
      <w:r>
        <w:rPr>
          <w:rFonts w:hint="eastAsia" w:asciiTheme="minorEastAsia" w:hAnsiTheme="minorEastAsia" w:eastAsiaTheme="minorEastAsia"/>
          <w:color w:val="000000" w:themeColor="text1"/>
          <w:u w:val="none" w:color="auto"/>
        </w:rPr>
        <w:t>22</w:t>
      </w:r>
      <w:r>
        <w:rPr>
          <w:rFonts w:hint="eastAsia" w:asciiTheme="minorEastAsia" w:hAnsiTheme="minorEastAsia" w:eastAsiaTheme="minorEastAsia"/>
          <w:color w:val="000000" w:themeColor="text1"/>
          <w:u w:val="none" w:color="auto"/>
        </w:rPr>
        <w:t>年１月から無産科二次医療圏となっています。今後も新たな産科医療機関の開設等の予定はないことから、高幡保健医療圏の妊産婦に対する安心・安全な出産や産後の支援体制を引き続き維持する必要があり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２　災害時の周産期医療体制</w:t>
      </w:r>
    </w:p>
    <w:p>
      <w:pPr>
        <w:pStyle w:val="17"/>
        <w:tabs>
          <w:tab w:val="clear" w:pos="4252"/>
          <w:tab w:val="clear" w:pos="8504"/>
        </w:tabs>
        <w:snapToGrid w:val="1"/>
        <w:ind w:left="247" w:hanging="24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2"/>
          <w:u w:val="none" w:color="auto"/>
        </w:rPr>
        <w:t>災害時において妊産婦や新生児に対して適切な支援を提供するためには、災害時の周産期医療体制を整備しておく必要があることから、「周産期医療災害ワーキング」で関係者間の情報共有方法や災害時周産期リエゾンの役割及び位置づけ等を検討し、周産期医療分野に特化した災害時の体制整備を進める必要があり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70C0"/>
          <w:u w:val="single" w:color="auto"/>
        </w:rPr>
      </w:pPr>
      <w:r>
        <w:rPr>
          <w:rFonts w:hint="eastAsia" w:asciiTheme="minorEastAsia" w:hAnsiTheme="minorEastAsia" w:eastAsiaTheme="minorEastAsia"/>
          <w:b w:val="1"/>
          <w:color w:val="0070C0"/>
          <w:u w:val="none" w:color="auto"/>
        </w:rPr>
        <w:t>３　早産予防を目的とした母体管理</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周産期死亡率と乳児死亡率の改善については、「日本一の健康長寿県構想」の重点取組の中でも、「母体管理の徹底と切れ目のない妊産婦ケアの充実」を柱に安全・安心な出産環境づくりのための施策を推進してきたところであり、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年度及び平成</w:t>
      </w:r>
      <w:r>
        <w:rPr>
          <w:rFonts w:hint="eastAsia" w:asciiTheme="minorEastAsia" w:hAnsiTheme="minorEastAsia" w:eastAsiaTheme="minorEastAsia"/>
          <w:color w:val="000000" w:themeColor="text1"/>
          <w:u w:val="none" w:color="auto"/>
        </w:rPr>
        <w:t>25</w:t>
      </w:r>
      <w:r>
        <w:rPr>
          <w:rFonts w:hint="eastAsia" w:asciiTheme="minorEastAsia" w:hAnsiTheme="minorEastAsia" w:eastAsiaTheme="minorEastAsia"/>
          <w:color w:val="000000" w:themeColor="text1"/>
          <w:u w:val="none" w:color="auto"/>
        </w:rPr>
        <w:t>年度から取り組み始めた妊婦健康診査における早産予防のための２項目の検査の実施により、</w:t>
      </w:r>
      <w:r>
        <w:rPr>
          <w:rFonts w:hint="eastAsia" w:asciiTheme="minorEastAsia" w:hAnsiTheme="minorEastAsia" w:eastAsiaTheme="minorEastAsia"/>
          <w:color w:val="000000" w:themeColor="text1"/>
          <w:u w:val="none" w:color="auto"/>
        </w:rPr>
        <w:t>28</w:t>
      </w:r>
      <w:r>
        <w:rPr>
          <w:rFonts w:hint="eastAsia" w:asciiTheme="minorEastAsia" w:hAnsiTheme="minorEastAsia" w:eastAsiaTheme="minorEastAsia"/>
          <w:color w:val="000000" w:themeColor="text1"/>
          <w:u w:val="none" w:color="auto"/>
        </w:rPr>
        <w:t>週以降まで妊娠期間を継続できたケースが増加しています。また、取組の強化により、低出生体重児の出生割合や早産の占める割合は減少してきましたが、特に、ＮＩＣＵで長期にわたる高度な医療を必要とする</w:t>
      </w:r>
      <w:r>
        <w:rPr>
          <w:rFonts w:hint="eastAsia" w:asciiTheme="minorEastAsia" w:hAnsiTheme="minorEastAsia" w:eastAsiaTheme="minorEastAsia"/>
          <w:color w:val="000000" w:themeColor="text1"/>
          <w:u w:val="none" w:color="auto"/>
        </w:rPr>
        <w:t>1,000</w:t>
      </w:r>
      <w:r>
        <w:rPr>
          <w:rFonts w:hint="eastAsia" w:asciiTheme="minorEastAsia" w:hAnsiTheme="minorEastAsia" w:eastAsiaTheme="minorEastAsia"/>
          <w:color w:val="000000" w:themeColor="text1"/>
          <w:u w:val="none" w:color="auto"/>
        </w:rPr>
        <w:t>グラム未満の早産児については、生命の危機や、疾病や障害を伴う可能性が高く、ＮＩＣＵ病床に長期入院することにもなるため、早産を予防する対策の継続が必要です。</w:t>
      </w:r>
    </w:p>
    <w:p>
      <w:pPr>
        <w:pStyle w:val="0"/>
        <w:widowControl w:val="1"/>
        <w:overflowPunct w:val="1"/>
        <w:adjustRightInd w:val="1"/>
        <w:jc w:val="left"/>
        <w:textAlignment w:val="auto"/>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rPr>
          <w:rFonts w:hint="default" w:asciiTheme="minorEastAsia" w:hAnsiTheme="minorEastAsia" w:eastAsiaTheme="minorEastAsia"/>
          <w:b w:val="1"/>
          <w:color w:val="FF0000"/>
          <w:u w:val="single" w:color="auto"/>
        </w:rPr>
      </w:pPr>
      <w:r>
        <w:rPr>
          <w:rFonts w:hint="eastAsia" w:asciiTheme="minorEastAsia" w:hAnsiTheme="minorEastAsia" w:eastAsiaTheme="minorEastAsia"/>
          <w:b w:val="1"/>
          <w:color w:val="0070C0"/>
          <w:u w:val="none" w:color="auto"/>
        </w:rPr>
        <w:t>４　地域母子保健</w:t>
      </w:r>
    </w:p>
    <w:p>
      <w:pPr>
        <w:pStyle w:val="24"/>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FF0000"/>
          <w:u w:val="none" w:color="auto"/>
        </w:rPr>
        <w:t>　　</w:t>
      </w:r>
      <w:r>
        <w:rPr>
          <w:rFonts w:hint="eastAsia" w:asciiTheme="minorEastAsia" w:hAnsiTheme="minorEastAsia" w:eastAsiaTheme="minorEastAsia"/>
          <w:color w:val="000000" w:themeColor="text1"/>
          <w:u w:val="none" w:color="auto"/>
        </w:rPr>
        <w:t>地域母子保健における妊産婦、新生児に対する取組の多くは母子保健法により市町村が実施主体で行われており、県及び県福祉保健所は市町村を支援する役割を担っています。</w:t>
      </w:r>
    </w:p>
    <w:p>
      <w:pPr>
        <w:pStyle w:val="24"/>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県内では、早期に妊娠届出のされていない妊婦が少ないものの存在していることから、妊婦健診の受診勧奨をはじめとする妊婦への意識啓発が必要です。</w:t>
      </w:r>
    </w:p>
    <w:p>
      <w:pPr>
        <w:pStyle w:val="24"/>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妊産婦や新生児等への訪問指導においては、訪問の時期や保健指導内容も含め、産前・産後ケアの充実強化が必要です。また、人工妊娠中絶率が高いことから、望まない妊娠や人工妊娠中絶等を少なくするために、思春期保健や相談機能の充実も重要となり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さらに、県内の市町村においては、平成</w:t>
      </w:r>
      <w:r>
        <w:rPr>
          <w:rFonts w:hint="eastAsia" w:asciiTheme="minorEastAsia" w:hAnsiTheme="minorEastAsia" w:eastAsiaTheme="minorEastAsia"/>
          <w:color w:val="000000" w:themeColor="text1"/>
          <w:u w:val="none" w:color="auto"/>
        </w:rPr>
        <w:t>27</w:t>
      </w:r>
      <w:r>
        <w:rPr>
          <w:rFonts w:hint="eastAsia" w:asciiTheme="minorEastAsia" w:hAnsiTheme="minorEastAsia" w:eastAsiaTheme="minorEastAsia"/>
          <w:color w:val="000000" w:themeColor="text1"/>
          <w:u w:val="none" w:color="auto"/>
        </w:rPr>
        <w:t>年度から保健師等の母子保健コーディネーターを配置した子育て世代包括支援センターが、平成</w:t>
      </w:r>
      <w:r>
        <w:rPr>
          <w:rFonts w:hint="eastAsia" w:asciiTheme="minorEastAsia" w:hAnsiTheme="minorEastAsia" w:eastAsiaTheme="minorEastAsia"/>
          <w:color w:val="000000" w:themeColor="text1"/>
          <w:u w:val="none" w:color="auto"/>
        </w:rPr>
        <w:t>29</w:t>
      </w:r>
      <w:r>
        <w:rPr>
          <w:rFonts w:hint="eastAsia" w:asciiTheme="minorEastAsia" w:hAnsiTheme="minorEastAsia" w:eastAsiaTheme="minorEastAsia"/>
          <w:color w:val="000000" w:themeColor="text1"/>
          <w:u w:val="none" w:color="auto"/>
        </w:rPr>
        <w:t>年</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月末現在、</w:t>
      </w: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市町村で設置され、妊娠期から子育て期にわたる切れ目のない支援のために、妊娠・出産・子育てに関する各種の相談に対応するとともに、必要に応じて支援プランの策定などのきめ細かな支援を行ってい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女性にとって妊娠・出産の時期は、ホルモンバランスの急激な変化により心とからだのバランスに影響を受ける時期といわれていることに加え、核家族化や地域のつながりの希薄化等により妊産婦等の孤立感や負担感が高まりやすい時期であるため、産後うつの予防や乳幼児への虐待予防等を図る観点から、支援の必要な家庭を早期に把握しフォローする体制を充実する必要があります。</w:t>
      </w:r>
    </w:p>
    <w:p>
      <w:pPr>
        <w:pStyle w:val="0"/>
        <w:ind w:left="227" w:leftChars="100" w:firstLine="227" w:firstLineChars="100"/>
        <w:rPr>
          <w:rFonts w:hint="default" w:asciiTheme="minorEastAsia" w:hAnsiTheme="minorEastAsia" w:eastAsiaTheme="minorEastAsia"/>
          <w:color w:val="000000" w:themeColor="text1"/>
          <w:u w:val="none" w:color="auto"/>
        </w:rPr>
      </w:pPr>
    </w:p>
    <w:p>
      <w:pPr>
        <w:pStyle w:val="0"/>
        <w:ind w:left="455" w:hanging="455" w:hangingChars="200"/>
        <w:rPr>
          <w:rFonts w:hint="default" w:asciiTheme="minorEastAsia" w:hAnsiTheme="minorEastAsia" w:eastAsiaTheme="minorEastAsia"/>
          <w:b w:val="1"/>
          <w:color w:val="0070C0"/>
          <w:u w:val="none" w:color="auto"/>
        </w:rPr>
      </w:pPr>
      <w:r>
        <w:rPr>
          <w:rFonts w:hint="eastAsia" w:asciiTheme="minorEastAsia" w:hAnsiTheme="minorEastAsia" w:eastAsiaTheme="minorEastAsia"/>
          <w:b w:val="1"/>
          <w:color w:val="0070C0"/>
          <w:u w:val="none" w:color="auto"/>
        </w:rPr>
        <w:t>５　関係者の連携協働</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本県における早産予防やメンタルヘルスケア対策、ハイリスク妊産婦及び新生児への支援、思春期保健等の課題に対処するには、医療従事者、地域母子保健従事者、思春期保健従事者等、各関係機関の有機的連携と協働をつくることが必要です。</w:t>
      </w:r>
    </w:p>
    <w:p>
      <w:pPr>
        <w:pStyle w:val="0"/>
        <w:ind w:left="453" w:hanging="453" w:hangingChars="200"/>
        <w:rPr>
          <w:rFonts w:hint="default" w:asciiTheme="minorEastAsia" w:hAnsiTheme="minorEastAsia" w:eastAsiaTheme="minorEastAsia"/>
          <w:color w:val="auto"/>
        </w:rPr>
      </w:pPr>
    </w:p>
    <w:p>
      <w:pPr>
        <w:pStyle w:val="0"/>
        <w:ind w:left="455" w:hanging="455" w:hangingChars="20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６　県民の理解と協力</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地域での周産期医療・母子保健の推進のためには、妊婦自身の主体的な母体管理が重要ですが、妊婦への意識啓発だけでなく、望まない妊娠や人工妊娠中絶等を少なくするための対策とあわせて、思春期からライフプランを描くことができるような働きかけが必要で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また、周産期医療の現状や情報を積極的に発信し、県民の理解と協力を得ることが重要です。</w:t>
      </w:r>
    </w:p>
    <w:p>
      <w:pPr>
        <w:pStyle w:val="0"/>
        <w:widowControl w:val="1"/>
        <w:overflowPunct w:val="1"/>
        <w:adjustRightInd w:val="1"/>
        <w:jc w:val="left"/>
        <w:textAlignment w:val="auto"/>
        <w:rPr>
          <w:rFonts w:hint="default" w:asciiTheme="minorEastAsia" w:hAnsiTheme="minorEastAsia" w:eastAsiaTheme="minorEastAsia"/>
          <w:b w:val="1"/>
          <w:color w:val="auto"/>
          <w:bdr w:val="single" w:color="auto" w:sz="4" w:space="0"/>
        </w:rPr>
      </w:pPr>
      <w:r>
        <w:rPr>
          <w:rFonts w:hint="default" w:asciiTheme="minorEastAsia" w:hAnsiTheme="minorEastAsia" w:eastAsiaTheme="minorEastAsia"/>
          <w:b w:val="1"/>
          <w:color w:val="auto"/>
          <w:bdr w:val="single" w:color="auto" w:sz="4" w:space="0"/>
        </w:rPr>
        <w:br w:type="page"/>
      </w:r>
    </w:p>
    <w:p>
      <w:pPr>
        <w:pStyle w:val="0"/>
        <w:rPr>
          <w:rFonts w:hint="default" w:asciiTheme="minorEastAsia" w:hAnsiTheme="minorEastAsia" w:eastAsiaTheme="minorEastAsia"/>
          <w:b w:val="1"/>
          <w:color w:val="auto"/>
          <w:shd w:val="clear" w:color="auto" w:themeFill="accent4" w:themeFillTint="33" w:themeFillShade="FF"/>
        </w:rPr>
      </w:pPr>
      <w:r>
        <w:rPr>
          <w:rFonts w:hint="eastAsia" w:asciiTheme="minorEastAsia" w:hAnsiTheme="minorEastAsia" w:eastAsiaTheme="minorEastAsia"/>
          <w:b w:val="1"/>
          <w:color w:val="auto"/>
          <w:bdr w:val="single" w:color="auto" w:sz="4" w:space="0"/>
          <w:shd w:val="clear" w:color="auto" w:themeFill="accent4" w:themeFillTint="33" w:themeFillShade="FF"/>
        </w:rPr>
        <w:t>対策</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県は、以下の対策を推進します。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70C0"/>
          <w:u w:val="none" w:color="auto"/>
        </w:rPr>
      </w:pPr>
      <w:r>
        <w:rPr>
          <w:rFonts w:hint="eastAsia" w:asciiTheme="minorEastAsia" w:hAnsiTheme="minorEastAsia" w:eastAsiaTheme="minorEastAsia"/>
          <w:b w:val="1"/>
          <w:color w:val="0070C0"/>
          <w:u w:val="none" w:color="auto"/>
        </w:rPr>
        <w:t>１　周産期医療提供体制</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（１）周産期医療を担う人材の確保</w:t>
      </w: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ア　産婦人科医師、小児科医師の確保</w:t>
      </w:r>
    </w:p>
    <w:p>
      <w:pPr>
        <w:pStyle w:val="0"/>
        <w:ind w:firstLine="453"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ａ　医師確保対策の強化</w:t>
      </w:r>
    </w:p>
    <w:p>
      <w:pPr>
        <w:pStyle w:val="0"/>
        <w:ind w:left="680" w:leftChars="3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県は、産婦人科、小児科医師の確保に向けて、奨学金の貸与やキャリア形成環境の整備などにより若手医師の県内定着を促進するとともに、「こうちの医療ＲＹОＭＡ大使」を通じたＵ・</w:t>
      </w:r>
      <w:r>
        <w:rPr>
          <w:rFonts w:hint="eastAsia" w:asciiTheme="minorEastAsia" w:hAnsiTheme="minorEastAsia" w:eastAsiaTheme="minorEastAsia"/>
          <w:color w:val="auto"/>
        </w:rPr>
        <w:t>I</w:t>
      </w:r>
      <w:r>
        <w:rPr>
          <w:rFonts w:hint="eastAsia" w:asciiTheme="minorEastAsia" w:hAnsiTheme="minorEastAsia" w:eastAsiaTheme="minorEastAsia"/>
          <w:color w:val="auto"/>
        </w:rPr>
        <w:t>ターンの可能性のある医師へのアプローチや、県外大学との連携強化などにより、周産期医療を担う医師の早期確保に努めます。</w:t>
      </w:r>
    </w:p>
    <w:p>
      <w:pPr>
        <w:pStyle w:val="0"/>
        <w:rPr>
          <w:rFonts w:hint="default" w:asciiTheme="minorEastAsia" w:hAnsiTheme="minorEastAsia" w:eastAsiaTheme="minorEastAsia"/>
          <w:color w:val="auto"/>
        </w:rPr>
      </w:pPr>
    </w:p>
    <w:p>
      <w:pPr>
        <w:pStyle w:val="0"/>
        <w:ind w:firstLine="453"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ｂ　産婦人科医師、小児科医師の処遇改善</w:t>
      </w:r>
    </w:p>
    <w:p>
      <w:pPr>
        <w:pStyle w:val="0"/>
        <w:ind w:left="680" w:leftChars="3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県は、産婦人科医師の分娩手当や出生児がＮＩＣＵでの管理が必要となった場合の新生児担当医師に支給する手当について助成を継続します。</w:t>
      </w:r>
    </w:p>
    <w:p>
      <w:pPr>
        <w:pStyle w:val="0"/>
        <w:ind w:left="453" w:hanging="453" w:hangingChars="20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イ　助産師等の確保</w:t>
      </w:r>
    </w:p>
    <w:p>
      <w:pPr>
        <w:pStyle w:val="0"/>
        <w:ind w:firstLine="680" w:firstLineChars="300"/>
        <w:rPr>
          <w:rFonts w:hint="default" w:asciiTheme="minorEastAsia" w:hAnsiTheme="minorEastAsia" w:eastAsiaTheme="minorEastAsia"/>
          <w:color w:val="auto"/>
        </w:rPr>
      </w:pPr>
      <w:r>
        <w:rPr>
          <w:rFonts w:hint="eastAsia" w:asciiTheme="minorEastAsia" w:hAnsiTheme="minorEastAsia" w:eastAsiaTheme="minorEastAsia"/>
          <w:color w:val="auto"/>
        </w:rPr>
        <w:t>県は、助産師等、周産期医療を担う看護職員の早期確保に努めます。</w:t>
      </w:r>
    </w:p>
    <w:p>
      <w:pPr>
        <w:pStyle w:val="0"/>
        <w:ind w:left="453" w:leftChars="2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特に、助産師については、第七次看護職員需給見通しによる助産師等の需要数に加えて、助産師外来など助産師の役割拡大に伴う人材の確保が必要になることから、奨学金制度の継続と利用促進、県内で助産師を養成する大学等との連携などに努めます。</w:t>
      </w:r>
    </w:p>
    <w:p>
      <w:pPr>
        <w:pStyle w:val="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ウ　周産期医療従事者の資質向上</w:t>
      </w:r>
    </w:p>
    <w:p>
      <w:pPr>
        <w:pStyle w:val="0"/>
        <w:ind w:left="453" w:leftChars="2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県は、医師や助産師、看護師等の周産期医療従事者の資質向上のために、平成</w:t>
      </w:r>
      <w:r>
        <w:rPr>
          <w:rFonts w:hint="eastAsia" w:asciiTheme="minorEastAsia" w:hAnsiTheme="minorEastAsia" w:eastAsiaTheme="minorEastAsia"/>
          <w:color w:val="auto"/>
        </w:rPr>
        <w:t>17</w:t>
      </w:r>
      <w:r>
        <w:rPr>
          <w:rFonts w:hint="eastAsia" w:asciiTheme="minorEastAsia" w:hAnsiTheme="minorEastAsia" w:eastAsiaTheme="minorEastAsia"/>
          <w:color w:val="auto"/>
        </w:rPr>
        <w:t>年度から高知医療センターに委託して実施している研修を継続するとともに、研修内容の充実や参加促進が図られるよう努めます。また、新人助産師に対する研修会などの継続により資質の向上を図ります。</w:t>
      </w:r>
    </w:p>
    <w:p>
      <w:pPr>
        <w:pStyle w:val="0"/>
        <w:ind w:left="455" w:hanging="455" w:hangingChars="200"/>
        <w:rPr>
          <w:rFonts w:hint="default" w:asciiTheme="minorEastAsia" w:hAnsiTheme="minorEastAsia" w:eastAsiaTheme="minorEastAsia"/>
          <w:b w:val="1"/>
          <w:color w:val="auto"/>
        </w:rPr>
      </w:pPr>
    </w:p>
    <w:p>
      <w:pPr>
        <w:pStyle w:val="0"/>
        <w:ind w:left="455" w:hanging="455" w:hangingChars="20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（２）周産期医療提供体制の維持</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ア　産科医療機関における分娩機能の維持　</w:t>
      </w:r>
    </w:p>
    <w:p>
      <w:pPr>
        <w:pStyle w:val="0"/>
        <w:overflowPunct w:val="1"/>
        <w:adjustRightInd w:val="1"/>
        <w:ind w:left="453" w:leftChars="200" w:firstLine="227" w:firstLineChars="100"/>
        <w:textAlignment w:val="auto"/>
        <w:rPr>
          <w:rFonts w:hint="default" w:asciiTheme="minorEastAsia" w:hAnsiTheme="minorEastAsia" w:eastAsiaTheme="minorEastAsia"/>
          <w:color w:val="auto"/>
        </w:rPr>
      </w:pPr>
      <w:r>
        <w:rPr>
          <w:rFonts w:hint="eastAsia" w:asciiTheme="minorEastAsia" w:hAnsiTheme="minorEastAsia" w:eastAsiaTheme="minorEastAsia"/>
          <w:color w:val="000000" w:themeColor="text1"/>
          <w:u w:val="none" w:color="auto"/>
        </w:rPr>
        <w:t>分娩の取扱いを中止した診療所が担っていた分娩をカバーするとともに、ハイリスク妊婦と胎児管理で長期入院を必要とするケースの増加に対応するため産科病床を増床した、三次周産期医療提供施設である高知医療センターと高知大学医学部附属病院において、一次周産期医療提供施設及び二次周産期医療提供施設と連携しながら正常分娩も受入れていくことで、県内の分娩機能の維持に努めます。</w:t>
      </w:r>
    </w:p>
    <w:p>
      <w:pPr>
        <w:pStyle w:val="0"/>
        <w:rPr>
          <w:rFonts w:hint="default" w:asciiTheme="minorEastAsia" w:hAnsiTheme="minorEastAsia" w:eastAsiaTheme="minorEastAsia"/>
          <w:color w:val="auto"/>
        </w:rPr>
      </w:pPr>
    </w:p>
    <w:p>
      <w:pPr>
        <w:pStyle w:val="0"/>
        <w:ind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イ　産科医療機関の機能分担と連携の強化</w:t>
      </w:r>
    </w:p>
    <w:p>
      <w:pPr>
        <w:pStyle w:val="0"/>
        <w:overflowPunct w:val="1"/>
        <w:adjustRightInd w:val="1"/>
        <w:ind w:firstLine="453" w:firstLineChars="200"/>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rPr>
        <w:t>ａ　周産期医療連携体制の強化</w:t>
      </w:r>
    </w:p>
    <w:p>
      <w:pPr>
        <w:pStyle w:val="0"/>
        <w:ind w:left="680" w:leftChars="3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及び周産期医療協議会は、一次、二次、三次周産期医療機能と各施設の果たす役割を明確にし、個々の母体や新生児のリスクに応じて必要な医療が提供できるよう、連携の具体的な方法について、適宜見直します。</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各周産期医療提供施設は、それぞれの役割を果たすとともに、施設相互の連携を図るよう努めます。県は、連携が円滑に行われるよう必要な調整を行うとともに、連携の状況を定期的に確認します。</w:t>
      </w:r>
    </w:p>
    <w:p>
      <w:pPr>
        <w:pStyle w:val="0"/>
        <w:rPr>
          <w:rFonts w:hint="default" w:asciiTheme="minorEastAsia" w:hAnsiTheme="minorEastAsia" w:eastAsiaTheme="minorEastAsia"/>
          <w:color w:val="000000" w:themeColor="text1"/>
          <w:u w:val="none" w:color="auto"/>
        </w:rPr>
      </w:pPr>
    </w:p>
    <w:p>
      <w:pPr>
        <w:pStyle w:val="0"/>
        <w:ind w:firstLine="453" w:firstLine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ｂ　母体・新生児搬送体制の充実</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母体・胎児及び新生児の病態に応じた適切な時期の搬送が確実に実施できるように、県及び周産期医療協議会は、関係する周産期医療提供施設に対して周知するとともに、総合周産期母子医療センターの搬送調整機能の維持に努めます。また、県外搬送が必要な場合に備え、四国こどもとおとなの医療センターをはじめとした県外の受入れ要請施設との連携を図ります。</w:t>
      </w:r>
    </w:p>
    <w:p>
      <w:pPr>
        <w:pStyle w:val="0"/>
        <w:ind w:left="680" w:hanging="680" w:hangingChars="3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周産期医療情報システムの充実については、二次、三次周産期医療提供施設は「こうち医療ネット（高知県救急医療・広域災害情報システム）」上の周産期搬送受入空床情報の適時更新に努め、県及び周産期医療協議会は、その活用促進を図るとともに、災害時の情報共有等について具体的な検討を行います。</w:t>
      </w:r>
    </w:p>
    <w:p>
      <w:pPr>
        <w:pStyle w:val="0"/>
        <w:ind w:left="680" w:hanging="680" w:hangingChars="3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ウ　高次周産期医療提供体制の整備</w:t>
      </w: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ａ　総合周産期母子医療センターの指定と地域周産期母子医療センターの認定</w:t>
      </w:r>
    </w:p>
    <w:p>
      <w:pPr>
        <w:pStyle w:val="0"/>
        <w:ind w:left="680" w:hanging="680" w:hangingChars="3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県は、高知県周産期医療体制整備計画に引き続き、高知県・高知市病院企業団立高知医療センターを総合周産期母子医療センターに指定します。また、高知大学医学部附属病院を地域周産期母子医療センターに認定していますが、周産期医療協議会においては、必要に応じて総合周産期母子医療センターや地域周産期母子医療センターの追加指定・認定について協議します。</w:t>
      </w:r>
    </w:p>
    <w:p>
      <w:pPr>
        <w:pStyle w:val="0"/>
        <w:ind w:left="660" w:hanging="660"/>
        <w:rPr>
          <w:rFonts w:hint="default" w:asciiTheme="minorEastAsia" w:hAnsiTheme="minorEastAsia" w:eastAsiaTheme="minorEastAsia"/>
          <w:color w:val="000000" w:themeColor="text1"/>
          <w:u w:val="none" w:color="auto"/>
        </w:rPr>
      </w:pPr>
    </w:p>
    <w:p>
      <w:pPr>
        <w:pStyle w:val="0"/>
        <w:overflowPunct w:val="1"/>
        <w:adjustRightInd w:val="1"/>
        <w:ind w:firstLine="453" w:firstLineChars="200"/>
        <w:textAlignment w:val="auto"/>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ｂ　ＮＩＣＵ等入院児の在宅等への円滑な移行と継続した支援体制の充実</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は、総合周産期母子医療センターである高知医療センターに「ＮＩＣＵ等入院児支援コーディネーター」を配置し、ＮＩＣＵ等に入院している児が、在宅あるいは施設での療養に円滑に移行できるように退院調整をするとともに、地域の保健師や関係機関と連携を取りながら継続した支援が提供できる体制を強化していきます。</w:t>
      </w:r>
    </w:p>
    <w:p>
      <w:pPr>
        <w:pStyle w:val="0"/>
        <w:ind w:left="680" w:leftChars="3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在宅で療養する医療依存度が高い児においては在宅サービスの充実が求められるため、医療機関や障害福祉分野とも連携をとりながら、小児対応のできる訪問看護ステーションのさらなる拡大を図ります。</w:t>
      </w:r>
    </w:p>
    <w:p>
      <w:pPr>
        <w:pStyle w:val="0"/>
        <w:ind w:left="453" w:hanging="453" w:hangingChars="2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エ　精神疾患を合併する妊産婦の受入れ体制の強化</w:t>
      </w:r>
    </w:p>
    <w:p>
      <w:pPr>
        <w:pStyle w:val="0"/>
        <w:ind w:left="454" w:leftChars="100"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精神疾患を合併する妊産婦については、現在、受入れ体制が整っている高知大学医学部附属病院（地域周産期母子医療センター）での対応が主となっていますが、今後、総合周産期母子医療センターにおける精神疾患合併妊産婦へのサポート体制についても検討します。</w:t>
      </w:r>
    </w:p>
    <w:p>
      <w:pPr>
        <w:pStyle w:val="0"/>
        <w:ind w:left="453" w:hanging="453" w:hangingChars="200"/>
        <w:rPr>
          <w:rFonts w:hint="default" w:asciiTheme="minorEastAsia" w:hAnsiTheme="minorEastAsia" w:eastAsiaTheme="minorEastAsia"/>
          <w:color w:val="000000" w:themeColor="text1"/>
          <w:u w:val="none" w:color="auto"/>
        </w:rPr>
      </w:pPr>
    </w:p>
    <w:p>
      <w:pPr>
        <w:pStyle w:val="0"/>
        <w:ind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オ　無産科二次医療圏への支援体制の充実</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無産科二次医療圏である高幡保健医療圏については、くぼかわ病院への産科医師の定期的な派遣を引き続き行い、妊婦健康診査の受診ができる体制整備を支援します。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あわせて、中央保健医療圏で分娩する妊婦の母体及び胎児への負担を軽減するため、出産までの期間中、分娩待機や妊婦健診の際に妊婦とその家族に滞在施設として利用していただけるよう分娩待機施設の確保に引き続き取り組みます。</w:t>
      </w:r>
    </w:p>
    <w:p>
      <w:pPr>
        <w:pStyle w:val="0"/>
        <w:ind w:left="453" w:leftChars="2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分娩施設のない地域等における陣痛発来や病院外での妊産婦救急に突然遭遇する可能性がある救急救命士等を対象とした「妊産婦救急救命基礎研修（ＢＬＳＯ）」を行うことで、妊産婦救急への対応力を備えた人材を育成し、安全・安心な出産環境づくりを進めるとともに、圏域の市町村が妊産婦に対して助産師等による産前・産後の保健指導を行うための補助を継続します。</w:t>
      </w:r>
    </w:p>
    <w:p>
      <w:pPr>
        <w:pStyle w:val="0"/>
        <w:rPr>
          <w:rFonts w:hint="default" w:asciiTheme="minorEastAsia" w:hAnsiTheme="minorEastAsia" w:eastAsiaTheme="minorEastAsia"/>
          <w:color w:val="000000" w:themeColor="text1"/>
          <w:u w:val="none" w:color="auto"/>
        </w:rPr>
      </w:pPr>
    </w:p>
    <w:p>
      <w:pPr>
        <w:pStyle w:val="0"/>
        <w:ind w:left="455" w:hanging="455"/>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70C0"/>
          <w:u w:val="none" w:color="auto"/>
        </w:rPr>
        <w:t>２　災害時周産期医療体制の整備</w:t>
      </w:r>
    </w:p>
    <w:p>
      <w:pPr>
        <w:pStyle w:val="0"/>
        <w:ind w:left="227" w:left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災害時における妊産婦や新生児に対する適切な支援の提供のため、災害時周産期リエゾンの役割及び県の災害医療対策本部への位置づけを明確にし、災害時の周産期医療体制の整備に向けた検討を進めます。また、災害時周産期リエゾンは複数人での対応が可能となるよう、産科医師や新生児担当医師に厚生労働省が実施する養成研修に参加していただき、修了者を増やします。</w:t>
      </w:r>
    </w:p>
    <w:p>
      <w:pPr>
        <w:pStyle w:val="0"/>
        <w:ind w:left="227" w:left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また、関係者間での情報共有方法として、日本産科婦人科学会が構築した「大規模災害対策情報システム」等の活用を進めます。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さらに、平時からの備えとして、災害時周産期リエゾンを中心とした情報伝達等の訓練を定期的に行います。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３　早産予防を目的とした母体管理の徹底</w:t>
      </w:r>
    </w:p>
    <w:p>
      <w:pPr>
        <w:pStyle w:val="0"/>
        <w:ind w:left="227" w:hanging="227" w:hangingChars="100"/>
        <w:rPr>
          <w:rFonts w:hint="default" w:asciiTheme="minorEastAsia" w:hAnsiTheme="minorEastAsia" w:eastAsiaTheme="minorEastAsia"/>
          <w:color w:val="auto"/>
        </w:rPr>
      </w:pPr>
      <w:r>
        <w:rPr>
          <w:rFonts w:hint="eastAsia" w:asciiTheme="minorEastAsia" w:hAnsiTheme="minorEastAsia" w:eastAsiaTheme="minorEastAsia"/>
          <w:color w:val="auto"/>
        </w:rPr>
        <w:t>　　妊娠</w:t>
      </w:r>
      <w:r>
        <w:rPr>
          <w:rFonts w:hint="eastAsia" w:asciiTheme="minorEastAsia" w:hAnsiTheme="minorEastAsia" w:eastAsiaTheme="minorEastAsia"/>
          <w:color w:val="auto"/>
        </w:rPr>
        <w:t>20</w:t>
      </w:r>
      <w:r>
        <w:rPr>
          <w:rFonts w:hint="eastAsia" w:asciiTheme="minorEastAsia" w:hAnsiTheme="minorEastAsia" w:eastAsiaTheme="minorEastAsia"/>
          <w:color w:val="auto"/>
        </w:rPr>
        <w:t>週台を中心とした</w:t>
      </w:r>
      <w:r>
        <w:rPr>
          <w:rFonts w:hint="eastAsia" w:asciiTheme="minorEastAsia" w:hAnsiTheme="minorEastAsia" w:eastAsiaTheme="minorEastAsia"/>
          <w:color w:val="auto"/>
        </w:rPr>
        <w:t>1,000</w:t>
      </w:r>
      <w:r>
        <w:rPr>
          <w:rFonts w:hint="eastAsia" w:asciiTheme="minorEastAsia" w:hAnsiTheme="minorEastAsia" w:eastAsiaTheme="minorEastAsia"/>
          <w:color w:val="auto"/>
        </w:rPr>
        <w:t>グラム未満の早産児の出生を防ぐためには、医学的管理の徹底、地域における妊婦保健指導の強化、相談窓口の拡充、意識の啓発等が必要であり、これらの総合的な早産防止対策に産科医療施設と県、市町村行政が一体となった取組を継続していき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具体的には、頸管無力症が原因で早産に至ることを防止するために、妊娠中期の全妊婦に超音波検査による子宮頸管長の測定を実施し、早産徴候を早期に把握して医学的管理につなげる取組や、早産の要因となる絨毛膜羊膜炎の発症を未然に防ぐため、妊娠初期の全妊婦に腟分泌物の細菌検査を実施し、細菌性腟症を早期に発見して医学的管理につなげる取組を行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なお、これらの取組は市町村が産科医療機関に委託して行う妊婦健康診査において、県が市町村を支援して実施します。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さらに、歯周疾患が早産を引き起こす要因となることがあるため、県は、市町村、高知県歯科医師会及び産科医療施設と協働して、妊婦の歯科受診と歯周病予防を推進します。</w:t>
      </w:r>
    </w:p>
    <w:p>
      <w:pPr>
        <w:pStyle w:val="0"/>
        <w:ind w:left="453" w:hanging="453" w:hangingChars="200"/>
        <w:rPr>
          <w:rFonts w:hint="default" w:asciiTheme="minorEastAsia" w:hAnsiTheme="minorEastAsia" w:eastAsiaTheme="minorEastAsia"/>
          <w:color w:val="auto"/>
        </w:rPr>
      </w:pPr>
    </w:p>
    <w:p>
      <w:pPr>
        <w:pStyle w:val="0"/>
        <w:ind w:left="453" w:hanging="453" w:hangingChars="200"/>
        <w:rPr>
          <w:rFonts w:hint="default" w:asciiTheme="minorEastAsia" w:hAnsiTheme="minorEastAsia" w:eastAsiaTheme="minorEastAsia"/>
          <w:color w:val="auto"/>
        </w:rPr>
      </w:pPr>
    </w:p>
    <w:p>
      <w:pPr>
        <w:pStyle w:val="0"/>
        <w:ind w:left="455" w:hanging="455" w:hangingChars="200"/>
        <w:rPr>
          <w:rFonts w:hint="default" w:asciiTheme="minorEastAsia" w:hAnsiTheme="minorEastAsia" w:eastAsiaTheme="minorEastAsia"/>
          <w:b w:val="1"/>
          <w:color w:val="0070C0"/>
          <w:u w:val="none" w:color="auto"/>
        </w:rPr>
      </w:pPr>
      <w:r>
        <w:rPr>
          <w:rFonts w:hint="eastAsia" w:asciiTheme="minorEastAsia" w:hAnsiTheme="minorEastAsia" w:eastAsiaTheme="minorEastAsia"/>
          <w:b w:val="1"/>
          <w:color w:val="0070C0"/>
          <w:u w:val="none" w:color="auto"/>
        </w:rPr>
        <w:t>４　地域母子保健の推進</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FF0000"/>
          <w:u w:val="none" w:color="auto"/>
        </w:rPr>
        <w:t>　</w:t>
      </w:r>
      <w:r>
        <w:rPr>
          <w:rFonts w:hint="eastAsia" w:asciiTheme="minorEastAsia" w:hAnsiTheme="minorEastAsia" w:eastAsiaTheme="minorEastAsia"/>
          <w:color w:val="000000" w:themeColor="text1"/>
          <w:u w:val="none" w:color="auto"/>
        </w:rPr>
        <w:t>　県は、「日本一の健康長寿県構想」において、地域母子保健の推進を計画的に実施するために、市町村と協働し、地域の実情に合わせた子育て世代包括支援センターの設置推進や妊産婦ケアの充実に向けて全妊婦へのアセスメントの強化、地域における妊婦保健指導の強化等に取り組むほか、新生児期での産婦及び乳児訪問や退院した未熟児の継続的な支援を推進します。</w:t>
      </w:r>
    </w:p>
    <w:p>
      <w:pPr>
        <w:pStyle w:val="0"/>
        <w:ind w:left="227" w:hanging="227"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また、県及び周産期医療協議会は、周産期医療関係者と地域母子保健関係者の連携の強化に努めます。</w:t>
      </w:r>
    </w:p>
    <w:p>
      <w:pPr>
        <w:pStyle w:val="0"/>
        <w:ind w:left="453" w:hanging="453" w:hangingChars="200"/>
        <w:rPr>
          <w:rFonts w:hint="default" w:asciiTheme="minorEastAsia" w:hAnsiTheme="minorEastAsia" w:eastAsiaTheme="minorEastAsia"/>
          <w:color w:val="auto"/>
        </w:rPr>
      </w:pPr>
    </w:p>
    <w:p>
      <w:pPr>
        <w:pStyle w:val="0"/>
        <w:ind w:left="455" w:hanging="455" w:hangingChars="200"/>
        <w:rPr>
          <w:rFonts w:hint="default" w:asciiTheme="minorEastAsia" w:hAnsiTheme="minorEastAsia" w:eastAsiaTheme="minorEastAsia"/>
          <w:b w:val="1"/>
          <w:color w:val="0070C0"/>
        </w:rPr>
      </w:pPr>
      <w:r>
        <w:rPr>
          <w:rFonts w:hint="eastAsia" w:asciiTheme="minorEastAsia" w:hAnsiTheme="minorEastAsia" w:eastAsiaTheme="minorEastAsia"/>
          <w:b w:val="1"/>
          <w:color w:val="0070C0"/>
        </w:rPr>
        <w:t>５　県民への啓発と理解の促進</w:t>
      </w:r>
    </w:p>
    <w:p>
      <w:pPr>
        <w:pStyle w:val="0"/>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（１）主体的な母体管理の推進及び思春期保健対策の充実</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県は、妊婦一人ひとりが母体管理意識をもって、早期に妊娠届を提出し、定期的に妊婦健康診査を受けるなどの主体的な保健行動がとれるように啓発を行います。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また、妊婦を取り巻くすべての方が妊婦健康管理の重要性を理解し協力が得られるように、県民に対しても啓発を行います。</w:t>
      </w:r>
    </w:p>
    <w:p>
      <w:pPr>
        <w:pStyle w:val="0"/>
        <w:ind w:left="227" w:leftChars="100" w:firstLine="227"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思春期からの意識啓発については、教育委員会などとの連携を図りながら、高知県思春期相談センター（「ＰＲＩＮＫ」）での中学生や高校生等に対する知識と情報の提供、研修会の実施や個別相談への対応など、思春期保健の取組を充実します。あわせて、望まない妊娠を少なくするための対策も強化します。</w:t>
      </w:r>
    </w:p>
    <w:p>
      <w:pPr>
        <w:pStyle w:val="0"/>
        <w:ind w:left="227" w:leftChars="100"/>
        <w:rPr>
          <w:rFonts w:hint="default" w:asciiTheme="minorEastAsia" w:hAnsiTheme="minorEastAsia" w:eastAsiaTheme="minorEastAsia"/>
          <w:color w:val="auto"/>
        </w:rPr>
      </w:pPr>
    </w:p>
    <w:p>
      <w:pPr>
        <w:pStyle w:val="0"/>
        <w:ind w:firstLine="1"/>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（２）妊婦への支援</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県は、平成</w:t>
      </w:r>
      <w:r>
        <w:rPr>
          <w:rFonts w:hint="eastAsia" w:asciiTheme="minorEastAsia" w:hAnsiTheme="minorEastAsia" w:eastAsiaTheme="minorEastAsia"/>
          <w:color w:val="000000" w:themeColor="text1"/>
          <w:u w:val="none" w:color="auto"/>
        </w:rPr>
        <w:t>24</w:t>
      </w:r>
      <w:r>
        <w:rPr>
          <w:rFonts w:hint="eastAsia" w:asciiTheme="minorEastAsia" w:hAnsiTheme="minorEastAsia" w:eastAsiaTheme="minorEastAsia"/>
          <w:color w:val="000000" w:themeColor="text1"/>
          <w:u w:val="none" w:color="auto"/>
        </w:rPr>
        <w:t>年度から妊娠週数に応じた母体管理意識の啓発を目的とした、高知県版母子健康手帳別冊「お母さんと赤ちゃんのためのサポートブック」を作成し、市町村が母子健康手帳交付時に全妊婦に配布しています。</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た、市町村における、保健師等専門職による妊娠届出時の面談の充実や妊婦アンケートの実施などにより、妊婦の把握に努め、医療機関、市町村、福祉保健所などが連携して妊産婦への支援が充実するように努め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（３）周産期医療への理解の促進</w:t>
      </w:r>
    </w:p>
    <w:p>
      <w:pPr>
        <w:pStyle w:val="0"/>
        <w:ind w:left="227" w:leftChars="100" w:firstLine="227"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県及び周産期医療協議会は、県民に対して本県の周産期医療についての現状や情報を伝え、理解と協力を得ることができるよう努めます。</w:t>
      </w: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b w:val="1"/>
          <w:color w:val="000000" w:themeColor="text1"/>
          <w:u w:val="none" w:color="auto"/>
          <w:bdr w:val="single" w:color="auto" w:sz="4" w:space="0"/>
          <w:shd w:val="clear" w:color="auto" w:themeFill="accent4" w:themeFillTint="33" w:themeFillShade="FF"/>
        </w:rPr>
      </w:pPr>
      <w:r>
        <w:rPr>
          <w:rFonts w:hint="eastAsia" w:asciiTheme="minorEastAsia" w:hAnsiTheme="minorEastAsia" w:eastAsiaTheme="minorEastAsia"/>
          <w:b w:val="1"/>
          <w:color w:val="000000" w:themeColor="text1"/>
          <w:u w:val="none" w:color="auto"/>
          <w:bdr w:val="single" w:color="auto" w:sz="4" w:space="0"/>
          <w:shd w:val="clear" w:color="auto" w:themeFill="accent4" w:themeFillTint="33" w:themeFillShade="FF"/>
        </w:rPr>
        <w:t>目標</w:t>
      </w:r>
    </w:p>
    <w:p>
      <w:pPr>
        <w:pStyle w:val="0"/>
        <w:rPr>
          <w:rFonts w:hint="default" w:asciiTheme="minorEastAsia" w:hAnsiTheme="minorEastAsia" w:eastAsiaTheme="minorEastAsia"/>
          <w:b w:val="1"/>
          <w:color w:val="000000" w:themeColor="text1"/>
          <w:u w:val="none" w:color="auto"/>
          <w:bdr w:val="single" w:color="auto" w:sz="4" w:space="0"/>
          <w:shd w:val="clear" w:color="auto" w:themeFill="accent4" w:themeFillTint="33" w:themeFillShade="FF"/>
        </w:rPr>
      </w:pP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県は計画の実効性を高めるため数値目標を設定しＰＤＣＡサイクルにより定期的に進捗管理を行い、周産期医療協議会や同協議会の小検討会である早産防止対策評価検討会、高知県医療審議会保健医療計画評価推進部会などで評価を実施し取組を進めます。</w:t>
      </w:r>
    </w:p>
    <w:p>
      <w:pPr>
        <w:pStyle w:val="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また、この計画のほか「日本一の健康長寿県構想」や「高知県次世代育成支援行動計画」、「高知県まち・ひと・しごと創生総合戦略」など他の計画においても周産期医療に関する数値目標を設定し取組を進めています。</w:t>
      </w:r>
    </w:p>
    <w:p>
      <w:pPr>
        <w:pStyle w:val="0"/>
        <w:rPr>
          <w:rFonts w:hint="default" w:asciiTheme="minorEastAsia" w:hAnsiTheme="minorEastAsia" w:eastAsiaTheme="minorEastAsia"/>
          <w:color w:val="000000" w:themeColor="text1"/>
          <w:u w:val="none" w:color="auto"/>
          <w:bdr w:val="single" w:color="auto" w:sz="4" w:space="0"/>
        </w:rPr>
      </w:pPr>
    </w:p>
    <w:tbl>
      <w:tblPr>
        <w:tblStyle w:val="11"/>
        <w:tblW w:w="8819"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321"/>
        <w:gridCol w:w="2647"/>
        <w:gridCol w:w="1395"/>
        <w:gridCol w:w="2071"/>
        <w:gridCol w:w="2385"/>
      </w:tblGrid>
      <w:tr>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jc w:val="center"/>
              <w:rPr>
                <w:rFonts w:hint="eastAsia"/>
              </w:rPr>
            </w:pPr>
            <w:r>
              <w:rPr>
                <w:rFonts w:hint="eastAsia"/>
                <w:sz w:val="20"/>
              </w:rPr>
              <w:t>区分</w:t>
            </w:r>
          </w:p>
        </w:tc>
        <w:tc>
          <w:tcPr>
            <w:tcW w:w="2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項目</w:t>
            </w:r>
          </w:p>
        </w:tc>
        <w:tc>
          <w:tcPr>
            <w:tcW w:w="139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w:t>
            </w:r>
          </w:p>
        </w:tc>
        <w:tc>
          <w:tcPr>
            <w:tcW w:w="207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目標（平成</w:t>
            </w:r>
            <w:r>
              <w:rPr>
                <w:rFonts w:hint="eastAsia" w:asciiTheme="minorEastAsia" w:hAnsiTheme="minorEastAsia" w:eastAsiaTheme="minorEastAsia"/>
                <w:sz w:val="20"/>
              </w:rPr>
              <w:t>35</w:t>
            </w:r>
            <w:r>
              <w:rPr>
                <w:rFonts w:hint="eastAsia" w:asciiTheme="minorEastAsia" w:hAnsiTheme="minorEastAsia" w:eastAsiaTheme="minorEastAsia"/>
                <w:sz w:val="20"/>
              </w:rPr>
              <w:t>年度）</w:t>
            </w:r>
          </w:p>
        </w:tc>
        <w:tc>
          <w:tcPr>
            <w:tcW w:w="23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直近値の出典</w:t>
            </w:r>
          </w:p>
        </w:tc>
      </w:tr>
      <w:tr>
        <w:trPr>
          <w:trHeight w:val="982"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O</w:t>
            </w:r>
          </w:p>
        </w:tc>
        <w:tc>
          <w:tcPr>
            <w:tcW w:w="2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新生児死亡率</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（出生千人当たり）</w:t>
            </w:r>
          </w:p>
        </w:tc>
        <w:tc>
          <w:tcPr>
            <w:tcW w:w="13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0.4</w:t>
            </w:r>
          </w:p>
        </w:tc>
        <w:tc>
          <w:tcPr>
            <w:tcW w:w="20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全国平均以下を</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維持</w:t>
            </w:r>
          </w:p>
        </w:tc>
        <w:tc>
          <w:tcPr>
            <w:tcW w:w="23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981"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O</w:t>
            </w:r>
          </w:p>
        </w:tc>
        <w:tc>
          <w:tcPr>
            <w:tcW w:w="2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周産期死亡率</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（出産千人当たり）</w:t>
            </w:r>
          </w:p>
        </w:tc>
        <w:tc>
          <w:tcPr>
            <w:tcW w:w="13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2.9</w:t>
            </w:r>
          </w:p>
        </w:tc>
        <w:tc>
          <w:tcPr>
            <w:tcW w:w="20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全国平均以下を</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維持</w:t>
            </w:r>
          </w:p>
        </w:tc>
        <w:tc>
          <w:tcPr>
            <w:tcW w:w="23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981"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O</w:t>
            </w:r>
          </w:p>
        </w:tc>
        <w:tc>
          <w:tcPr>
            <w:tcW w:w="2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妊産婦死亡数</w:t>
            </w:r>
          </w:p>
        </w:tc>
        <w:tc>
          <w:tcPr>
            <w:tcW w:w="13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20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23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982"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P</w:t>
            </w:r>
          </w:p>
        </w:tc>
        <w:tc>
          <w:tcPr>
            <w:tcW w:w="2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出生数に対する</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超低出生体重児の</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占める割合</w:t>
            </w:r>
          </w:p>
        </w:tc>
        <w:tc>
          <w:tcPr>
            <w:tcW w:w="13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0.3</w:t>
            </w:r>
            <w:r>
              <w:rPr>
                <w:rFonts w:hint="eastAsia" w:asciiTheme="minorEastAsia" w:hAnsiTheme="minorEastAsia" w:eastAsiaTheme="minorEastAsia"/>
                <w:color w:val="000000" w:themeColor="text1"/>
                <w:sz w:val="20"/>
                <w:u w:val="none" w:color="auto"/>
              </w:rPr>
              <w:t>％</w:t>
            </w:r>
          </w:p>
        </w:tc>
        <w:tc>
          <w:tcPr>
            <w:tcW w:w="20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全国水準を維持</w:t>
            </w:r>
          </w:p>
        </w:tc>
        <w:tc>
          <w:tcPr>
            <w:tcW w:w="23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人口動態調査</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r>
        <w:trPr>
          <w:trHeight w:val="854"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P</w:t>
            </w:r>
          </w:p>
        </w:tc>
        <w:tc>
          <w:tcPr>
            <w:tcW w:w="2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ＮＩＣＵ満床を理由</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とした県外緊急搬送件数</w:t>
            </w:r>
          </w:p>
        </w:tc>
        <w:tc>
          <w:tcPr>
            <w:tcW w:w="13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20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０件</w:t>
            </w:r>
          </w:p>
        </w:tc>
        <w:tc>
          <w:tcPr>
            <w:tcW w:w="23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高知県健康対策課調べ</w:t>
            </w:r>
          </w:p>
        </w:tc>
      </w:tr>
      <w:tr>
        <w:trPr>
          <w:trHeight w:val="1108"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r>
              <w:rPr>
                <w:rFonts w:hint="eastAsia"/>
              </w:rPr>
              <w:t>P</w:t>
            </w:r>
          </w:p>
        </w:tc>
        <w:tc>
          <w:tcPr>
            <w:tcW w:w="2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妊娠</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週までの</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妊娠届出割合</w:t>
            </w:r>
          </w:p>
        </w:tc>
        <w:tc>
          <w:tcPr>
            <w:tcW w:w="13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93.2</w:t>
            </w:r>
            <w:r>
              <w:rPr>
                <w:rFonts w:hint="eastAsia" w:asciiTheme="minorEastAsia" w:hAnsiTheme="minorEastAsia" w:eastAsiaTheme="minorEastAsia"/>
                <w:color w:val="000000" w:themeColor="text1"/>
                <w:sz w:val="20"/>
                <w:u w:val="none" w:color="auto"/>
              </w:rPr>
              <w:t>％</w:t>
            </w:r>
          </w:p>
        </w:tc>
        <w:tc>
          <w:tcPr>
            <w:tcW w:w="20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全国水準を維持</w:t>
            </w:r>
          </w:p>
        </w:tc>
        <w:tc>
          <w:tcPr>
            <w:tcW w:w="23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27</w:t>
            </w:r>
            <w:r>
              <w:rPr>
                <w:rFonts w:hint="eastAsia" w:asciiTheme="minorEastAsia" w:hAnsiTheme="minorEastAsia" w:eastAsiaTheme="minorEastAsia"/>
                <w:color w:val="000000" w:themeColor="text1"/>
                <w:sz w:val="20"/>
                <w:u w:val="none" w:color="auto"/>
              </w:rPr>
              <w:t>年度地域保健・</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健康増進事業報告</w:t>
            </w:r>
          </w:p>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（厚生労働省）</w:t>
            </w:r>
          </w:p>
        </w:tc>
      </w:tr>
    </w:tbl>
    <w:p>
      <w:pPr>
        <w:pStyle w:val="0"/>
        <w:widowControl w:val="1"/>
        <w:overflowPunct w:val="1"/>
        <w:adjustRightInd w:val="1"/>
        <w:jc w:val="left"/>
        <w:textAlignment w:val="auto"/>
        <w:rPr>
          <w:rFonts w:hint="default" w:asciiTheme="minorEastAsia" w:hAnsiTheme="minorEastAsia" w:eastAsiaTheme="minorEastAsia"/>
          <w:color w:val="auto"/>
          <w:bdr w:val="single" w:color="auto" w:sz="4" w:space="0"/>
        </w:rPr>
      </w:pPr>
      <w:r>
        <w:rPr>
          <w:rFonts w:hint="eastAsia"/>
        </w:rPr>
        <mc:AlternateContent>
          <mc:Choice Requires="wps">
            <w:drawing>
              <wp:anchor distT="0" distB="0" distL="71755" distR="71755" simplePos="0" relativeHeight="100" behindDoc="0" locked="0" layoutInCell="1" hidden="0" allowOverlap="1">
                <wp:simplePos x="0" y="0"/>
                <wp:positionH relativeFrom="column">
                  <wp:posOffset>168910</wp:posOffset>
                </wp:positionH>
                <wp:positionV relativeFrom="paragraph">
                  <wp:posOffset>167005</wp:posOffset>
                </wp:positionV>
                <wp:extent cx="5636895" cy="313690"/>
                <wp:effectExtent l="635" t="635" r="29845" b="10795"/>
                <wp:wrapNone/>
                <wp:docPr id="1097" name="オブジェクト 0"/>
                <a:graphic xmlns:a="http://schemas.openxmlformats.org/drawingml/2006/main">
                  <a:graphicData uri="http://schemas.microsoft.com/office/word/2010/wordprocessingShape">
                    <wps:wsp>
                      <wps:cNvPr id="1097" name="オブジェクト 0"/>
                      <wps:cNvSpPr txBox="1">
                        <a:spLocks noChangeArrowheads="1"/>
                      </wps:cNvSpPr>
                      <wps:spPr>
                        <a:xfrm>
                          <a:off x="0" y="0"/>
                          <a:ext cx="5636895"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3.15pt;margin-left:13.3pt;mso-position-horizontal-relative:text;mso-position-vertical-relative:text;position:absolute;height:24.7pt;width:443.85pt;z-index:100;" o:spid="_x0000_s109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r>
        <w:rPr>
          <w:rFonts w:hint="default" w:asciiTheme="minorEastAsia" w:hAnsiTheme="minorEastAsia" w:eastAsiaTheme="minorEastAsia"/>
          <w:color w:val="auto"/>
          <w:bdr w:val="single" w:color="auto" w:sz="4" w:space="0"/>
        </w:rPr>
        <w:br w:type="page"/>
      </w:r>
    </w:p>
    <w:p>
      <w:pPr>
        <w:pStyle w:val="0"/>
        <w:jc w:val="center"/>
        <w:rPr>
          <w:rFonts w:hint="default"/>
          <w:b w:val="1"/>
          <w:sz w:val="21"/>
        </w:rPr>
      </w:pPr>
      <w:r>
        <w:rPr>
          <w:rFonts w:hint="eastAsia" w:ascii="ＭＳ ゴシック" w:hAnsi="ＭＳ ゴシック" w:eastAsia="ＭＳ ゴシック"/>
          <w:b w:val="1"/>
          <w:sz w:val="21"/>
        </w:rPr>
        <w:t>（図表</w:t>
      </w:r>
      <w:r>
        <w:rPr>
          <w:rFonts w:hint="eastAsia" w:ascii="ＭＳ ゴシック" w:hAnsi="ＭＳ ゴシック" w:eastAsia="ＭＳ ゴシック"/>
          <w:b w:val="1"/>
          <w:sz w:val="21"/>
        </w:rPr>
        <w:t>7-2-22</w:t>
      </w:r>
      <w:r>
        <w:rPr>
          <w:rFonts w:hint="eastAsia" w:ascii="ＭＳ ゴシック" w:hAnsi="ＭＳ ゴシック" w:eastAsia="ＭＳ ゴシック"/>
          <w:b w:val="1"/>
          <w:sz w:val="21"/>
        </w:rPr>
        <w:t>）周産期医療の医療連携体制図</w:t>
      </w:r>
    </w:p>
    <w:p>
      <w:pPr>
        <w:pStyle w:val="0"/>
        <w:jc w:val="center"/>
        <w:rPr>
          <w:rFonts w:hint="default"/>
          <w:b w:val="1"/>
          <w:sz w:val="21"/>
        </w:rPr>
      </w:pPr>
    </w:p>
    <w:p>
      <w:pPr>
        <w:pStyle w:val="0"/>
        <w:jc w:val="right"/>
        <w:rPr>
          <w:rFonts w:hint="default"/>
        </w:rPr>
      </w:pPr>
      <w:r>
        <w:rPr>
          <w:rFonts w:hint="eastAsia"/>
        </w:rPr>
        <w:t>平成</w:t>
      </w:r>
      <w:r>
        <w:rPr>
          <w:rFonts w:hint="eastAsia"/>
        </w:rPr>
        <w:t>29</w:t>
      </w:r>
      <w:r>
        <w:rPr>
          <w:rFonts w:hint="eastAsia"/>
        </w:rPr>
        <w:t>年</w:t>
      </w:r>
      <w:r>
        <w:rPr>
          <w:rFonts w:hint="eastAsia"/>
          <w:color w:val="000000"/>
          <w:u w:val="none" w:color="auto"/>
        </w:rPr>
        <w:t>12</w:t>
      </w:r>
      <w:r>
        <w:rPr>
          <w:rFonts w:hint="eastAsia"/>
        </w:rPr>
        <w:t>月１日現在</w:t>
      </w:r>
    </w:p>
    <w:p>
      <w:pPr>
        <w:pStyle w:val="0"/>
        <w:rPr>
          <w:rFonts w:hint="default"/>
          <w:b w:val="1"/>
          <w:sz w:val="24"/>
        </w:rPr>
      </w:pPr>
      <w:r>
        <w:rPr>
          <w:rFonts w:hint="default"/>
          <w:b w:val="1"/>
          <w:sz w:val="20"/>
        </w:rPr>
        <mc:AlternateContent>
          <mc:Choice Requires="wps">
            <w:drawing>
              <wp:anchor simplePos="0" relativeHeight="52" behindDoc="0" locked="0" layoutInCell="1" hidden="0" allowOverlap="1">
                <wp:simplePos x="0" y="0"/>
                <wp:positionH relativeFrom="column">
                  <wp:posOffset>0</wp:posOffset>
                </wp:positionH>
                <wp:positionV relativeFrom="paragraph">
                  <wp:posOffset>114300</wp:posOffset>
                </wp:positionV>
                <wp:extent cx="5601335" cy="2514600"/>
                <wp:effectExtent l="635" t="635" r="29845" b="10795"/>
                <wp:wrapNone/>
                <wp:docPr id="1098" name="オブジェクト 0"/>
                <a:graphic xmlns:a="http://schemas.openxmlformats.org/drawingml/2006/main">
                  <a:graphicData uri="http://schemas.microsoft.com/office/word/2010/wordprocessingShape">
                    <wps:wsp>
                      <wps:cNvPr id="1098" name="オブジェクト 0"/>
                      <wps:cNvSpPr>
                        <a:spLocks noChangeArrowheads="1"/>
                      </wps:cNvSpPr>
                      <wps:spPr>
                        <a:xfrm>
                          <a:off x="0" y="0"/>
                          <a:ext cx="5601335" cy="2514600"/>
                        </a:xfrm>
                        <a:prstGeom prst="roundRect">
                          <a:avLst>
                            <a:gd name="adj" fmla="val 16665"/>
                          </a:avLst>
                        </a:prstGeom>
                        <a:noFill/>
                        <a:ln w="9525">
                          <a:solidFill>
                            <a:schemeClr val="accent2">
                              <a:lumMod val="60000"/>
                              <a:lumOff val="40000"/>
                            </a:schemeClr>
                          </a:solidFill>
                        </a:ln>
                      </wps:spPr>
                      <wps:bodyPr/>
                    </wps:wsp>
                  </a:graphicData>
                </a:graphic>
              </wp:anchor>
            </w:drawing>
          </mc:Choice>
          <mc:Fallback>
            <w:pict>
              <v:roundrect id="オブジェクト 0" style="margin-top:9pt;margin-left:0pt;mso-position-horizontal-relative:text;mso-position-vertical-relative:text;position:absolute;height:198pt;width:441.05pt;z-index:52;" o:spid="_x0000_s1098" o:allowincell="t" o:allowoverlap="t" filled="f" stroked="t" strokecolor="#da9694 [1941]" strokeweight="0.75pt" o:spt="2" arcsize="10923f">
                <v:fill/>
                <v:stroke filltype="solid"/>
                <v:textbox style="layout-flow:horizontal;"/>
                <v:imagedata o:title=""/>
                <w10:wrap type="none" anchorx="text" anchory="text"/>
              </v:roundrect>
            </w:pict>
          </mc:Fallback>
        </mc:AlternateContent>
      </w:r>
    </w:p>
    <w:p>
      <w:pPr>
        <w:pStyle w:val="0"/>
        <w:rPr>
          <w:rFonts w:hint="default"/>
          <w:b w:val="1"/>
          <w:sz w:val="24"/>
        </w:rPr>
      </w:pPr>
      <w:r>
        <w:rPr>
          <w:rFonts w:hint="default"/>
          <w:b w:val="1"/>
          <w:sz w:val="20"/>
        </w:rPr>
        <mc:AlternateContent>
          <mc:Choice Requires="wps">
            <w:drawing>
              <wp:anchor simplePos="0" relativeHeight="39" behindDoc="0" locked="0" layoutInCell="1" hidden="0" allowOverlap="1">
                <wp:simplePos x="0" y="0"/>
                <wp:positionH relativeFrom="column">
                  <wp:posOffset>226695</wp:posOffset>
                </wp:positionH>
                <wp:positionV relativeFrom="paragraph">
                  <wp:posOffset>0</wp:posOffset>
                </wp:positionV>
                <wp:extent cx="685800" cy="685800"/>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三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wps:txbx>
                      <wps:bodyPr vertOverflow="overflow" horzOverflow="overflow" lIns="74295" tIns="8890" rIns="74295" bIns="8890" upright="1"/>
                    </wps:wsp>
                  </a:graphicData>
                </a:graphic>
              </wp:anchor>
            </w:drawing>
          </mc:Choice>
          <mc:Fallback>
            <w:pict>
              <v:rect id="オブジェクト 0" style="margin-top:0pt;margin-left:17.850000000000001pt;mso-position-horizontal-relative:text;mso-position-vertical-relative:text;position:absolute;height:54pt;width:54pt;z-index:39;" o:spid="_x0000_s1099" o:allowincell="t" o:allowoverlap="t" filled="f" stroked="t" strokecolor="#ffc000"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三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v:textbox>
                <v:imagedata o:title=""/>
                <w10:wrap type="none" anchorx="text" anchory="text"/>
              </v:rect>
            </w:pict>
          </mc:Fallback>
        </mc:AlternateContent>
      </w:r>
    </w:p>
    <w:p>
      <w:pPr>
        <w:pStyle w:val="0"/>
        <w:rPr>
          <w:rFonts w:hint="default"/>
          <w:b w:val="1"/>
          <w:sz w:val="24"/>
        </w:rPr>
      </w:pPr>
      <w:r>
        <w:rPr>
          <w:rFonts w:hint="default"/>
          <w:b w:val="1"/>
          <w:sz w:val="20"/>
        </w:rPr>
        <mc:AlternateContent>
          <mc:Choice Requires="wps">
            <w:drawing>
              <wp:anchor simplePos="0" relativeHeight="40" behindDoc="0" locked="0" layoutInCell="1" hidden="0" allowOverlap="1">
                <wp:simplePos x="0" y="0"/>
                <wp:positionH relativeFrom="column">
                  <wp:posOffset>800100</wp:posOffset>
                </wp:positionH>
                <wp:positionV relativeFrom="paragraph">
                  <wp:posOffset>0</wp:posOffset>
                </wp:positionV>
                <wp:extent cx="4572000" cy="2016125"/>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a:spLocks noChangeArrowheads="1"/>
                      </wps:cNvSpPr>
                      <wps:spPr>
                        <a:xfrm>
                          <a:off x="0" y="0"/>
                          <a:ext cx="4572000" cy="2016125"/>
                        </a:xfrm>
                        <a:prstGeom prst="rect">
                          <a:avLst/>
                        </a:prstGeom>
                        <a:solidFill>
                          <a:schemeClr val="accent6">
                            <a:lumMod val="20000"/>
                            <a:lumOff val="80000"/>
                          </a:schemeClr>
                        </a:solidFill>
                        <a:ln w="19050">
                          <a:solidFill>
                            <a:schemeClr val="accent6">
                              <a:lumMod val="20000"/>
                              <a:lumOff val="80000"/>
                            </a:schemeClr>
                          </a:solidFill>
                          <a:miter/>
                        </a:ln>
                      </wps:spPr>
                      <wps:txbx>
                        <w:txbxContent>
                          <w:p>
                            <w:pPr>
                              <w:pStyle w:val="15"/>
                              <w:tabs>
                                <w:tab w:val="clear" w:pos="4252"/>
                                <w:tab w:val="clear" w:pos="8504"/>
                              </w:tabs>
                              <w:snapToGrid w:val="1"/>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高知医療センター（総合周産期母子医療センター）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・新生児搬送受入れの場合、小児科医が必要に応じて救急車に同乗する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・周産期医療に関する情報収集・提供を行う</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w:t>
                            </w:r>
                            <w:r>
                              <w:rPr>
                                <w:rFonts w:hint="eastAsia" w:asciiTheme="minorEastAsia" w:hAnsiTheme="minorEastAsia" w:eastAsiaTheme="minorEastAsia"/>
                                <w:color w:val="auto"/>
                                <w:sz w:val="18"/>
                              </w:rPr>
                              <w:t>従事者</w:t>
                            </w:r>
                            <w:r>
                              <w:rPr>
                                <w:rFonts w:hint="eastAsia" w:asciiTheme="minorEastAsia" w:hAnsiTheme="minorEastAsia" w:eastAsiaTheme="minorEastAsia"/>
                                <w:sz w:val="18"/>
                              </w:rPr>
                              <w:t>の研修を行う</w:t>
                            </w: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高知大学医学部附属病院周産母子センター（地域周産期母子医療センター）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ind w:firstLine="187" w:firstLineChars="100"/>
                              <w:rPr>
                                <w:rFonts w:hint="default" w:ascii="ＭＳ ゴシック" w:hAnsi="ＭＳ ゴシック" w:eastAsia="ＭＳ ゴシック"/>
                                <w:sz w:val="18"/>
                              </w:rPr>
                            </w:pPr>
                            <w:r>
                              <w:rPr>
                                <w:rFonts w:hint="eastAsia" w:asciiTheme="minorEastAsia" w:hAnsiTheme="minorEastAsia" w:eastAsiaTheme="minorEastAsia"/>
                                <w:sz w:val="18"/>
                              </w:rPr>
                              <w:t>・周産期医療に関する情報収集・提供を行う</w:t>
                            </w:r>
                          </w:p>
                        </w:txbxContent>
                      </wps:txbx>
                      <wps:bodyPr vertOverflow="overflow" horzOverflow="overflow" lIns="74295" tIns="8890" rIns="74295" bIns="8890" upright="1"/>
                    </wps:wsp>
                  </a:graphicData>
                </a:graphic>
              </wp:anchor>
            </w:drawing>
          </mc:Choice>
          <mc:Fallback>
            <w:pict>
              <v:rect id="オブジェクト 0" style="margin-top:0pt;margin-left:63pt;mso-position-horizontal-relative:text;mso-position-vertical-relative:text;position:absolute;height:158.75pt;width:360pt;z-index:40;" o:spid="_x0000_s1100" o:allowincell="t" o:allowoverlap="t" filled="t" fillcolor="#fdeadb [665]" stroked="t" strokecolor="#fdeadb [665]"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高知医療センター（総合周産期母子医療センター）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・新生児搬送受入れの場合、小児科医が必要に応じて救急車に同乗する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・周産期医療に関する情報収集・提供を行う</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・周産期医療</w:t>
                      </w:r>
                      <w:r>
                        <w:rPr>
                          <w:rFonts w:hint="eastAsia" w:asciiTheme="minorEastAsia" w:hAnsiTheme="minorEastAsia" w:eastAsiaTheme="minorEastAsia"/>
                          <w:color w:val="auto"/>
                          <w:sz w:val="18"/>
                        </w:rPr>
                        <w:t>従事者</w:t>
                      </w:r>
                      <w:r>
                        <w:rPr>
                          <w:rFonts w:hint="eastAsia" w:asciiTheme="minorEastAsia" w:hAnsiTheme="minorEastAsia" w:eastAsiaTheme="minorEastAsia"/>
                          <w:sz w:val="18"/>
                        </w:rPr>
                        <w:t>の研修を行う</w:t>
                      </w:r>
                    </w:p>
                    <w:p>
                      <w:pPr>
                        <w:pStyle w:val="0"/>
                        <w:rPr>
                          <w:rFonts w:hint="default" w:asciiTheme="minorEastAsia" w:hAnsiTheme="minorEastAsia" w:eastAsiaTheme="minorEastAsia"/>
                          <w:u w:val="single" w:color="auto"/>
                        </w:rPr>
                      </w:pPr>
                    </w:p>
                    <w:p>
                      <w:pPr>
                        <w:pStyle w:val="0"/>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高知大学医学部附属病院周産母子センター（地域周産期母子医療センター）</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・出生体重</w:t>
                      </w:r>
                      <w:r>
                        <w:rPr>
                          <w:rFonts w:hint="default" w:asciiTheme="minorEastAsia" w:hAnsiTheme="minorEastAsia" w:eastAsiaTheme="minorEastAsia"/>
                          <w:sz w:val="18"/>
                        </w:rPr>
                        <w:t>1,000g</w:t>
                      </w:r>
                      <w:r>
                        <w:rPr>
                          <w:rFonts w:hint="eastAsia" w:asciiTheme="minorEastAsia" w:hAnsiTheme="minorEastAsia" w:eastAsiaTheme="minorEastAsia"/>
                          <w:sz w:val="18"/>
                        </w:rPr>
                        <w:t>未満の児や切迫早産等の重症妊産婦</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default" w:asciiTheme="minorEastAsia" w:hAnsiTheme="minorEastAsia" w:eastAsiaTheme="minorEastAsia"/>
                          <w:sz w:val="18"/>
                        </w:rPr>
                        <w:t>28</w:t>
                      </w:r>
                      <w:r>
                        <w:rPr>
                          <w:rFonts w:hint="eastAsia" w:asciiTheme="minorEastAsia" w:hAnsiTheme="minorEastAsia" w:eastAsiaTheme="minorEastAsia"/>
                          <w:sz w:val="18"/>
                        </w:rPr>
                        <w:t>週未満</w:t>
                      </w:r>
                      <w:r>
                        <w:rPr>
                          <w:rFonts w:hint="eastAsia" w:asciiTheme="minorEastAsia" w:hAnsiTheme="minorEastAsia" w:eastAsiaTheme="minorEastAsia"/>
                          <w:sz w:val="18"/>
                        </w:rPr>
                        <w:t>)</w:t>
                      </w:r>
                      <w:r>
                        <w:rPr>
                          <w:rFonts w:hint="eastAsia" w:asciiTheme="minorEastAsia" w:hAnsiTheme="minorEastAsia" w:eastAsiaTheme="minorEastAsia"/>
                          <w:sz w:val="18"/>
                        </w:rPr>
                        <w:t>に対する</w:t>
                      </w: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　　極めて高度な医療を提供する</w:t>
                      </w:r>
                    </w:p>
                    <w:p>
                      <w:pPr>
                        <w:pStyle w:val="15"/>
                        <w:tabs>
                          <w:tab w:val="clear" w:pos="4252"/>
                          <w:tab w:val="clear" w:pos="8504"/>
                        </w:tabs>
                        <w:snapToGrid w:val="1"/>
                        <w:spacing w:line="0" w:lineRule="atLeast"/>
                        <w:ind w:firstLine="187" w:firstLineChars="100"/>
                        <w:rPr>
                          <w:rFonts w:hint="default" w:ascii="ＭＳ ゴシック" w:hAnsi="ＭＳ ゴシック" w:eastAsia="ＭＳ ゴシック"/>
                          <w:sz w:val="18"/>
                        </w:rPr>
                      </w:pPr>
                      <w:r>
                        <w:rPr>
                          <w:rFonts w:hint="eastAsia" w:asciiTheme="minorEastAsia" w:hAnsiTheme="minorEastAsia" w:eastAsiaTheme="minorEastAsia"/>
                          <w:sz w:val="18"/>
                        </w:rPr>
                        <w:t>・周産期医療に関する情報収集・提供を行う</w:t>
                      </w:r>
                    </w:p>
                  </w:txbxContent>
                </v:textbox>
                <v:imagedata o:title=""/>
                <w10:wrap type="none" anchorx="text" anchory="text"/>
              </v:rect>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58" behindDoc="0" locked="0" layoutInCell="1" hidden="0" allowOverlap="1">
                <wp:simplePos x="0" y="0"/>
                <wp:positionH relativeFrom="column">
                  <wp:posOffset>5486400</wp:posOffset>
                </wp:positionH>
                <wp:positionV relativeFrom="paragraph">
                  <wp:posOffset>187325</wp:posOffset>
                </wp:positionV>
                <wp:extent cx="0" cy="3887470"/>
                <wp:effectExtent l="56515" t="19685" r="66675" b="19685"/>
                <wp:wrapNone/>
                <wp:docPr id="1101" name="オブジェクト 0"/>
                <a:graphic xmlns:a="http://schemas.openxmlformats.org/drawingml/2006/main">
                  <a:graphicData uri="http://schemas.microsoft.com/office/word/2010/wordprocessingShape">
                    <wps:wsp>
                      <wps:cNvPr id="1101" name="オブジェクト 0"/>
                      <wps:cNvSpPr/>
                      <wps:spPr>
                        <a:xfrm flipV="1">
                          <a:off x="0" y="0"/>
                          <a:ext cx="0" cy="388747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horizontal-relative:text;mso-position-vertical-relative:text;position:absolute;z-index:58;" o:spid="_x0000_s1101" o:allowincell="t" o:allowoverlap="t" filled="t" fillcolor="#ffffff" stroked="t" strokecolor="#000000" strokeweight="3pt" o:spt="20" from="432pt,14.75pt" to="432pt,320.85000000000002pt">
                <v:fill/>
                <v:stroke filltype="solid" endarrow="block" endarrowwidth="narrow" endarrowlength="short"/>
                <v:textbox style="layout-flow:horizontal;"/>
                <v:imagedata o:title=""/>
                <w10:wrap type="none" anchorx="text" anchory="text"/>
              </v:line>
            </w:pict>
          </mc:Fallback>
        </mc:AlternateContent>
      </w:r>
    </w:p>
    <w:p>
      <w:pPr>
        <w:pStyle w:val="0"/>
        <w:rPr>
          <w:rFonts w:hint="default"/>
          <w:b w:val="1"/>
          <w:sz w:val="24"/>
        </w:rPr>
      </w:pPr>
      <w:r>
        <w:rPr>
          <w:rFonts w:hint="default"/>
          <w:b w:val="1"/>
          <w:sz w:val="20"/>
        </w:rPr>
        <mc:AlternateContent>
          <mc:Choice Requires="wps">
            <w:drawing>
              <wp:anchor simplePos="0" relativeHeight="62" behindDoc="0" locked="0" layoutInCell="1" hidden="0" allowOverlap="1">
                <wp:simplePos x="0" y="0"/>
                <wp:positionH relativeFrom="column">
                  <wp:posOffset>5372100</wp:posOffset>
                </wp:positionH>
                <wp:positionV relativeFrom="paragraph">
                  <wp:posOffset>15875</wp:posOffset>
                </wp:positionV>
                <wp:extent cx="0" cy="3167380"/>
                <wp:effectExtent l="56515" t="19685" r="66675" b="19685"/>
                <wp:wrapNone/>
                <wp:docPr id="1102" name="オブジェクト 0"/>
                <a:graphic xmlns:a="http://schemas.openxmlformats.org/drawingml/2006/main">
                  <a:graphicData uri="http://schemas.microsoft.com/office/word/2010/wordprocessingShape">
                    <wps:wsp>
                      <wps:cNvPr id="1102" name="オブジェクト 0"/>
                      <wps:cNvSpPr/>
                      <wps:spPr>
                        <a:xfrm flipV="1">
                          <a:off x="0" y="0"/>
                          <a:ext cx="0" cy="316738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horizontal-relative:text;mso-position-vertical-relative:text;position:absolute;z-index:62;" o:spid="_x0000_s1102" o:allowincell="t" o:allowoverlap="t" filled="t" fillcolor="#ffffff" stroked="t" strokecolor="#000000" strokeweight="3pt" o:spt="20" from="423pt,1.25pt" to="423pt,250.65pt">
                <v:fill/>
                <v:stroke filltype="solid" endarrow="block" endarrowwidth="narrow" endarrowlength="short"/>
                <v:textbox style="layout-flow:horizontal;"/>
                <v:imagedata o:title=""/>
                <w10:wrap type="none" anchorx="text" anchory="text"/>
              </v:line>
            </w:pict>
          </mc:Fallback>
        </mc:AlternateContent>
      </w:r>
      <w:r>
        <w:rPr>
          <w:rFonts w:hint="default"/>
          <w:b w:val="1"/>
          <w:sz w:val="20"/>
        </w:rPr>
        <mc:AlternateContent>
          <mc:Choice Requires="wps">
            <w:drawing>
              <wp:anchor simplePos="0" relativeHeight="60" behindDoc="0" locked="0" layoutInCell="1" hidden="0" allowOverlap="1">
                <wp:simplePos x="0" y="0"/>
                <wp:positionH relativeFrom="column">
                  <wp:posOffset>5257800</wp:posOffset>
                </wp:positionH>
                <wp:positionV relativeFrom="paragraph">
                  <wp:posOffset>76200</wp:posOffset>
                </wp:positionV>
                <wp:extent cx="0" cy="1371600"/>
                <wp:effectExtent l="56515" t="19685" r="66675" b="19685"/>
                <wp:wrapNone/>
                <wp:docPr id="1103" name="オブジェクト 0"/>
                <a:graphic xmlns:a="http://schemas.openxmlformats.org/drawingml/2006/main">
                  <a:graphicData uri="http://schemas.microsoft.com/office/word/2010/wordprocessingShape">
                    <wps:wsp>
                      <wps:cNvPr id="1103" name="オブジェクト 0"/>
                      <wps:cNvSpPr/>
                      <wps:spPr>
                        <a:xfrm flipV="1">
                          <a:off x="0" y="0"/>
                          <a:ext cx="0" cy="13716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horizontal-relative:text;mso-position-vertical-relative:text;position:absolute;z-index:60;" o:spid="_x0000_s1103" o:allowincell="t" o:allowoverlap="t" filled="t" fillcolor="#ffffff" stroked="t" strokecolor="#000000" strokeweight="3pt" o:spt="20" from="414pt,6pt" to="414pt,114pt">
                <v:fill/>
                <v:stroke filltype="solid" endarrow="block" endarrowwidth="narrow" endarrowlength="short"/>
                <v:textbox style="layout-flow:horizontal;"/>
                <v:imagedata o:title=""/>
                <w10:wrap type="none" anchorx="text" anchory="text"/>
              </v:line>
            </w:pict>
          </mc:Fallback>
        </mc:AlternateContent>
      </w:r>
    </w:p>
    <w:p>
      <w:pPr>
        <w:pStyle w:val="0"/>
        <w:rPr>
          <w:rFonts w:hint="default"/>
          <w:b w:val="1"/>
          <w:sz w:val="24"/>
        </w:rPr>
      </w:pPr>
      <w:r>
        <w:rPr>
          <w:rFonts w:hint="default"/>
          <w:b w:val="1"/>
          <w:sz w:val="20"/>
        </w:rPr>
        <mc:AlternateContent>
          <mc:Choice Requires="wps">
            <w:drawing>
              <wp:anchor simplePos="0" relativeHeight="53" behindDoc="0" locked="0" layoutInCell="1" hidden="0" allowOverlap="1">
                <wp:simplePos x="0" y="0"/>
                <wp:positionH relativeFrom="column">
                  <wp:posOffset>0</wp:posOffset>
                </wp:positionH>
                <wp:positionV relativeFrom="paragraph">
                  <wp:posOffset>0</wp:posOffset>
                </wp:positionV>
                <wp:extent cx="5600700" cy="3382645"/>
                <wp:effectExtent l="635" t="635" r="29845" b="10795"/>
                <wp:wrapNone/>
                <wp:docPr id="1104" name="オブジェクト 0"/>
                <a:graphic xmlns:a="http://schemas.openxmlformats.org/drawingml/2006/main">
                  <a:graphicData uri="http://schemas.microsoft.com/office/word/2010/wordprocessingShape">
                    <wps:wsp>
                      <wps:cNvPr id="1104" name="オブジェクト 0"/>
                      <wps:cNvSpPr>
                        <a:spLocks noChangeArrowheads="1"/>
                      </wps:cNvSpPr>
                      <wps:spPr>
                        <a:xfrm>
                          <a:off x="0" y="0"/>
                          <a:ext cx="5600700" cy="3382645"/>
                        </a:xfrm>
                        <a:prstGeom prst="roundRect">
                          <a:avLst>
                            <a:gd name="adj" fmla="val 16664"/>
                          </a:avLst>
                        </a:prstGeom>
                        <a:noFill/>
                        <a:ln w="9525">
                          <a:solidFill>
                            <a:schemeClr val="accent2">
                              <a:lumMod val="60000"/>
                              <a:lumOff val="40000"/>
                            </a:schemeClr>
                          </a:solidFill>
                        </a:ln>
                      </wps:spPr>
                      <wps:bodyPr/>
                    </wps:wsp>
                  </a:graphicData>
                </a:graphic>
              </wp:anchor>
            </w:drawing>
          </mc:Choice>
          <mc:Fallback>
            <w:pict>
              <v:roundrect id="オブジェクト 0" style="margin-top:0pt;margin-left:0pt;mso-position-horizontal-relative:text;mso-position-vertical-relative:text;position:absolute;height:266.35000000000002pt;width:441pt;z-index:53;" o:spid="_x0000_s1104" o:allowincell="t" o:allowoverlap="t" filled="f" stroked="t" strokecolor="#da9694 [1941]" strokeweight="0.75pt" o:spt="2" arcsize="10920f">
                <v:fill/>
                <v:stroke filltype="solid"/>
                <v:textbox style="layout-flow:horizontal;"/>
                <v:imagedata o:title=""/>
                <w10:wrap type="none" anchorx="text" anchory="text"/>
              </v:roundrect>
            </w:pict>
          </mc:Fallback>
        </mc:AlternateContent>
      </w:r>
    </w:p>
    <w:p>
      <w:pPr>
        <w:pStyle w:val="0"/>
        <w:rPr>
          <w:rFonts w:hint="default"/>
          <w:b w:val="1"/>
          <w:sz w:val="24"/>
        </w:rPr>
      </w:pPr>
      <w:r>
        <w:rPr>
          <w:rFonts w:hint="default"/>
          <w:b w:val="1"/>
          <w:sz w:val="20"/>
        </w:rPr>
        <mc:AlternateContent>
          <mc:Choice Requires="wps">
            <w:drawing>
              <wp:anchor simplePos="0" relativeHeight="38" behindDoc="0" locked="0" layoutInCell="1" hidden="0" allowOverlap="1">
                <wp:simplePos x="0" y="0"/>
                <wp:positionH relativeFrom="column">
                  <wp:posOffset>226695</wp:posOffset>
                </wp:positionH>
                <wp:positionV relativeFrom="paragraph">
                  <wp:posOffset>0</wp:posOffset>
                </wp:positionV>
                <wp:extent cx="685800" cy="685800"/>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二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wps:txbx>
                      <wps:bodyPr vertOverflow="overflow" horzOverflow="overflow" lIns="74295" tIns="8890" rIns="74295" bIns="8890" upright="1"/>
                    </wps:wsp>
                  </a:graphicData>
                </a:graphic>
              </wp:anchor>
            </w:drawing>
          </mc:Choice>
          <mc:Fallback>
            <w:pict>
              <v:rect id="オブジェクト 0" style="margin-top:0pt;margin-left:17.850000000000001pt;mso-position-horizontal-relative:text;mso-position-vertical-relative:text;position:absolute;height:54pt;width:54pt;z-index:38;" o:spid="_x0000_s1105" o:allowincell="t" o:allowoverlap="t" filled="f" stroked="t" strokecolor="#ffc000"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二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v:textbox>
                <v:imagedata o:title=""/>
                <w10:wrap type="none" anchorx="text" anchory="text"/>
              </v:rect>
            </w:pict>
          </mc:Fallback>
        </mc:AlternateContent>
      </w:r>
    </w:p>
    <w:p>
      <w:pPr>
        <w:pStyle w:val="0"/>
        <w:rPr>
          <w:rFonts w:hint="default"/>
          <w:b w:val="1"/>
          <w:sz w:val="24"/>
        </w:rPr>
      </w:pPr>
      <w:r>
        <w:rPr>
          <w:rFonts w:hint="default"/>
          <w:b w:val="1"/>
          <w:sz w:val="20"/>
        </w:rPr>
        <mc:AlternateContent>
          <mc:Choice Requires="wps">
            <w:drawing>
              <wp:anchor simplePos="0" relativeHeight="63" behindDoc="0" locked="0" layoutInCell="1" hidden="0" allowOverlap="1">
                <wp:simplePos x="0" y="0"/>
                <wp:positionH relativeFrom="column">
                  <wp:posOffset>800100</wp:posOffset>
                </wp:positionH>
                <wp:positionV relativeFrom="paragraph">
                  <wp:posOffset>1270</wp:posOffset>
                </wp:positionV>
                <wp:extent cx="1371600" cy="1943735"/>
                <wp:effectExtent l="635" t="635" r="29845" b="10795"/>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1371600" cy="1943735"/>
                        </a:xfrm>
                        <a:prstGeom prst="rect">
                          <a:avLst/>
                        </a:prstGeom>
                        <a:solidFill>
                          <a:srgbClr val="FFFFFF"/>
                        </a:solidFill>
                        <a:ln w="9525">
                          <a:solidFill>
                            <a:schemeClr val="accent2">
                              <a:lumMod val="60000"/>
                              <a:lumOff val="40000"/>
                            </a:schemeClr>
                          </a:solidFill>
                          <a:miter/>
                        </a:ln>
                      </wps:spPr>
                      <wps:txbx>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国立病院機構高知病院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color w:val="auto"/>
                                <w:sz w:val="18"/>
                              </w:rPr>
                              <w:t>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eastAsia" w:asciiTheme="minorEastAsia" w:hAnsiTheme="minorEastAsia" w:eastAsiaTheme="minorEastAsia"/>
                                <w:color w:val="auto"/>
                                <w:sz w:val="18"/>
                              </w:rPr>
                              <w:t>32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NICU</w:t>
                            </w:r>
                            <w:r>
                              <w:rPr>
                                <w:rFonts w:hint="eastAsia" w:asciiTheme="minorEastAsia" w:hAnsiTheme="minorEastAsia" w:eastAsiaTheme="minorEastAsia"/>
                                <w:color w:val="auto"/>
                                <w:sz w:val="18"/>
                              </w:rPr>
                              <w:t>を併設し、三次周産期医療を補う新生</w:t>
                            </w:r>
                            <w:r>
                              <w:rPr>
                                <w:rFonts w:hint="eastAsia" w:asciiTheme="minorEastAsia" w:hAnsiTheme="minorEastAsia" w:eastAsiaTheme="minorEastAsia"/>
                                <w:sz w:val="18"/>
                              </w:rPr>
                              <w:t>児救急医療を提供する</w:t>
                            </w:r>
                          </w:p>
                        </w:txbxContent>
                      </wps:txbx>
                      <wps:bodyPr vertOverflow="overflow" horzOverflow="overflow" lIns="74295" tIns="8890" rIns="74295" bIns="8890" upright="1"/>
                    </wps:wsp>
                  </a:graphicData>
                </a:graphic>
              </wp:anchor>
            </w:drawing>
          </mc:Choice>
          <mc:Fallback>
            <w:pict>
              <v:rect id="オブジェクト 0" style="margin-top:0.1pt;margin-left:63pt;mso-position-horizontal-relative:text;mso-position-vertical-relative:text;position:absolute;height:153.05000000000001pt;width:108pt;z-index:63;" o:spid="_x0000_s1106" o:allowincell="t" o:allowoverlap="t" filled="t" fillcolor="#ffffff" stroked="t" strokecolor="#da9694 [1941]" strokeweight="0.75pt" o:spt="1">
                <v:fill/>
                <v:stroke filltype="solid"/>
                <v:textbox style="layout-flow:horizontal;" inset="2.0637499999999998mm,0.24694444444444438mm,2.0637499999999998mm,0.24694444444444438mm">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国立病院機構高知病院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color w:val="auto"/>
                          <w:sz w:val="18"/>
                        </w:rPr>
                        <w:t>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eastAsia" w:asciiTheme="minorEastAsia" w:hAnsiTheme="minorEastAsia" w:eastAsiaTheme="minorEastAsia"/>
                          <w:color w:val="auto"/>
                          <w:sz w:val="18"/>
                        </w:rPr>
                        <w:t>32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auto"/>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NICU</w:t>
                      </w:r>
                      <w:r>
                        <w:rPr>
                          <w:rFonts w:hint="eastAsia" w:asciiTheme="minorEastAsia" w:hAnsiTheme="minorEastAsia" w:eastAsiaTheme="minorEastAsia"/>
                          <w:color w:val="auto"/>
                          <w:sz w:val="18"/>
                        </w:rPr>
                        <w:t>を併設し、三次周産期医療を補う新生</w:t>
                      </w:r>
                      <w:r>
                        <w:rPr>
                          <w:rFonts w:hint="eastAsia" w:asciiTheme="minorEastAsia" w:hAnsiTheme="minorEastAsia" w:eastAsiaTheme="minorEastAsia"/>
                          <w:sz w:val="18"/>
                        </w:rPr>
                        <w:t>児救急医療を提供する</w:t>
                      </w:r>
                    </w:p>
                  </w:txbxContent>
                </v:textbox>
                <v:imagedata o:title=""/>
                <w10:wrap type="none" anchorx="text" anchory="text"/>
              </v:rect>
            </w:pict>
          </mc:Fallback>
        </mc:AlternateContent>
      </w:r>
      <w:r>
        <w:rPr>
          <w:rFonts w:hint="default"/>
          <w:b w:val="1"/>
          <w:sz w:val="20"/>
        </w:rPr>
        <mc:AlternateContent>
          <mc:Choice Requires="wps">
            <w:drawing>
              <wp:anchor simplePos="0" relativeHeight="41" behindDoc="0" locked="0" layoutInCell="1" hidden="0" allowOverlap="1">
                <wp:simplePos x="0" y="0"/>
                <wp:positionH relativeFrom="column">
                  <wp:posOffset>2286000</wp:posOffset>
                </wp:positionH>
                <wp:positionV relativeFrom="paragraph">
                  <wp:posOffset>0</wp:posOffset>
                </wp:positionV>
                <wp:extent cx="1371600" cy="1943735"/>
                <wp:effectExtent l="635" t="635" r="29845" b="1079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1371600" cy="1943735"/>
                        </a:xfrm>
                        <a:prstGeom prst="rect">
                          <a:avLst/>
                        </a:prstGeom>
                        <a:noFill/>
                        <a:ln w="9525">
                          <a:solidFill>
                            <a:schemeClr val="accent2">
                              <a:lumMod val="60000"/>
                              <a:lumOff val="40000"/>
                            </a:schemeClr>
                          </a:solidFill>
                          <a:miter/>
                        </a:ln>
                      </wps:spPr>
                      <wps:txbx>
                        <w:txbxContent>
                          <w:p>
                            <w:pPr>
                              <w:pStyle w:val="0"/>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高知赤十字病院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sz w:val="18"/>
                              </w:rPr>
                              <w:t>g</w:t>
                            </w:r>
                            <w:r>
                              <w:rPr>
                                <w:rFonts w:hint="eastAsia" w:asciiTheme="minorEastAsia" w:hAnsiTheme="minorEastAsia" w:eastAsiaTheme="minorEastAsia"/>
                                <w:sz w:val="18"/>
                              </w:rPr>
                              <w:t>以上の児や切迫早産</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eastAsia" w:asciiTheme="minorEastAsia" w:hAnsiTheme="minorEastAsia" w:eastAsiaTheme="minorEastAsia"/>
                                <w:sz w:val="18"/>
                              </w:rPr>
                              <w:t>32</w:t>
                            </w:r>
                            <w:r>
                              <w:rPr>
                                <w:rFonts w:hint="eastAsia" w:asciiTheme="minorEastAsia" w:hAnsiTheme="minorEastAsia" w:eastAsiaTheme="minorEastAsia"/>
                                <w:sz w:val="18"/>
                              </w:rPr>
                              <w:t>週以降</w:t>
                            </w:r>
                            <w:r>
                              <w:rPr>
                                <w:rFonts w:hint="eastAsia" w:asciiTheme="minorEastAsia" w:hAnsiTheme="minorEastAsia" w:eastAsiaTheme="minorEastAsia"/>
                                <w:sz w:val="18"/>
                              </w:rPr>
                              <w:t>)</w:t>
                            </w:r>
                            <w:r>
                              <w:rPr>
                                <w:rFonts w:hint="eastAsia" w:asciiTheme="minorEastAsia" w:hAnsiTheme="minorEastAsia" w:eastAsiaTheme="minorEastAsia"/>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救命救急センターを併設し、主に母</w:t>
                            </w:r>
                            <w:r>
                              <w:rPr>
                                <w:rFonts w:hint="eastAsia" w:asciiTheme="minorEastAsia" w:hAnsiTheme="minorEastAsia" w:eastAsiaTheme="minorEastAsia"/>
                                <w:sz w:val="18"/>
                              </w:rPr>
                              <w:t>体救急救命及び婦人科緊急医療を提供する</w:t>
                            </w:r>
                          </w:p>
                        </w:txbxContent>
                      </wps:txbx>
                      <wps:bodyPr vertOverflow="overflow" horzOverflow="overflow" lIns="74295" tIns="8890" rIns="74295" bIns="8890" upright="1"/>
                    </wps:wsp>
                  </a:graphicData>
                </a:graphic>
              </wp:anchor>
            </w:drawing>
          </mc:Choice>
          <mc:Fallback>
            <w:pict>
              <v:rect id="オブジェクト 0" style="margin-top:0pt;margin-left:180pt;mso-position-horizontal-relative:text;mso-position-vertical-relative:text;position:absolute;height:153.05000000000001pt;width:108pt;z-index:41;" o:spid="_x0000_s1107" o:allowincell="t" o:allowoverlap="t" filled="f" stroked="t" strokecolor="#da9694 [1941]" strokeweight="0.7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高知赤十字病院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・推定児体重</w:t>
                      </w:r>
                      <w:r>
                        <w:rPr>
                          <w:rFonts w:hint="eastAsia" w:asciiTheme="minorEastAsia" w:hAnsiTheme="minorEastAsia" w:eastAsiaTheme="minorEastAsia"/>
                          <w:sz w:val="18"/>
                        </w:rPr>
                        <w:t>1,500</w:t>
                      </w:r>
                      <w:r>
                        <w:rPr>
                          <w:rFonts w:hint="default" w:asciiTheme="minorEastAsia" w:hAnsiTheme="minorEastAsia" w:eastAsiaTheme="minorEastAsia"/>
                          <w:sz w:val="18"/>
                        </w:rPr>
                        <w:t>g</w:t>
                      </w:r>
                      <w:r>
                        <w:rPr>
                          <w:rFonts w:hint="eastAsia" w:asciiTheme="minorEastAsia" w:hAnsiTheme="minorEastAsia" w:eastAsiaTheme="minorEastAsia"/>
                          <w:sz w:val="18"/>
                        </w:rPr>
                        <w:t>以上の児や切迫早産</w:t>
                      </w:r>
                      <w:r>
                        <w:rPr>
                          <w:rFonts w:hint="eastAsia" w:asciiTheme="minorEastAsia" w:hAnsiTheme="minorEastAsia" w:eastAsiaTheme="minorEastAsia"/>
                          <w:sz w:val="18"/>
                        </w:rPr>
                        <w:t>(</w:t>
                      </w:r>
                      <w:r>
                        <w:rPr>
                          <w:rFonts w:hint="eastAsia" w:asciiTheme="minorEastAsia" w:hAnsiTheme="minorEastAsia" w:eastAsiaTheme="minorEastAsia"/>
                          <w:sz w:val="18"/>
                        </w:rPr>
                        <w:t>妊娠</w:t>
                      </w:r>
                      <w:r>
                        <w:rPr>
                          <w:rFonts w:hint="eastAsia" w:asciiTheme="minorEastAsia" w:hAnsiTheme="minorEastAsia" w:eastAsiaTheme="minorEastAsia"/>
                          <w:sz w:val="18"/>
                        </w:rPr>
                        <w:t>32</w:t>
                      </w:r>
                      <w:r>
                        <w:rPr>
                          <w:rFonts w:hint="eastAsia" w:asciiTheme="minorEastAsia" w:hAnsiTheme="minorEastAsia" w:eastAsiaTheme="minorEastAsia"/>
                          <w:sz w:val="18"/>
                        </w:rPr>
                        <w:t>週以降</w:t>
                      </w:r>
                      <w:r>
                        <w:rPr>
                          <w:rFonts w:hint="eastAsia" w:asciiTheme="minorEastAsia" w:hAnsiTheme="minorEastAsia" w:eastAsiaTheme="minorEastAsia"/>
                          <w:sz w:val="18"/>
                        </w:rPr>
                        <w:t>)</w:t>
                      </w:r>
                      <w:r>
                        <w:rPr>
                          <w:rFonts w:hint="eastAsia" w:asciiTheme="minorEastAsia" w:hAnsiTheme="minorEastAsia" w:eastAsiaTheme="minorEastAsia"/>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u w:val="single" w:color="auto"/>
                        </w:rPr>
                      </w:pP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救命救急センターを併設し、主に母</w:t>
                      </w:r>
                      <w:r>
                        <w:rPr>
                          <w:rFonts w:hint="eastAsia" w:asciiTheme="minorEastAsia" w:hAnsiTheme="minorEastAsia" w:eastAsiaTheme="minorEastAsia"/>
                          <w:sz w:val="18"/>
                        </w:rPr>
                        <w:t>体救急救命及び婦人科緊急医療を提供する</w:t>
                      </w:r>
                    </w:p>
                  </w:txbxContent>
                </v:textbox>
                <v:imagedata o:title=""/>
                <w10:wrap type="none" anchorx="text" anchory="text"/>
              </v:rect>
            </w:pict>
          </mc:Fallback>
        </mc:AlternateContent>
      </w:r>
      <w:r>
        <w:rPr>
          <w:rFonts w:hint="default"/>
          <w:b w:val="1"/>
          <w:sz w:val="20"/>
        </w:rPr>
        <mc:AlternateContent>
          <mc:Choice Requires="wps">
            <w:drawing>
              <wp:anchor simplePos="0" relativeHeight="42" behindDoc="0" locked="0" layoutInCell="1" hidden="0" allowOverlap="1">
                <wp:simplePos x="0" y="0"/>
                <wp:positionH relativeFrom="column">
                  <wp:posOffset>3771900</wp:posOffset>
                </wp:positionH>
                <wp:positionV relativeFrom="paragraph">
                  <wp:posOffset>0</wp:posOffset>
                </wp:positionV>
                <wp:extent cx="1371600" cy="1943735"/>
                <wp:effectExtent l="635" t="635" r="29845" b="10795"/>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1371600" cy="1943735"/>
                        </a:xfrm>
                        <a:prstGeom prst="rect">
                          <a:avLst/>
                        </a:prstGeom>
                        <a:noFill/>
                        <a:ln w="9525">
                          <a:solidFill>
                            <a:schemeClr val="accent2">
                              <a:lumMod val="60000"/>
                              <a:lumOff val="40000"/>
                            </a:schemeClr>
                          </a:solidFill>
                          <a:miter/>
                        </a:ln>
                      </wps:spPr>
                      <wps:txbx>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県立幡多けんみん病院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正常分娩～推定児体重</w:t>
                            </w:r>
                            <w:r>
                              <w:rPr>
                                <w:rFonts w:hint="eastAsia" w:asciiTheme="minorEastAsia" w:hAnsiTheme="minorEastAsia" w:eastAsiaTheme="minorEastAsia"/>
                                <w:color w:val="auto"/>
                                <w:sz w:val="18"/>
                              </w:rPr>
                              <w:t>1</w:t>
                            </w:r>
                            <w:r>
                              <w:rPr>
                                <w:rFonts w:hint="default" w:asciiTheme="minorEastAsia" w:hAnsiTheme="minorEastAsia" w:eastAsiaTheme="minorEastAsia"/>
                                <w:color w:val="auto"/>
                                <w:sz w:val="18"/>
                              </w:rPr>
                              <w:t>,</w:t>
                            </w:r>
                            <w:r>
                              <w:rPr>
                                <w:rFonts w:hint="eastAsia" w:asciiTheme="minorEastAsia" w:hAnsiTheme="minorEastAsia" w:eastAsiaTheme="minorEastAsia"/>
                                <w:color w:val="auto"/>
                                <w:sz w:val="18"/>
                              </w:rPr>
                              <w:t>5</w:t>
                            </w:r>
                            <w:r>
                              <w:rPr>
                                <w:rFonts w:hint="default" w:asciiTheme="minorEastAsia" w:hAnsiTheme="minorEastAsia" w:eastAsiaTheme="minorEastAsia"/>
                                <w:color w:val="auto"/>
                                <w:sz w:val="18"/>
                              </w:rPr>
                              <w:t>00g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default" w:asciiTheme="minorEastAsia" w:hAnsiTheme="minorEastAsia" w:eastAsiaTheme="minorEastAsia"/>
                                <w:color w:val="auto"/>
                                <w:sz w:val="18"/>
                              </w:rPr>
                              <w:t>3</w:t>
                            </w:r>
                            <w:r>
                              <w:rPr>
                                <w:rFonts w:hint="eastAsia" w:asciiTheme="minorEastAsia" w:hAnsiTheme="minorEastAsia" w:eastAsiaTheme="minorEastAsia"/>
                                <w:color w:val="auto"/>
                                <w:sz w:val="18"/>
                              </w:rPr>
                              <w:t>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・地域の拠点病院とし</w:t>
                            </w:r>
                          </w:p>
                          <w:p>
                            <w:pPr>
                              <w:pStyle w:val="15"/>
                              <w:tabs>
                                <w:tab w:val="clear" w:pos="4252"/>
                                <w:tab w:val="clear" w:pos="8504"/>
                              </w:tabs>
                              <w:snapToGrid w:val="1"/>
                              <w:spacing w:line="0" w:lineRule="atLeast"/>
                              <w:ind w:firstLine="187" w:firstLineChars="100"/>
                              <w:rPr>
                                <w:rFonts w:hint="default" w:asciiTheme="minorEastAsia" w:hAnsiTheme="minorEastAsia" w:eastAsiaTheme="minorEastAsia"/>
                                <w:sz w:val="18"/>
                              </w:rPr>
                            </w:pPr>
                            <w:r>
                              <w:rPr>
                                <w:rFonts w:hint="eastAsia" w:asciiTheme="minorEastAsia" w:hAnsiTheme="minorEastAsia" w:eastAsiaTheme="minorEastAsia"/>
                                <w:sz w:val="18"/>
                              </w:rPr>
                              <w:t>ての役割を担う</w:t>
                            </w:r>
                          </w:p>
                        </w:txbxContent>
                      </wps:txbx>
                      <wps:bodyPr vertOverflow="overflow" horzOverflow="overflow" lIns="74295" tIns="8890" rIns="74295" bIns="8890" upright="1"/>
                    </wps:wsp>
                  </a:graphicData>
                </a:graphic>
              </wp:anchor>
            </w:drawing>
          </mc:Choice>
          <mc:Fallback>
            <w:pict>
              <v:rect id="オブジェクト 0" style="margin-top:0pt;margin-left:297pt;mso-position-horizontal-relative:text;mso-position-vertical-relative:text;position:absolute;height:153.05000000000001pt;width:108pt;z-index:42;" o:spid="_x0000_s1108" o:allowincell="t" o:allowoverlap="t" filled="f" stroked="t" strokecolor="#da9694 [1941]" strokeweight="0.75pt" o:spt="1">
                <v:fill/>
                <v:stroke filltype="solid"/>
                <v:textbox style="layout-flow:horizontal;" inset="2.0637499999999998mm,0.24694444444444438mm,2.0637499999999998mm,0.24694444444444438mm">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県立幡多けんみん病院</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color w:val="auto"/>
                          <w:sz w:val="18"/>
                        </w:rPr>
                        <w:t>正常分娩～推定児体重</w:t>
                      </w:r>
                      <w:r>
                        <w:rPr>
                          <w:rFonts w:hint="eastAsia" w:asciiTheme="minorEastAsia" w:hAnsiTheme="minorEastAsia" w:eastAsiaTheme="minorEastAsia"/>
                          <w:color w:val="auto"/>
                          <w:sz w:val="18"/>
                        </w:rPr>
                        <w:t>1</w:t>
                      </w:r>
                      <w:r>
                        <w:rPr>
                          <w:rFonts w:hint="default" w:asciiTheme="minorEastAsia" w:hAnsiTheme="minorEastAsia" w:eastAsiaTheme="minorEastAsia"/>
                          <w:color w:val="auto"/>
                          <w:sz w:val="18"/>
                        </w:rPr>
                        <w:t>,</w:t>
                      </w:r>
                      <w:r>
                        <w:rPr>
                          <w:rFonts w:hint="eastAsia" w:asciiTheme="minorEastAsia" w:hAnsiTheme="minorEastAsia" w:eastAsiaTheme="minorEastAsia"/>
                          <w:color w:val="auto"/>
                          <w:sz w:val="18"/>
                        </w:rPr>
                        <w:t>5</w:t>
                      </w:r>
                      <w:r>
                        <w:rPr>
                          <w:rFonts w:hint="default" w:asciiTheme="minorEastAsia" w:hAnsiTheme="minorEastAsia" w:eastAsiaTheme="minorEastAsia"/>
                          <w:color w:val="auto"/>
                          <w:sz w:val="18"/>
                        </w:rPr>
                        <w:t>00g</w:t>
                      </w:r>
                      <w:r>
                        <w:rPr>
                          <w:rFonts w:hint="eastAsia" w:asciiTheme="minorEastAsia" w:hAnsiTheme="minorEastAsia" w:eastAsiaTheme="minorEastAsia"/>
                          <w:color w:val="auto"/>
                          <w:sz w:val="18"/>
                        </w:rPr>
                        <w:t>以上の児や切迫早産</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妊娠</w:t>
                      </w:r>
                      <w:r>
                        <w:rPr>
                          <w:rFonts w:hint="default" w:asciiTheme="minorEastAsia" w:hAnsiTheme="minorEastAsia" w:eastAsiaTheme="minorEastAsia"/>
                          <w:color w:val="auto"/>
                          <w:sz w:val="18"/>
                        </w:rPr>
                        <w:t>3</w:t>
                      </w:r>
                      <w:r>
                        <w:rPr>
                          <w:rFonts w:hint="eastAsia" w:asciiTheme="minorEastAsia" w:hAnsiTheme="minorEastAsia" w:eastAsiaTheme="minorEastAsia"/>
                          <w:color w:val="auto"/>
                          <w:sz w:val="18"/>
                        </w:rPr>
                        <w:t>2</w:t>
                      </w:r>
                      <w:r>
                        <w:rPr>
                          <w:rFonts w:hint="eastAsia" w:asciiTheme="minorEastAsia" w:hAnsiTheme="minorEastAsia" w:eastAsiaTheme="minorEastAsia"/>
                          <w:color w:val="auto"/>
                          <w:sz w:val="18"/>
                        </w:rPr>
                        <w:t>週以降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等の重症妊産婦に対する高度な医療を提供する</w:t>
                      </w:r>
                    </w:p>
                    <w:p>
                      <w:pPr>
                        <w:pStyle w:val="15"/>
                        <w:tabs>
                          <w:tab w:val="clear" w:pos="4252"/>
                          <w:tab w:val="clear" w:pos="8504"/>
                        </w:tabs>
                        <w:snapToGrid w:val="1"/>
                        <w:spacing w:line="0" w:lineRule="atLeast"/>
                        <w:ind w:left="187" w:hanging="187" w:hangingChars="100"/>
                        <w:rPr>
                          <w:rFonts w:hint="default" w:asciiTheme="minorEastAsia" w:hAnsiTheme="minorEastAsia" w:eastAsiaTheme="minorEastAsia"/>
                          <w:sz w:val="18"/>
                        </w:rPr>
                      </w:pPr>
                    </w:p>
                    <w:p>
                      <w:pPr>
                        <w:pStyle w:val="15"/>
                        <w:tabs>
                          <w:tab w:val="clear" w:pos="4252"/>
                          <w:tab w:val="clear" w:pos="8504"/>
                        </w:tabs>
                        <w:snapToGrid w:val="1"/>
                        <w:spacing w:line="0" w:lineRule="atLeast"/>
                        <w:rPr>
                          <w:rFonts w:hint="default" w:asciiTheme="minorEastAsia" w:hAnsiTheme="minorEastAsia" w:eastAsiaTheme="minorEastAsia"/>
                          <w:sz w:val="18"/>
                        </w:rPr>
                      </w:pPr>
                      <w:r>
                        <w:rPr>
                          <w:rFonts w:hint="eastAsia" w:asciiTheme="minorEastAsia" w:hAnsiTheme="minorEastAsia" w:eastAsiaTheme="minorEastAsia"/>
                          <w:sz w:val="18"/>
                        </w:rPr>
                        <w:t>・地域の拠点病院とし</w:t>
                      </w:r>
                    </w:p>
                    <w:p>
                      <w:pPr>
                        <w:pStyle w:val="15"/>
                        <w:tabs>
                          <w:tab w:val="clear" w:pos="4252"/>
                          <w:tab w:val="clear" w:pos="8504"/>
                        </w:tabs>
                        <w:snapToGrid w:val="1"/>
                        <w:spacing w:line="0" w:lineRule="atLeast"/>
                        <w:ind w:firstLine="187" w:firstLineChars="100"/>
                        <w:rPr>
                          <w:rFonts w:hint="default" w:asciiTheme="minorEastAsia" w:hAnsiTheme="minorEastAsia" w:eastAsiaTheme="minorEastAsia"/>
                          <w:sz w:val="18"/>
                        </w:rPr>
                      </w:pPr>
                      <w:r>
                        <w:rPr>
                          <w:rFonts w:hint="eastAsia" w:asciiTheme="minorEastAsia" w:hAnsiTheme="minorEastAsia" w:eastAsiaTheme="minorEastAsia"/>
                          <w:sz w:val="18"/>
                        </w:rPr>
                        <w:t>ての役割を担う</w:t>
                      </w:r>
                    </w:p>
                  </w:txbxContent>
                </v:textbox>
                <v:imagedata o:title=""/>
                <w10:wrap type="none" anchorx="text" anchory="text"/>
              </v:rect>
            </w:pict>
          </mc:Fallback>
        </mc:AlternateContent>
      </w:r>
      <w:r>
        <w:rPr>
          <w:rFonts w:hint="default"/>
          <w:b w:val="1"/>
          <w:sz w:val="20"/>
        </w:rPr>
        <mc:AlternateContent>
          <mc:Choice Requires="wps">
            <w:drawing>
              <wp:anchor simplePos="0" relativeHeight="64" behindDoc="0" locked="0" layoutInCell="1" hidden="0" allowOverlap="1">
                <wp:simplePos x="0" y="0"/>
                <wp:positionH relativeFrom="column">
                  <wp:posOffset>800100</wp:posOffset>
                </wp:positionH>
                <wp:positionV relativeFrom="paragraph">
                  <wp:posOffset>5080</wp:posOffset>
                </wp:positionV>
                <wp:extent cx="4343400" cy="1943735"/>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4343400" cy="1943735"/>
                        </a:xfrm>
                        <a:prstGeom prst="rect">
                          <a:avLst/>
                        </a:prstGeom>
                        <a:noFill/>
                        <a:ln w="19050">
                          <a:solidFill>
                            <a:schemeClr val="accent2">
                              <a:lumMod val="60000"/>
                              <a:lumOff val="40000"/>
                            </a:schemeClr>
                          </a:solidFill>
                          <a:miter/>
                        </a:ln>
                      </wps:spPr>
                      <wps:bodyPr/>
                    </wps:wsp>
                  </a:graphicData>
                </a:graphic>
              </wp:anchor>
            </w:drawing>
          </mc:Choice>
          <mc:Fallback>
            <w:pict>
              <v:rect id="オブジェクト 0" style="margin-top:0.4pt;margin-left:63pt;mso-position-horizontal-relative:text;mso-position-vertical-relative:text;position:absolute;height:153.05000000000001pt;width:342pt;z-index:64;" o:spid="_x0000_s1109" o:allowincell="t" o:allowoverlap="t" filled="f" stroked="t" strokecolor="#da9694 [1941]" strokeweight="1.5pt" o:spt="1">
                <v:fill/>
                <v:stroke filltype="solid"/>
                <v:textbox style="layout-flow:horizontal;"/>
                <v:imagedata o:title=""/>
                <w10:wrap type="none" anchorx="text" anchory="text"/>
              </v:rect>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59" behindDoc="0" locked="0" layoutInCell="1" hidden="0" allowOverlap="1">
                <wp:simplePos x="0" y="0"/>
                <wp:positionH relativeFrom="column">
                  <wp:posOffset>5143500</wp:posOffset>
                </wp:positionH>
                <wp:positionV relativeFrom="paragraph">
                  <wp:posOffset>95885</wp:posOffset>
                </wp:positionV>
                <wp:extent cx="114300" cy="0"/>
                <wp:effectExtent l="19050" t="19685" r="29210" b="20320"/>
                <wp:wrapNone/>
                <wp:docPr id="1110" name="オブジェクト 0"/>
                <a:graphic xmlns:a="http://schemas.openxmlformats.org/drawingml/2006/main">
                  <a:graphicData uri="http://schemas.microsoft.com/office/word/2010/wordprocessingShape">
                    <wps:wsp>
                      <wps:cNvPr id="1110" name="オブジェクト 0"/>
                      <wps:cNvSpPr/>
                      <wps:spPr>
                        <a:xfrm>
                          <a:off x="0" y="0"/>
                          <a:ext cx="114300"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horizontal-relative:text;mso-position-vertical-relative:text;position:absolute;z-index:59;" o:spid="_x0000_s1110" o:allowincell="t" o:allowoverlap="t" filled="t" fillcolor="#ffffff" stroked="t" strokecolor="#000000" strokeweight="3pt" o:spt="20" from="405pt,7.5500000000000007pt" to="414pt,7.5500000000000007pt">
                <v:fill/>
                <v:stroke filltype="solid"/>
                <v:textbox style="layout-flow:horizontal;"/>
                <v:imagedata o:title=""/>
                <w10:wrap type="none" anchorx="text" anchory="text"/>
              </v:line>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50" behindDoc="0" locked="0" layoutInCell="1" hidden="0" allowOverlap="1">
                <wp:simplePos x="0" y="0"/>
                <wp:positionH relativeFrom="column">
                  <wp:posOffset>5029200</wp:posOffset>
                </wp:positionH>
                <wp:positionV relativeFrom="paragraph">
                  <wp:posOffset>2403475</wp:posOffset>
                </wp:positionV>
                <wp:extent cx="0" cy="228600"/>
                <wp:effectExtent l="36195" t="635" r="65405" b="10160"/>
                <wp:wrapNone/>
                <wp:docPr id="1111" name="オブジェクト 0"/>
                <a:graphic xmlns:a="http://schemas.openxmlformats.org/drawingml/2006/main">
                  <a:graphicData uri="http://schemas.microsoft.com/office/word/2010/wordprocessingShape">
                    <wps:wsp>
                      <wps:cNvPr id="1111" name="オブジェクト 0"/>
                      <wps:cNvSpPr/>
                      <wps:spPr>
                        <a:xfrm flipV="1">
                          <a:off x="0" y="0"/>
                          <a:ext cx="0" cy="228600"/>
                        </a:xfrm>
                        <a:prstGeom prst="line">
                          <a:avLst/>
                        </a:prstGeom>
                        <a:solidFill>
                          <a:srgbClr val="FFFFFF"/>
                        </a:solidFill>
                        <a:ln w="9525">
                          <a:solidFill>
                            <a:sysClr val="windowText" lastClr="000000"/>
                          </a:solidFill>
                          <a:miter/>
                          <a:tailEnd type="triangle"/>
                        </a:ln>
                      </wps:spPr>
                      <wps:bodyPr/>
                    </wps:wsp>
                  </a:graphicData>
                </a:graphic>
              </wp:anchor>
            </w:drawing>
          </mc:Choice>
          <mc:Fallback>
            <w:pict>
              <v:line id="オブジェクト 0" style="flip:y;mso-position-horizontal-relative:text;mso-position-vertical-relative:text;position:absolute;z-index:50;" o:spid="_x0000_s1111" o:allowincell="t" o:allowoverlap="t" filled="t" fillcolor="#ffffff" stroked="t" strokecolor="#000000" strokeweight="0.75pt" o:spt="20" from="396pt,189.25pt" to="396pt,207.25pt">
                <v:fill/>
                <v:stroke filltype="solid" endarrow="block"/>
                <v:textbox style="layout-flow:horizontal;"/>
                <v:imagedata o:title=""/>
                <w10:wrap type="none" anchorx="text" anchory="text"/>
              </v:line>
            </w:pict>
          </mc:Fallback>
        </mc:AlternateContent>
      </w:r>
      <w:r>
        <w:rPr>
          <w:rFonts w:hint="default"/>
          <w:b w:val="1"/>
          <w:sz w:val="20"/>
        </w:rPr>
        <mc:AlternateContent>
          <mc:Choice Requires="wps">
            <w:drawing>
              <wp:anchor simplePos="0" relativeHeight="49" behindDoc="0" locked="0" layoutInCell="1" hidden="0" allowOverlap="1">
                <wp:simplePos x="0" y="0"/>
                <wp:positionH relativeFrom="column">
                  <wp:posOffset>1828800</wp:posOffset>
                </wp:positionH>
                <wp:positionV relativeFrom="paragraph">
                  <wp:posOffset>2403475</wp:posOffset>
                </wp:positionV>
                <wp:extent cx="0" cy="228600"/>
                <wp:effectExtent l="36195" t="635" r="65405" b="10160"/>
                <wp:wrapNone/>
                <wp:docPr id="1112" name="オブジェクト 0"/>
                <a:graphic xmlns:a="http://schemas.openxmlformats.org/drawingml/2006/main">
                  <a:graphicData uri="http://schemas.microsoft.com/office/word/2010/wordprocessingShape">
                    <wps:wsp>
                      <wps:cNvPr id="1112" name="オブジェクト 0"/>
                      <wps:cNvSpPr/>
                      <wps:spPr>
                        <a:xfrm flipV="1">
                          <a:off x="0" y="0"/>
                          <a:ext cx="0" cy="228600"/>
                        </a:xfrm>
                        <a:prstGeom prst="line">
                          <a:avLst/>
                        </a:prstGeom>
                        <a:solidFill>
                          <a:srgbClr val="FFFFFF"/>
                        </a:solidFill>
                        <a:ln w="9525">
                          <a:solidFill>
                            <a:sysClr val="windowText" lastClr="000000"/>
                          </a:solidFill>
                          <a:miter/>
                          <a:tailEnd type="triangle"/>
                        </a:ln>
                      </wps:spPr>
                      <wps:bodyPr/>
                    </wps:wsp>
                  </a:graphicData>
                </a:graphic>
              </wp:anchor>
            </w:drawing>
          </mc:Choice>
          <mc:Fallback>
            <w:pict>
              <v:line id="オブジェクト 0" style="flip:y;mso-position-horizontal-relative:text;mso-position-vertical-relative:text;position:absolute;z-index:49;" o:spid="_x0000_s1112" o:allowincell="t" o:allowoverlap="t" filled="t" fillcolor="#ffffff" stroked="t" strokecolor="#000000" strokeweight="0.75pt" o:spt="20" from="144pt,189.25pt" to="144pt,207.25pt">
                <v:fill/>
                <v:stroke filltype="solid" endarrow="block"/>
                <v:textbox style="layout-flow:horizontal;"/>
                <v:imagedata o:title=""/>
                <w10:wrap type="none" anchorx="text" anchory="text"/>
              </v:line>
            </w:pict>
          </mc:Fallback>
        </mc:AlternateContent>
      </w:r>
      <w:r>
        <w:rPr>
          <w:rFonts w:hint="default"/>
          <w:b w:val="1"/>
          <w:sz w:val="20"/>
        </w:rPr>
        <mc:AlternateContent>
          <mc:Choice Requires="wps">
            <w:drawing>
              <wp:anchor simplePos="0" relativeHeight="57" behindDoc="0" locked="0" layoutInCell="1" hidden="0" allowOverlap="1">
                <wp:simplePos x="0" y="0"/>
                <wp:positionH relativeFrom="column">
                  <wp:posOffset>4865370</wp:posOffset>
                </wp:positionH>
                <wp:positionV relativeFrom="paragraph">
                  <wp:posOffset>180975</wp:posOffset>
                </wp:positionV>
                <wp:extent cx="0" cy="1115060"/>
                <wp:effectExtent l="56515" t="19685" r="66675" b="19685"/>
                <wp:wrapNone/>
                <wp:docPr id="1113" name="オブジェクト 0"/>
                <a:graphic xmlns:a="http://schemas.openxmlformats.org/drawingml/2006/main">
                  <a:graphicData uri="http://schemas.microsoft.com/office/word/2010/wordprocessingShape">
                    <wps:wsp>
                      <wps:cNvPr id="1113" name="オブジェクト 0"/>
                      <wps:cNvSpPr/>
                      <wps:spPr>
                        <a:xfrm flipV="1">
                          <a:off x="0" y="0"/>
                          <a:ext cx="0" cy="111506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horizontal-relative:text;mso-position-vertical-relative:text;position:absolute;z-index:57;" o:spid="_x0000_s1113" o:allowincell="t" o:allowoverlap="t" filled="t" fillcolor="#ffffff" stroked="t" strokecolor="#000000" strokeweight="3pt" o:spt="20" from="383.1pt,14.25pt" to="383.1pt,102.05000000000001pt">
                <v:fill/>
                <v:stroke filltype="solid" endarrow="block" endarrowwidth="narrow" endarrowlength="short"/>
                <v:textbox style="layout-flow:horizontal;"/>
                <v:imagedata o:title=""/>
                <w10:wrap type="none" anchorx="text" anchory="text"/>
              </v:line>
            </w:pict>
          </mc:Fallback>
        </mc:AlternateContent>
      </w:r>
      <w:r>
        <w:rPr>
          <w:rFonts w:hint="default"/>
          <w:b w:val="1"/>
          <w:sz w:val="20"/>
        </w:rPr>
        <mc:AlternateContent>
          <mc:Choice Requires="wps">
            <w:drawing>
              <wp:anchor simplePos="0" relativeHeight="61" behindDoc="0" locked="0" layoutInCell="1" hidden="0" allowOverlap="1">
                <wp:simplePos x="0" y="0"/>
                <wp:positionH relativeFrom="column">
                  <wp:posOffset>4265295</wp:posOffset>
                </wp:positionH>
                <wp:positionV relativeFrom="paragraph">
                  <wp:posOffset>716280</wp:posOffset>
                </wp:positionV>
                <wp:extent cx="1115695" cy="0"/>
                <wp:effectExtent l="19050" t="19685" r="29210" b="20320"/>
                <wp:wrapNone/>
                <wp:docPr id="1114" name="オブジェクト 0"/>
                <a:graphic xmlns:a="http://schemas.openxmlformats.org/drawingml/2006/main">
                  <a:graphicData uri="http://schemas.microsoft.com/office/word/2010/wordprocessingShape">
                    <wps:wsp>
                      <wps:cNvPr id="1114" name="オブジェクト 0"/>
                      <wps:cNvSpPr/>
                      <wps:spPr>
                        <a:xfrm>
                          <a:off x="0" y="0"/>
                          <a:ext cx="1115695"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horizontal-relative:text;mso-position-vertical-relative:text;position:absolute;z-index:61;" o:spid="_x0000_s1114" o:allowincell="t" o:allowoverlap="t" filled="t" fillcolor="#ffffff" stroked="t" strokecolor="#000000" strokeweight="3pt" o:spt="20" from="335.85pt,56.400000000000006pt" to="423.70000000000005pt,56.400000000000006pt">
                <v:fill/>
                <v:stroke filltype="solid"/>
                <v:textbox style="layout-flow:horizontal;"/>
                <v:imagedata o:title=""/>
                <w10:wrap type="none" anchorx="text" anchory="text"/>
              </v:line>
            </w:pict>
          </mc:Fallback>
        </mc:AlternateContent>
      </w:r>
      <w:r>
        <w:rPr>
          <w:rFonts w:hint="default"/>
          <w:b w:val="1"/>
          <w:sz w:val="20"/>
        </w:rPr>
        <mc:AlternateContent>
          <mc:Choice Requires="wps">
            <w:drawing>
              <wp:anchor simplePos="0" relativeHeight="56" behindDoc="0" locked="0" layoutInCell="1" hidden="0" allowOverlap="1">
                <wp:simplePos x="0" y="0"/>
                <wp:positionH relativeFrom="column">
                  <wp:posOffset>4525010</wp:posOffset>
                </wp:positionH>
                <wp:positionV relativeFrom="paragraph">
                  <wp:posOffset>180975</wp:posOffset>
                </wp:positionV>
                <wp:extent cx="0" cy="342900"/>
                <wp:effectExtent l="56515" t="19685" r="66675" b="19685"/>
                <wp:wrapNone/>
                <wp:docPr id="1115" name="オブジェクト 0"/>
                <a:graphic xmlns:a="http://schemas.openxmlformats.org/drawingml/2006/main">
                  <a:graphicData uri="http://schemas.microsoft.com/office/word/2010/wordprocessingShape">
                    <wps:wsp>
                      <wps:cNvPr id="1115" name="オブジェクト 0"/>
                      <wps:cNvSpPr/>
                      <wps:spPr>
                        <a:xfrm flipV="1">
                          <a:off x="0" y="0"/>
                          <a:ext cx="0" cy="3429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horizontal-relative:text;mso-position-vertical-relative:text;position:absolute;z-index:56;" o:spid="_x0000_s1115" o:allowincell="t" o:allowoverlap="t" filled="t" fillcolor="#ffffff" stroked="t" strokecolor="#000000" strokeweight="3pt" o:spt="20" from="356.3pt,14.25pt" to="356.3pt,41.25pt">
                <v:fill/>
                <v:stroke filltype="solid" endarrow="block" endarrowwidth="narrow" endarrowlength="short"/>
                <v:textbox style="layout-flow:horizontal;"/>
                <v:imagedata o:title=""/>
                <w10:wrap type="none" anchorx="text" anchory="text"/>
              </v:line>
            </w:pict>
          </mc:Fallback>
        </mc:AlternateContent>
      </w:r>
      <w:r>
        <w:rPr>
          <w:rFonts w:hint="default"/>
          <w:b w:val="1"/>
          <w:sz w:val="20"/>
        </w:rPr>
        <mc:AlternateContent>
          <mc:Choice Requires="wps">
            <w:drawing>
              <wp:anchor simplePos="0" relativeHeight="43" behindDoc="0" locked="0" layoutInCell="1" hidden="0" allowOverlap="1">
                <wp:simplePos x="0" y="0"/>
                <wp:positionH relativeFrom="column">
                  <wp:posOffset>800100</wp:posOffset>
                </wp:positionH>
                <wp:positionV relativeFrom="paragraph">
                  <wp:posOffset>241935</wp:posOffset>
                </wp:positionV>
                <wp:extent cx="3455670" cy="788670"/>
                <wp:effectExtent l="635" t="635" r="29845" b="10795"/>
                <wp:wrapNone/>
                <wp:docPr id="1116" name="オブジェクト 0"/>
                <a:graphic xmlns:a="http://schemas.openxmlformats.org/drawingml/2006/main">
                  <a:graphicData uri="http://schemas.microsoft.com/office/word/2010/wordprocessingShape">
                    <wps:wsp>
                      <wps:cNvPr id="1116" name="オブジェクト 0"/>
                      <wps:cNvSpPr>
                        <a:spLocks noChangeArrowheads="1"/>
                      </wps:cNvSpPr>
                      <wps:spPr>
                        <a:xfrm>
                          <a:off x="0" y="0"/>
                          <a:ext cx="3455670" cy="788670"/>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ＪＡ高知病</w:t>
                            </w:r>
                            <w:r>
                              <w:rPr>
                                <w:rFonts w:hint="eastAsia" w:asciiTheme="minorEastAsia" w:hAnsiTheme="minorEastAsia" w:eastAsiaTheme="minorEastAsia"/>
                                <w:color w:val="auto"/>
                                <w:sz w:val="18"/>
                                <w:u w:val="single" w:color="auto"/>
                              </w:rPr>
                              <w:t>院・県立あき総合病院</w:t>
                            </w:r>
                          </w:p>
                          <w:p>
                            <w:pPr>
                              <w:pStyle w:val="15"/>
                              <w:tabs>
                                <w:tab w:val="clear" w:pos="4252"/>
                                <w:tab w:val="clear" w:pos="8504"/>
                              </w:tabs>
                              <w:snapToGrid w:val="1"/>
                              <w:spacing w:line="0" w:lineRule="atLeast"/>
                              <w:rPr>
                                <w:rFonts w:hint="default" w:asciiTheme="minorEastAsia" w:hAnsiTheme="minorEastAsia" w:eastAsiaTheme="minorEastAsia"/>
                                <w:sz w:val="18"/>
                                <w:u w:val="single" w:color="auto"/>
                              </w:rPr>
                            </w:pP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・正常分娩、軽度異常の周産期医療を提供する</w:t>
                            </w: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・戻り搬送</w:t>
                            </w:r>
                            <w:r>
                              <w:rPr>
                                <w:rFonts w:hint="eastAsia" w:asciiTheme="minorEastAsia" w:hAnsiTheme="minorEastAsia" w:eastAsiaTheme="minorEastAsia"/>
                                <w:color w:val="auto"/>
                                <w:sz w:val="18"/>
                              </w:rPr>
                              <w:t>によるハイリスクの妊産婦や新生児の受入れを行う</w:t>
                            </w:r>
                          </w:p>
                        </w:txbxContent>
                      </wps:txbx>
                      <wps:bodyPr vertOverflow="overflow" horzOverflow="overflow" lIns="74295" tIns="8890" rIns="27360" bIns="8890" upright="1"/>
                    </wps:wsp>
                  </a:graphicData>
                </a:graphic>
              </wp:anchor>
            </w:drawing>
          </mc:Choice>
          <mc:Fallback>
            <w:pict>
              <v:rect id="オブジェクト 0" style="margin-top:19.05pt;margin-left:63pt;mso-position-horizontal-relative:text;mso-position-vertical-relative:text;position:absolute;height:62.1pt;width:272.10000000000002pt;z-index:43;" o:spid="_x0000_s1116" o:allowincell="t" o:allowoverlap="t" filled="t" fillcolor="#fdeadb [665]" stroked="t" strokecolor="#fcd6b6 [1305]" strokeweight="1.5pt" o:spt="1">
                <v:fill/>
                <v:stroke filltype="solid"/>
                <v:textbox style="layout-flow:horizontal;" inset="2.0637499999999998mm,0.24694444444444438mm,0.7599999999999999mm,0.24694444444444438mm">
                  <w:txbxContent>
                    <w:p>
                      <w:pPr>
                        <w:pStyle w:val="15"/>
                        <w:tabs>
                          <w:tab w:val="clear" w:pos="4252"/>
                          <w:tab w:val="clear" w:pos="8504"/>
                        </w:tabs>
                        <w:snapToGrid w:val="1"/>
                        <w:jc w:val="center"/>
                        <w:rPr>
                          <w:rFonts w:hint="default" w:asciiTheme="minorEastAsia" w:hAnsiTheme="minorEastAsia" w:eastAsiaTheme="minorEastAsia"/>
                          <w:sz w:val="18"/>
                          <w:u w:val="single" w:color="auto"/>
                        </w:rPr>
                      </w:pPr>
                      <w:r>
                        <w:rPr>
                          <w:rFonts w:hint="eastAsia" w:asciiTheme="minorEastAsia" w:hAnsiTheme="minorEastAsia" w:eastAsiaTheme="minorEastAsia"/>
                          <w:sz w:val="18"/>
                          <w:u w:val="single" w:color="auto"/>
                        </w:rPr>
                        <w:t>ＪＡ高知病</w:t>
                      </w:r>
                      <w:r>
                        <w:rPr>
                          <w:rFonts w:hint="eastAsia" w:asciiTheme="minorEastAsia" w:hAnsiTheme="minorEastAsia" w:eastAsiaTheme="minorEastAsia"/>
                          <w:color w:val="auto"/>
                          <w:sz w:val="18"/>
                          <w:u w:val="single" w:color="auto"/>
                        </w:rPr>
                        <w:t>院・県立あき総合病院</w:t>
                      </w:r>
                    </w:p>
                    <w:p>
                      <w:pPr>
                        <w:pStyle w:val="15"/>
                        <w:tabs>
                          <w:tab w:val="clear" w:pos="4252"/>
                          <w:tab w:val="clear" w:pos="8504"/>
                        </w:tabs>
                        <w:snapToGrid w:val="1"/>
                        <w:spacing w:line="0" w:lineRule="atLeast"/>
                        <w:rPr>
                          <w:rFonts w:hint="default" w:asciiTheme="minorEastAsia" w:hAnsiTheme="minorEastAsia" w:eastAsiaTheme="minorEastAsia"/>
                          <w:sz w:val="18"/>
                          <w:u w:val="single" w:color="auto"/>
                        </w:rPr>
                      </w:pP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・正常分娩、軽度異常の周産期医療を提供する</w:t>
                      </w:r>
                    </w:p>
                    <w:p>
                      <w:pPr>
                        <w:pStyle w:val="15"/>
                        <w:tabs>
                          <w:tab w:val="clear" w:pos="4252"/>
                          <w:tab w:val="clear" w:pos="8504"/>
                        </w:tabs>
                        <w:snapToGrid w:val="1"/>
                        <w:spacing w:line="260" w:lineRule="exact"/>
                        <w:rPr>
                          <w:rFonts w:hint="default" w:asciiTheme="minorEastAsia" w:hAnsiTheme="minorEastAsia" w:eastAsiaTheme="minorEastAsia"/>
                          <w:sz w:val="18"/>
                        </w:rPr>
                      </w:pPr>
                      <w:r>
                        <w:rPr>
                          <w:rFonts w:hint="eastAsia" w:asciiTheme="minorEastAsia" w:hAnsiTheme="minorEastAsia" w:eastAsiaTheme="minorEastAsia"/>
                          <w:sz w:val="18"/>
                        </w:rPr>
                        <w:t>・戻り搬送</w:t>
                      </w:r>
                      <w:r>
                        <w:rPr>
                          <w:rFonts w:hint="eastAsia" w:asciiTheme="minorEastAsia" w:hAnsiTheme="minorEastAsia" w:eastAsiaTheme="minorEastAsia"/>
                          <w:color w:val="auto"/>
                          <w:sz w:val="18"/>
                        </w:rPr>
                        <w:t>によるハイリスクの妊産婦や新生児の受入れを行う</w:t>
                      </w:r>
                    </w:p>
                  </w:txbxContent>
                </v:textbox>
                <v:imagedata o:title=""/>
                <w10:wrap type="none" anchorx="text" anchory="text"/>
              </v:rect>
            </w:pict>
          </mc:Fallback>
        </mc:AlternateContent>
      </w:r>
      <w:r>
        <w:rPr>
          <w:rFonts w:hint="default"/>
          <w:b w:val="1"/>
          <w:sz w:val="20"/>
        </w:rPr>
        <mc:AlternateContent>
          <mc:Choice Requires="wps">
            <w:drawing>
              <wp:anchor simplePos="0" relativeHeight="55" behindDoc="0" locked="0" layoutInCell="1" hidden="0" allowOverlap="1">
                <wp:simplePos x="0" y="0"/>
                <wp:positionH relativeFrom="column">
                  <wp:posOffset>4262120</wp:posOffset>
                </wp:positionH>
                <wp:positionV relativeFrom="paragraph">
                  <wp:posOffset>510540</wp:posOffset>
                </wp:positionV>
                <wp:extent cx="262890" cy="0"/>
                <wp:effectExtent l="19050" t="19685" r="29210" b="20320"/>
                <wp:wrapNone/>
                <wp:docPr id="1117" name="オブジェクト 0"/>
                <a:graphic xmlns:a="http://schemas.openxmlformats.org/drawingml/2006/main">
                  <a:graphicData uri="http://schemas.microsoft.com/office/word/2010/wordprocessingShape">
                    <wps:wsp>
                      <wps:cNvPr id="1117" name="オブジェクト 0"/>
                      <wps:cNvSpPr/>
                      <wps:spPr>
                        <a:xfrm>
                          <a:off x="0" y="0"/>
                          <a:ext cx="262890" cy="0"/>
                        </a:xfrm>
                        <a:prstGeom prst="line">
                          <a:avLst/>
                        </a:prstGeom>
                        <a:solidFill>
                          <a:srgbClr val="FFFFFF"/>
                        </a:solidFill>
                        <a:ln w="38100">
                          <a:solidFill>
                            <a:sysClr val="windowText" lastClr="000000"/>
                          </a:solidFill>
                          <a:miter/>
                        </a:ln>
                      </wps:spPr>
                      <wps:bodyPr/>
                    </wps:wsp>
                  </a:graphicData>
                </a:graphic>
              </wp:anchor>
            </w:drawing>
          </mc:Choice>
          <mc:Fallback>
            <w:pict>
              <v:line id="オブジェクト 0" style="mso-position-horizontal-relative:text;mso-position-vertical-relative:text;position:absolute;z-index:55;" o:spid="_x0000_s1117" o:allowincell="t" o:allowoverlap="t" filled="t" fillcolor="#ffffff" stroked="t" strokecolor="#000000" strokeweight="3pt" o:spt="20" from="335.6pt,40.200000000000003pt" to="356.3pt,40.200000000000003pt">
                <v:fill/>
                <v:stroke filltype="solid"/>
                <v:textbox style="layout-flow:horizontal;"/>
                <v:imagedata o:title=""/>
                <w10:wrap type="none" anchorx="text" anchory="text"/>
              </v:line>
            </w:pict>
          </mc:Fallback>
        </mc:AlternateContent>
      </w:r>
      <w:r>
        <w:rPr>
          <w:rFonts w:hint="default"/>
          <w:b w:val="1"/>
          <w:sz w:val="20"/>
        </w:rPr>
        <mc:AlternateContent>
          <mc:Choice Requires="wps">
            <w:drawing>
              <wp:anchor simplePos="0" relativeHeight="46" behindDoc="0" locked="0" layoutInCell="1" hidden="0" allowOverlap="1">
                <wp:simplePos x="0" y="0"/>
                <wp:positionH relativeFrom="column">
                  <wp:posOffset>2743200</wp:posOffset>
                </wp:positionH>
                <wp:positionV relativeFrom="paragraph">
                  <wp:posOffset>1622425</wp:posOffset>
                </wp:positionV>
                <wp:extent cx="1828800" cy="828675"/>
                <wp:effectExtent l="635" t="635" r="29845" b="10795"/>
                <wp:wrapNone/>
                <wp:docPr id="1118" name="オブジェクト 0"/>
                <a:graphic xmlns:a="http://schemas.openxmlformats.org/drawingml/2006/main">
                  <a:graphicData uri="http://schemas.microsoft.com/office/word/2010/wordprocessingShape">
                    <wps:wsp>
                      <wps:cNvPr id="1118" name="オブジェクト 0"/>
                      <wps:cNvSpPr>
                        <a:spLocks noChangeArrowheads="1"/>
                      </wps:cNvSpPr>
                      <wps:spPr>
                        <a:xfrm>
                          <a:off x="0" y="0"/>
                          <a:ext cx="1828800" cy="828675"/>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産婦人科外来診療病院・診療所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000000"/>
                                <w:sz w:val="18"/>
                                <w:u w:val="none" w:color="auto"/>
                              </w:rPr>
                              <w:t>11</w:t>
                            </w:r>
                            <w:r>
                              <w:rPr>
                                <w:rFonts w:hint="eastAsia" w:asciiTheme="minorEastAsia" w:hAnsiTheme="minorEastAsia" w:eastAsiaTheme="minorEastAsia"/>
                                <w:color w:val="auto"/>
                                <w:sz w:val="18"/>
                              </w:rPr>
                              <w:t>施設）</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・妊婦健康診査のみを行う</w:t>
                            </w:r>
                          </w:p>
                        </w:txbxContent>
                      </wps:txbx>
                      <wps:bodyPr vertOverflow="overflow" horzOverflow="overflow" lIns="74295" tIns="8890" rIns="74295" bIns="8890" upright="1"/>
                    </wps:wsp>
                  </a:graphicData>
                </a:graphic>
              </wp:anchor>
            </w:drawing>
          </mc:Choice>
          <mc:Fallback>
            <w:pict>
              <v:rect id="オブジェクト 0" style="margin-top:127.75pt;margin-left:216pt;mso-position-horizontal-relative:text;mso-position-vertical-relative:text;position:absolute;height:65.25pt;width:144pt;z-index:46;" o:spid="_x0000_s1118" o:allowincell="t" o:allowoverlap="t" filled="t" fillcolor="#fdeadb [665]" stroked="t" strokecolor="#fcd6b6 [1305]" strokeweight="1.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産婦人科外来診療病院・診療所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000000"/>
                          <w:sz w:val="18"/>
                          <w:u w:val="none" w:color="auto"/>
                        </w:rPr>
                        <w:t>11</w:t>
                      </w:r>
                      <w:r>
                        <w:rPr>
                          <w:rFonts w:hint="eastAsia" w:asciiTheme="minorEastAsia" w:hAnsiTheme="minorEastAsia" w:eastAsiaTheme="minorEastAsia"/>
                          <w:color w:val="auto"/>
                          <w:sz w:val="18"/>
                        </w:rPr>
                        <w:t>施設）</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・妊婦健康診査のみを行う</w:t>
                      </w:r>
                    </w:p>
                  </w:txbxContent>
                </v:textbox>
                <v:imagedata o:title=""/>
                <w10:wrap type="none" anchorx="text" anchory="text"/>
              </v:rect>
            </w:pict>
          </mc:Fallback>
        </mc:AlternateContent>
      </w:r>
      <w:r>
        <w:rPr>
          <w:rFonts w:hint="default"/>
          <w:b w:val="1"/>
          <w:sz w:val="20"/>
        </w:rPr>
        <mc:AlternateContent>
          <mc:Choice Requires="wps">
            <w:drawing>
              <wp:anchor simplePos="0" relativeHeight="45" behindDoc="0" locked="0" layoutInCell="1" hidden="0" allowOverlap="1">
                <wp:simplePos x="0" y="0"/>
                <wp:positionH relativeFrom="column">
                  <wp:posOffset>800100</wp:posOffset>
                </wp:positionH>
                <wp:positionV relativeFrom="paragraph">
                  <wp:posOffset>1622425</wp:posOffset>
                </wp:positionV>
                <wp:extent cx="1835150" cy="828675"/>
                <wp:effectExtent l="635" t="635" r="29845" b="10795"/>
                <wp:wrapNone/>
                <wp:docPr id="1119" name="オブジェクト 0"/>
                <a:graphic xmlns:a="http://schemas.openxmlformats.org/drawingml/2006/main">
                  <a:graphicData uri="http://schemas.microsoft.com/office/word/2010/wordprocessingShape">
                    <wps:wsp>
                      <wps:cNvPr id="1119" name="オブジェクト 0"/>
                      <wps:cNvSpPr>
                        <a:spLocks noChangeArrowheads="1"/>
                      </wps:cNvSpPr>
                      <wps:spPr>
                        <a:xfrm>
                          <a:off x="0" y="0"/>
                          <a:ext cx="1835150" cy="828675"/>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一般産科・産婦人科・診療所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10</w:t>
                            </w:r>
                            <w:r>
                              <w:rPr>
                                <w:rFonts w:hint="eastAsia" w:asciiTheme="minorEastAsia" w:hAnsiTheme="minorEastAsia" w:eastAsiaTheme="minorEastAsia"/>
                                <w:color w:val="auto"/>
                                <w:sz w:val="18"/>
                              </w:rPr>
                              <w:t>施設）</w:t>
                            </w:r>
                          </w:p>
                          <w:p>
                            <w:pPr>
                              <w:pStyle w:val="0"/>
                              <w:spacing w:line="240" w:lineRule="auto"/>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・正常～軽度異常の産科診療を</w:t>
                            </w:r>
                          </w:p>
                          <w:p>
                            <w:pPr>
                              <w:pStyle w:val="0"/>
                              <w:spacing w:line="160" w:lineRule="exact"/>
                              <w:rPr>
                                <w:rFonts w:hint="default" w:ascii="ＭＳ ゴシック" w:hAnsi="ＭＳ ゴシック" w:eastAsia="ＭＳ ゴシック"/>
                                <w:sz w:val="18"/>
                              </w:rPr>
                            </w:pPr>
                            <w:r>
                              <w:rPr>
                                <w:rFonts w:hint="eastAsia" w:asciiTheme="minorEastAsia" w:hAnsiTheme="minorEastAsia" w:eastAsiaTheme="minorEastAsia"/>
                                <w:color w:val="auto"/>
                                <w:sz w:val="18"/>
                              </w:rPr>
                              <w:t>　取扱う</w:t>
                            </w:r>
                          </w:p>
                        </w:txbxContent>
                      </wps:txbx>
                      <wps:bodyPr vertOverflow="overflow" horzOverflow="overflow" lIns="74295" tIns="8890" rIns="74295" bIns="8890" upright="1"/>
                    </wps:wsp>
                  </a:graphicData>
                </a:graphic>
              </wp:anchor>
            </w:drawing>
          </mc:Choice>
          <mc:Fallback>
            <w:pict>
              <v:rect id="オブジェクト 0" style="margin-top:127.75pt;margin-left:63pt;mso-position-horizontal-relative:text;mso-position-vertical-relative:text;position:absolute;height:65.25pt;width:144.5pt;z-index:45;" o:spid="_x0000_s1119" o:allowincell="t" o:allowoverlap="t" filled="t" fillcolor="#fdeadb [665]" stroked="t" strokecolor="#fcd6b6 [1305]" strokeweight="1.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一般産科・産婦人科・診療所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10</w:t>
                      </w:r>
                      <w:r>
                        <w:rPr>
                          <w:rFonts w:hint="eastAsia" w:asciiTheme="minorEastAsia" w:hAnsiTheme="minorEastAsia" w:eastAsiaTheme="minorEastAsia"/>
                          <w:color w:val="auto"/>
                          <w:sz w:val="18"/>
                        </w:rPr>
                        <w:t>施設）</w:t>
                      </w:r>
                    </w:p>
                    <w:p>
                      <w:pPr>
                        <w:pStyle w:val="0"/>
                        <w:spacing w:line="240" w:lineRule="auto"/>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・正常～軽度異常の産科診療を</w:t>
                      </w:r>
                    </w:p>
                    <w:p>
                      <w:pPr>
                        <w:pStyle w:val="0"/>
                        <w:spacing w:line="160" w:lineRule="exact"/>
                        <w:rPr>
                          <w:rFonts w:hint="default" w:ascii="ＭＳ ゴシック" w:hAnsi="ＭＳ ゴシック" w:eastAsia="ＭＳ ゴシック"/>
                          <w:sz w:val="18"/>
                        </w:rPr>
                      </w:pPr>
                      <w:r>
                        <w:rPr>
                          <w:rFonts w:hint="eastAsia" w:asciiTheme="minorEastAsia" w:hAnsiTheme="minorEastAsia" w:eastAsiaTheme="minorEastAsia"/>
                          <w:color w:val="auto"/>
                          <w:sz w:val="18"/>
                        </w:rPr>
                        <w:t>　取扱う</w:t>
                      </w:r>
                    </w:p>
                  </w:txbxContent>
                </v:textbox>
                <v:imagedata o:title=""/>
                <w10:wrap type="none" anchorx="text" anchory="text"/>
              </v:rect>
            </w:pict>
          </mc:Fallback>
        </mc:AlternateContent>
      </w:r>
      <w:r>
        <w:rPr>
          <w:rFonts w:hint="default"/>
          <w:b w:val="1"/>
          <w:sz w:val="20"/>
        </w:rPr>
        <mc:AlternateContent>
          <mc:Choice Requires="wps">
            <w:drawing>
              <wp:anchor simplePos="0" relativeHeight="51" behindDoc="0" locked="0" layoutInCell="1" hidden="0" allowOverlap="1">
                <wp:simplePos x="0" y="0"/>
                <wp:positionH relativeFrom="column">
                  <wp:posOffset>1828800</wp:posOffset>
                </wp:positionH>
                <wp:positionV relativeFrom="paragraph">
                  <wp:posOffset>2632075</wp:posOffset>
                </wp:positionV>
                <wp:extent cx="3200400" cy="0"/>
                <wp:effectExtent l="0" t="635" r="29210" b="10795"/>
                <wp:wrapNone/>
                <wp:docPr id="1120" name="オブジェクト 0"/>
                <a:graphic xmlns:a="http://schemas.openxmlformats.org/drawingml/2006/main">
                  <a:graphicData uri="http://schemas.microsoft.com/office/word/2010/wordprocessingShape">
                    <wps:wsp>
                      <wps:cNvPr id="1120" name="オブジェクト 0"/>
                      <wps:cNvSpPr/>
                      <wps:spPr>
                        <a:xfrm>
                          <a:off x="0" y="0"/>
                          <a:ext cx="320040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horizontal-relative:text;mso-position-vertical-relative:text;position:absolute;z-index:51;" o:spid="_x0000_s1120" o:allowincell="t" o:allowoverlap="t" filled="t" fillcolor="#ffffff" stroked="t" strokecolor="#000000" strokeweight="0.75pt" o:spt="20" from="144pt,207.25pt" to="396pt,207.25pt">
                <v:fill/>
                <v:stroke filltype="solid"/>
                <v:textbox style="layout-flow:horizontal;"/>
                <v:imagedata o:title=""/>
                <w10:wrap type="none" anchorx="text" anchory="text"/>
              </v:line>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0"/>
        </w:rPr>
        <mc:AlternateContent>
          <mc:Choice Requires="wps">
            <w:drawing>
              <wp:anchor simplePos="0" relativeHeight="54" behindDoc="0" locked="0" layoutInCell="1" hidden="0" allowOverlap="1">
                <wp:simplePos x="0" y="0"/>
                <wp:positionH relativeFrom="column">
                  <wp:posOffset>2286000</wp:posOffset>
                </wp:positionH>
                <wp:positionV relativeFrom="paragraph">
                  <wp:posOffset>66675</wp:posOffset>
                </wp:positionV>
                <wp:extent cx="0" cy="342900"/>
                <wp:effectExtent l="56515" t="19685" r="66675" b="19685"/>
                <wp:wrapNone/>
                <wp:docPr id="1121" name="オブジェクト 0"/>
                <a:graphic xmlns:a="http://schemas.openxmlformats.org/drawingml/2006/main">
                  <a:graphicData uri="http://schemas.microsoft.com/office/word/2010/wordprocessingShape">
                    <wps:wsp>
                      <wps:cNvPr id="1121" name="オブジェクト 0"/>
                      <wps:cNvSpPr/>
                      <wps:spPr>
                        <a:xfrm flipV="1">
                          <a:off x="0" y="0"/>
                          <a:ext cx="0" cy="342900"/>
                        </a:xfrm>
                        <a:prstGeom prst="line">
                          <a:avLst/>
                        </a:prstGeom>
                        <a:solidFill>
                          <a:srgbClr val="FFFFFF"/>
                        </a:solidFill>
                        <a:ln w="38100">
                          <a:solidFill>
                            <a:sysClr val="windowText" lastClr="000000"/>
                          </a:solidFill>
                          <a:miter/>
                          <a:tailEnd type="triangle" w="sm" len="sm"/>
                        </a:ln>
                      </wps:spPr>
                      <wps:bodyPr/>
                    </wps:wsp>
                  </a:graphicData>
                </a:graphic>
              </wp:anchor>
            </w:drawing>
          </mc:Choice>
          <mc:Fallback>
            <w:pict>
              <v:line id="オブジェクト 0" style="flip:y;mso-position-horizontal-relative:text;mso-position-vertical-relative:text;position:absolute;z-index:54;" o:spid="_x0000_s1121" o:allowincell="t" o:allowoverlap="t" filled="t" fillcolor="#ffffff" stroked="t" strokecolor="#000000" strokeweight="3pt" o:spt="20" from="180pt,5.25pt" to="180pt,32.25pt">
                <v:fill/>
                <v:stroke filltype="solid" endarrow="block" endarrowwidth="narrow" endarrowlength="short"/>
                <v:textbox style="layout-flow:horizontal;"/>
                <v:imagedata o:title=""/>
                <w10:wrap type="none" anchorx="text" anchory="text"/>
              </v:line>
            </w:pict>
          </mc:Fallback>
        </mc:AlternateContent>
      </w:r>
    </w:p>
    <w:p>
      <w:pPr>
        <w:pStyle w:val="0"/>
        <w:rPr>
          <w:rFonts w:hint="default"/>
          <w:b w:val="1"/>
          <w:sz w:val="24"/>
        </w:rPr>
      </w:pPr>
      <w:r>
        <w:rPr>
          <w:rFonts w:hint="default"/>
          <w:b w:val="1"/>
          <w:sz w:val="20"/>
        </w:rPr>
        <mc:AlternateContent>
          <mc:Choice Requires="wps">
            <w:drawing>
              <wp:anchor simplePos="0" relativeHeight="48" behindDoc="0" locked="0" layoutInCell="1" hidden="0" allowOverlap="1">
                <wp:simplePos x="0" y="0"/>
                <wp:positionH relativeFrom="column">
                  <wp:posOffset>0</wp:posOffset>
                </wp:positionH>
                <wp:positionV relativeFrom="paragraph">
                  <wp:posOffset>180975</wp:posOffset>
                </wp:positionV>
                <wp:extent cx="5600700" cy="1485900"/>
                <wp:effectExtent l="635" t="635" r="29845" b="10795"/>
                <wp:wrapNone/>
                <wp:docPr id="1122" name="オブジェクト 0"/>
                <a:graphic xmlns:a="http://schemas.openxmlformats.org/drawingml/2006/main">
                  <a:graphicData uri="http://schemas.microsoft.com/office/word/2010/wordprocessingShape">
                    <wps:wsp>
                      <wps:cNvPr id="1122" name="オブジェクト 0"/>
                      <wps:cNvSpPr>
                        <a:spLocks noChangeArrowheads="1"/>
                      </wps:cNvSpPr>
                      <wps:spPr>
                        <a:xfrm>
                          <a:off x="0" y="0"/>
                          <a:ext cx="5600700" cy="1485900"/>
                        </a:xfrm>
                        <a:prstGeom prst="roundRect">
                          <a:avLst>
                            <a:gd name="adj" fmla="val 16664"/>
                          </a:avLst>
                        </a:prstGeom>
                        <a:noFill/>
                        <a:ln w="9525">
                          <a:solidFill>
                            <a:schemeClr val="accent2">
                              <a:lumMod val="60000"/>
                              <a:lumOff val="40000"/>
                            </a:schemeClr>
                          </a:solidFill>
                        </a:ln>
                      </wps:spPr>
                      <wps:bodyPr/>
                    </wps:wsp>
                  </a:graphicData>
                </a:graphic>
              </wp:anchor>
            </w:drawing>
          </mc:Choice>
          <mc:Fallback>
            <w:pict>
              <v:roundrect id="オブジェクト 0" style="margin-top:14.25pt;margin-left:0pt;mso-position-horizontal-relative:text;mso-position-vertical-relative:text;position:absolute;height:117pt;width:441pt;z-index:48;" o:spid="_x0000_s1122" o:allowincell="t" o:allowoverlap="t" filled="f" stroked="t" strokecolor="#da9694 [1941]" strokeweight="0.75pt" o:spt="2" arcsize="10920f">
                <v:fill/>
                <v:stroke filltype="solid"/>
                <v:textbox style="layout-flow:horizontal;"/>
                <v:imagedata o:title=""/>
                <w10:wrap type="none" anchorx="text" anchory="text"/>
              </v:roundrect>
            </w:pict>
          </mc:Fallback>
        </mc:AlternateContent>
      </w:r>
    </w:p>
    <w:p>
      <w:pPr>
        <w:pStyle w:val="0"/>
        <w:rPr>
          <w:rFonts w:hint="default"/>
          <w:b w:val="1"/>
          <w:sz w:val="24"/>
        </w:rPr>
      </w:pPr>
      <w:r>
        <w:rPr>
          <w:rFonts w:hint="default"/>
          <w:b w:val="1"/>
          <w:sz w:val="20"/>
        </w:rPr>
        <mc:AlternateContent>
          <mc:Choice Requires="wps">
            <w:drawing>
              <wp:anchor simplePos="0" relativeHeight="44" behindDoc="0" locked="0" layoutInCell="1" hidden="0" allowOverlap="1">
                <wp:simplePos x="0" y="0"/>
                <wp:positionH relativeFrom="column">
                  <wp:posOffset>226695</wp:posOffset>
                </wp:positionH>
                <wp:positionV relativeFrom="paragraph">
                  <wp:posOffset>66675</wp:posOffset>
                </wp:positionV>
                <wp:extent cx="685800" cy="685800"/>
                <wp:effectExtent l="635" t="635" r="29845" b="10795"/>
                <wp:wrapNone/>
                <wp:docPr id="1123" name="オブジェクト 0"/>
                <a:graphic xmlns:a="http://schemas.openxmlformats.org/drawingml/2006/main">
                  <a:graphicData uri="http://schemas.microsoft.com/office/word/2010/wordprocessingShape">
                    <wps:wsp>
                      <wps:cNvPr id="1123" name="オブジェクト 0"/>
                      <wps:cNvSpPr>
                        <a:spLocks noChangeArrowheads="1"/>
                      </wps:cNvSpPr>
                      <wps:spPr>
                        <a:xfrm>
                          <a:off x="0" y="0"/>
                          <a:ext cx="685800" cy="685800"/>
                        </a:xfrm>
                        <a:prstGeom prst="rect">
                          <a:avLst/>
                        </a:prstGeom>
                        <a:noFill/>
                        <a:ln w="19050">
                          <a:solidFill>
                            <a:srgbClr val="FFC000"/>
                          </a:solidFill>
                          <a:miter/>
                        </a:ln>
                      </wps:spPr>
                      <wps:txbx>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一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wps:txbx>
                      <wps:bodyPr vertOverflow="overflow" horzOverflow="overflow" lIns="74295" tIns="8890" rIns="74295" bIns="8890" upright="1"/>
                    </wps:wsp>
                  </a:graphicData>
                </a:graphic>
              </wp:anchor>
            </w:drawing>
          </mc:Choice>
          <mc:Fallback>
            <w:pict>
              <v:rect id="オブジェクト 0" style="margin-top:5.25pt;margin-left:17.850000000000001pt;mso-position-horizontal-relative:text;mso-position-vertical-relative:text;position:absolute;height:54pt;width:54pt;z-index:44;" o:spid="_x0000_s1123" o:allowincell="t" o:allowoverlap="t" filled="f" stroked="t" strokecolor="#ffc000" strokeweight="1.5pt" o:spt="1">
                <v:fill/>
                <v:stroke filltype="solid"/>
                <v:textbox style="layout-flow:horizontal;" inset="2.0637499999999998mm,0.24694444444444438mm,2.0637499999999998mm,0.24694444444444438mm">
                  <w:txbxContent>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一　次</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周産期</w:t>
                      </w:r>
                    </w:p>
                    <w:p>
                      <w:pPr>
                        <w:pStyle w:val="15"/>
                        <w:tabs>
                          <w:tab w:val="clear" w:pos="4252"/>
                          <w:tab w:val="clear" w:pos="8504"/>
                        </w:tabs>
                        <w:snapToGrid w:val="1"/>
                        <w:rPr>
                          <w:rFonts w:hint="default" w:asciiTheme="minorEastAsia" w:hAnsiTheme="minorEastAsia" w:eastAsiaTheme="minorEastAsia"/>
                        </w:rPr>
                      </w:pPr>
                      <w:r>
                        <w:rPr>
                          <w:rFonts w:hint="eastAsia" w:asciiTheme="minorEastAsia" w:hAnsiTheme="minorEastAsia" w:eastAsiaTheme="minorEastAsia"/>
                        </w:rPr>
                        <w:t>医　療</w:t>
                      </w:r>
                    </w:p>
                  </w:txbxContent>
                </v:textbox>
                <v:imagedata o:title=""/>
                <w10:wrap type="none" anchorx="text" anchory="text"/>
              </v:rect>
            </w:pict>
          </mc:Fallback>
        </mc:AlternateContent>
      </w:r>
    </w:p>
    <w:p>
      <w:pPr>
        <w:pStyle w:val="0"/>
        <w:rPr>
          <w:rFonts w:hint="default"/>
          <w:b w:val="1"/>
          <w:sz w:val="24"/>
        </w:rPr>
      </w:pPr>
      <w:r>
        <w:rPr>
          <w:rFonts w:hint="default"/>
          <w:b w:val="1"/>
          <w:sz w:val="20"/>
        </w:rPr>
        <mc:AlternateContent>
          <mc:Choice Requires="wps">
            <w:drawing>
              <wp:anchor simplePos="0" relativeHeight="47" behindDoc="0" locked="0" layoutInCell="1" hidden="0" allowOverlap="1">
                <wp:simplePos x="0" y="0"/>
                <wp:positionH relativeFrom="column">
                  <wp:posOffset>4633595</wp:posOffset>
                </wp:positionH>
                <wp:positionV relativeFrom="paragraph">
                  <wp:posOffset>66675</wp:posOffset>
                </wp:positionV>
                <wp:extent cx="852805" cy="828675"/>
                <wp:effectExtent l="635" t="635" r="29845" b="10795"/>
                <wp:wrapNone/>
                <wp:docPr id="1124" name="オブジェクト 0"/>
                <a:graphic xmlns:a="http://schemas.openxmlformats.org/drawingml/2006/main">
                  <a:graphicData uri="http://schemas.microsoft.com/office/word/2010/wordprocessingShape">
                    <wps:wsp>
                      <wps:cNvPr id="1124" name="オブジェクト 0"/>
                      <wps:cNvSpPr>
                        <a:spLocks noChangeArrowheads="1"/>
                      </wps:cNvSpPr>
                      <wps:spPr>
                        <a:xfrm>
                          <a:off x="0" y="0"/>
                          <a:ext cx="852805" cy="828675"/>
                        </a:xfrm>
                        <a:prstGeom prst="rect">
                          <a:avLst/>
                        </a:prstGeom>
                        <a:solidFill>
                          <a:schemeClr val="accent6">
                            <a:lumMod val="20000"/>
                            <a:lumOff val="80000"/>
                          </a:schemeClr>
                        </a:solidFill>
                        <a:ln w="19050">
                          <a:solidFill>
                            <a:schemeClr val="accent6">
                              <a:lumMod val="40000"/>
                              <a:lumOff val="60000"/>
                            </a:schemeClr>
                          </a:solidFill>
                          <a:miter/>
                        </a:ln>
                      </wps:spPr>
                      <wps:txbx>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助産所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（１施設）</w:t>
                            </w:r>
                          </w:p>
                          <w:p>
                            <w:pPr>
                              <w:pStyle w:val="0"/>
                              <w:spacing w:line="240" w:lineRule="auto"/>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・正常分娩を</w:t>
                            </w:r>
                          </w:p>
                          <w:p>
                            <w:pPr>
                              <w:pStyle w:val="0"/>
                              <w:spacing w:line="160" w:lineRule="exact"/>
                              <w:ind w:left="0" w:leftChars="0" w:firstLine="187"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取扱う</w:t>
                            </w:r>
                          </w:p>
                        </w:txbxContent>
                      </wps:txbx>
                      <wps:bodyPr vertOverflow="overflow" horzOverflow="overflow" lIns="74295" tIns="8890" rIns="74295" bIns="8890" upright="1"/>
                    </wps:wsp>
                  </a:graphicData>
                </a:graphic>
              </wp:anchor>
            </w:drawing>
          </mc:Choice>
          <mc:Fallback>
            <w:pict>
              <v:rect id="オブジェクト 0" style="margin-top:5.25pt;margin-left:364.85pt;mso-position-horizontal-relative:text;mso-position-vertical-relative:text;position:absolute;height:65.25pt;width:67.150000000000006pt;z-index:47;" o:spid="_x0000_s1124" o:allowincell="t" o:allowoverlap="t" filled="t" fillcolor="#fdeadb [665]" stroked="t" strokecolor="#fcd6b6 [1305]" strokeweight="1.5pt" o:spt="1">
                <v:fill/>
                <v:stroke filltype="solid"/>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助産所</w:t>
                      </w:r>
                    </w:p>
                    <w:p>
                      <w:pPr>
                        <w:pStyle w:val="0"/>
                        <w:spacing w:line="0" w:lineRule="atLeas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（１施設）</w:t>
                      </w:r>
                    </w:p>
                    <w:p>
                      <w:pPr>
                        <w:pStyle w:val="0"/>
                        <w:spacing w:line="240" w:lineRule="auto"/>
                        <w:ind w:left="187" w:hanging="187"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・正常分娩を</w:t>
                      </w:r>
                    </w:p>
                    <w:p>
                      <w:pPr>
                        <w:pStyle w:val="0"/>
                        <w:spacing w:line="160" w:lineRule="exact"/>
                        <w:ind w:left="0" w:leftChars="0" w:firstLine="187"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取扱う</w:t>
                      </w:r>
                    </w:p>
                  </w:txbxContent>
                </v:textbox>
                <v:imagedata o:title=""/>
                <w10:wrap type="none" anchorx="text" anchory="text"/>
              </v:rect>
            </w:pict>
          </mc:Fallback>
        </mc:AlternateContent>
      </w:r>
    </w:p>
    <w:p>
      <w:pPr>
        <w:pStyle w:val="0"/>
        <w:rPr>
          <w:rFonts w:hint="default"/>
          <w:b w:val="1"/>
          <w:sz w:val="24"/>
        </w:rPr>
      </w:pPr>
    </w:p>
    <w:p>
      <w:pPr>
        <w:pStyle w:val="0"/>
        <w:rPr>
          <w:rFonts w:hint="default"/>
          <w:b w:val="1"/>
          <w:sz w:val="24"/>
        </w:rPr>
      </w:pPr>
    </w:p>
    <w:p>
      <w:pPr>
        <w:pStyle w:val="0"/>
        <w:rPr>
          <w:rFonts w:hint="default"/>
          <w:b w:val="1"/>
          <w:sz w:val="24"/>
        </w:rPr>
      </w:pPr>
      <w:r>
        <w:rPr>
          <w:rFonts w:hint="default"/>
          <w:b w:val="1"/>
          <w:sz w:val="24"/>
        </w:rPr>
        <w:tab/>
      </w:r>
    </w:p>
    <w:p>
      <w:pPr>
        <w:pStyle w:val="0"/>
        <w:jc w:val="left"/>
        <w:rPr>
          <w:rFonts w:hint="default" w:ascii="ＭＳ ゴシック" w:hAnsi="ＭＳ ゴシック" w:eastAsia="ＭＳ ゴシック"/>
          <w:b w:val="1"/>
          <w:sz w:val="32"/>
        </w:rPr>
      </w:pPr>
    </w:p>
    <w:p>
      <w:pPr>
        <w:pStyle w:val="0"/>
        <w:rPr>
          <w:rFonts w:hint="default" w:asciiTheme="minorEastAsia" w:hAnsiTheme="minorEastAsia" w:eastAsiaTheme="minorEastAsia"/>
          <w:color w:val="auto"/>
          <w:bdr w:val="single" w:color="auto" w:sz="4" w:space="0"/>
        </w:rPr>
      </w:pPr>
    </w:p>
    <w:p>
      <w:pPr>
        <w:pStyle w:val="0"/>
        <w:widowControl w:val="1"/>
        <w:overflowPunct w:val="1"/>
        <w:adjustRightInd w:val="1"/>
        <w:jc w:val="left"/>
        <w:textAlignment w:val="auto"/>
        <w:rPr>
          <w:rFonts w:hint="default" w:asciiTheme="minorEastAsia" w:hAnsiTheme="minorEastAsia" w:eastAsiaTheme="minorEastAsia"/>
          <w:color w:val="auto"/>
          <w:bdr w:val="single" w:color="auto" w:sz="4" w:space="0"/>
        </w:rPr>
      </w:pPr>
      <w:r>
        <w:rPr>
          <w:rFonts w:hint="default" w:asciiTheme="minorEastAsia" w:hAnsiTheme="minorEastAsia" w:eastAsiaTheme="minorEastAsia"/>
          <w:color w:val="auto"/>
          <w:bdr w:val="single" w:color="auto" w:sz="4" w:space="0"/>
        </w:rPr>
        <w:br w:type="page"/>
      </w:r>
    </w:p>
    <w:p>
      <w:pPr>
        <w:pStyle w:val="0"/>
        <w:tabs>
          <w:tab w:val="left" w:leader="none" w:pos="7704"/>
        </w:tabs>
        <w:spacing w:line="300" w:lineRule="exact"/>
        <w:rPr>
          <w:rFonts w:hint="default" w:ascii="ＭＳ ゴシック" w:hAnsi="ＭＳ ゴシック" w:eastAsia="ＭＳ ゴシック"/>
          <w:b w:val="1"/>
          <w:sz w:val="21"/>
        </w:rPr>
      </w:pPr>
      <w:r>
        <w:rPr>
          <w:rFonts w:hint="eastAsia" w:ascii="ＭＳ ゴシック" w:hAnsi="ＭＳ ゴシック" w:eastAsia="ＭＳ ゴシック"/>
          <w:b w:val="1"/>
          <w:sz w:val="21"/>
        </w:rPr>
        <w:t>＜参考＞　医療機能別医療機関情報</w:t>
      </w:r>
    </w:p>
    <w:p>
      <w:pPr>
        <w:pStyle w:val="0"/>
        <w:spacing w:line="240" w:lineRule="exact"/>
        <w:jc w:val="right"/>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29</w:t>
      </w:r>
      <w:r>
        <w:rPr>
          <w:rFonts w:hint="eastAsia" w:asciiTheme="minorEastAsia" w:hAnsiTheme="minorEastAsia" w:eastAsiaTheme="minorEastAsia"/>
        </w:rPr>
        <w:t>年</w:t>
      </w:r>
      <w:r>
        <w:rPr>
          <w:rFonts w:hint="eastAsia" w:asciiTheme="minorEastAsia" w:hAnsiTheme="minorEastAsia" w:eastAsiaTheme="minorEastAsia"/>
          <w:color w:val="000000"/>
          <w:u w:val="none" w:color="auto"/>
        </w:rPr>
        <w:t>12</w:t>
      </w:r>
      <w:r>
        <w:rPr>
          <w:rFonts w:hint="eastAsia" w:asciiTheme="minorEastAsia" w:hAnsiTheme="minorEastAsia" w:eastAsiaTheme="minorEastAsia"/>
        </w:rPr>
        <w:t>月１日現在</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○一次周産期医療提供施設</w:t>
      </w:r>
    </w:p>
    <w:p>
      <w:pPr>
        <w:pStyle w:val="0"/>
        <w:spacing w:line="300" w:lineRule="exact"/>
        <w:rPr>
          <w:rFonts w:hint="default" w:asciiTheme="minorEastAsia" w:hAnsiTheme="minorEastAsia" w:eastAsiaTheme="minorEastAsia"/>
          <w:spacing w:val="6"/>
          <w:sz w:val="20"/>
        </w:rPr>
      </w:pPr>
      <w:r>
        <w:rPr>
          <w:rFonts w:hint="eastAsia" w:asciiTheme="minorEastAsia" w:hAnsiTheme="minorEastAsia" w:eastAsiaTheme="minorEastAsia"/>
        </w:rPr>
        <w:t>　</w:t>
      </w:r>
      <w:r>
        <w:rPr>
          <w:rFonts w:hint="eastAsia" w:asciiTheme="minorEastAsia" w:hAnsiTheme="minorEastAsia" w:eastAsiaTheme="minorEastAsia"/>
          <w:sz w:val="20"/>
        </w:rPr>
        <w:t>（妊婦健康診査のみを取扱う病院・診療所）</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rHeight w:val="978"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愛宕病院　　　　　　　　　　　　毛山病院</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高北国民健康保険病院　　　　　　三愛病院　</w:t>
            </w:r>
            <w:r>
              <w:rPr>
                <w:rFonts w:hint="eastAsia" w:asciiTheme="minorEastAsia" w:hAnsiTheme="minorEastAsia" w:eastAsiaTheme="minorEastAsia"/>
                <w:color w:val="000000" w:themeColor="text1"/>
                <w:sz w:val="20"/>
                <w:u w:val="none" w:color="auto"/>
              </w:rPr>
              <w:t xml:space="preserve"> </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梅原産科婦人科　　　　　　　　　小林レディスクリニック</w:t>
            </w:r>
          </w:p>
          <w:p>
            <w:pPr>
              <w:pStyle w:val="0"/>
              <w:spacing w:line="300" w:lineRule="exac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にこにこレディースクリニック　　はまだ産婦人科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藤井クリニック　　　　　　　　　レディスクリニックコスモス</w:t>
            </w:r>
          </w:p>
        </w:tc>
      </w:tr>
      <w:tr>
        <w:trPr>
          <w:trHeight w:val="33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高幡（</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くぼかわ病院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0"/>
          <w:u w:val="none" w:color="auto"/>
        </w:rPr>
        <w:t>（正常分娩・軽度異常の分娩を取扱う診療所）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559" w:hRule="atLeast"/>
        </w:trPr>
        <w:tc>
          <w:tcPr>
            <w:tcW w:w="20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9</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浅井産婦人科・内科　　　　　　</w:t>
            </w:r>
            <w:r>
              <w:rPr>
                <w:rFonts w:hint="eastAsia" w:asciiTheme="minorEastAsia" w:hAnsiTheme="minorEastAsia" w:eastAsiaTheme="minorEastAsia"/>
                <w:color w:val="000000" w:themeColor="text1"/>
                <w:sz w:val="19"/>
                <w:u w:val="none" w:color="auto"/>
              </w:rPr>
              <w:t>　</w:t>
            </w:r>
            <w:r>
              <w:rPr>
                <w:rFonts w:hint="eastAsia" w:asciiTheme="minorEastAsia" w:hAnsiTheme="minorEastAsia" w:eastAsiaTheme="minorEastAsia"/>
                <w:color w:val="000000" w:themeColor="text1"/>
                <w:sz w:val="20"/>
                <w:u w:val="none" w:color="auto"/>
              </w:rPr>
              <w:t>内田産婦人科　　　</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北村産婦人科</w:t>
            </w:r>
            <w:r>
              <w:rPr>
                <w:rFonts w:hint="eastAsia" w:asciiTheme="minorEastAsia" w:hAnsiTheme="minorEastAsia" w:eastAsiaTheme="minorEastAsia"/>
                <w:color w:val="000000" w:themeColor="text1"/>
                <w:sz w:val="20"/>
                <w:u w:val="none" w:color="auto"/>
                <w:vertAlign w:val="superscript"/>
              </w:rPr>
              <w:t>※</w:t>
            </w:r>
            <w:r>
              <w:rPr>
                <w:rFonts w:hint="eastAsia" w:asciiTheme="minorEastAsia" w:hAnsiTheme="minorEastAsia" w:eastAsiaTheme="minorEastAsia"/>
                <w:color w:val="000000" w:themeColor="text1"/>
                <w:sz w:val="20"/>
                <w:u w:val="none" w:color="auto"/>
              </w:rPr>
              <w:t>　　　　　　　</w:t>
            </w:r>
            <w:r>
              <w:rPr>
                <w:rFonts w:hint="eastAsia" w:asciiTheme="minorEastAsia" w:hAnsiTheme="minorEastAsia" w:eastAsiaTheme="minorEastAsia"/>
                <w:color w:val="000000" w:themeColor="text1"/>
                <w:sz w:val="12"/>
                <w:u w:val="none" w:color="auto"/>
              </w:rPr>
              <w:t xml:space="preserve"> </w:t>
            </w:r>
            <w:r>
              <w:rPr>
                <w:rFonts w:hint="eastAsia" w:asciiTheme="minorEastAsia" w:hAnsiTheme="minorEastAsia" w:eastAsiaTheme="minorEastAsia"/>
                <w:color w:val="000000" w:themeColor="text1"/>
                <w:sz w:val="20"/>
                <w:u w:val="none" w:color="auto"/>
              </w:rPr>
              <w:t>　　国見産婦人科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高知ファミリークリニック　　　</w:t>
            </w:r>
            <w:r>
              <w:rPr>
                <w:rFonts w:hint="eastAsia" w:asciiTheme="minorEastAsia" w:hAnsiTheme="minorEastAsia" w:eastAsiaTheme="minorEastAsia"/>
                <w:color w:val="000000" w:themeColor="text1"/>
                <w:sz w:val="19"/>
                <w:u w:val="none" w:color="auto"/>
              </w:rPr>
              <w:t>　</w:t>
            </w:r>
            <w:r>
              <w:rPr>
                <w:rFonts w:hint="eastAsia" w:asciiTheme="minorEastAsia" w:hAnsiTheme="minorEastAsia" w:eastAsiaTheme="minorEastAsia"/>
                <w:color w:val="000000" w:themeColor="text1"/>
                <w:sz w:val="20"/>
                <w:u w:val="none" w:color="auto"/>
              </w:rPr>
              <w:t>高須どい産婦人科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たにむら産婦人科</w:t>
            </w:r>
            <w:r>
              <w:rPr>
                <w:rFonts w:hint="eastAsia" w:asciiTheme="minorEastAsia" w:hAnsiTheme="minorEastAsia" w:eastAsiaTheme="minorEastAsia"/>
                <w:color w:val="000000" w:themeColor="text1"/>
                <w:sz w:val="20"/>
                <w:u w:val="none" w:color="auto"/>
                <w:vertAlign w:val="superscript"/>
              </w:rPr>
              <w:t>※</w:t>
            </w:r>
            <w:r>
              <w:rPr>
                <w:rFonts w:hint="eastAsia" w:asciiTheme="minorEastAsia" w:hAnsiTheme="minorEastAsia" w:eastAsiaTheme="minorEastAsia"/>
                <w:color w:val="000000" w:themeColor="text1"/>
                <w:sz w:val="20"/>
                <w:u w:val="none" w:color="auto"/>
              </w:rPr>
              <w:t>　　　　　</w:t>
            </w:r>
            <w:r>
              <w:rPr>
                <w:rFonts w:hint="eastAsia" w:asciiTheme="minorEastAsia" w:hAnsiTheme="minorEastAsia" w:eastAsiaTheme="minorEastAsia"/>
                <w:color w:val="000000" w:themeColor="text1"/>
                <w:sz w:val="12"/>
                <w:u w:val="none" w:color="auto"/>
              </w:rPr>
              <w:t xml:space="preserve"> </w:t>
            </w:r>
            <w:r>
              <w:rPr>
                <w:rFonts w:hint="eastAsia" w:asciiTheme="minorEastAsia" w:hAnsiTheme="minorEastAsia" w:eastAsiaTheme="minorEastAsia"/>
                <w:color w:val="000000" w:themeColor="text1"/>
                <w:sz w:val="20"/>
                <w:u w:val="none" w:color="auto"/>
              </w:rPr>
              <w:t>　　田村産婦人科</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若槻産婦人科クリニック</w:t>
            </w:r>
            <w:r>
              <w:rPr>
                <w:rFonts w:hint="eastAsia" w:asciiTheme="minorEastAsia" w:hAnsiTheme="minorEastAsia" w:eastAsiaTheme="minorEastAsia"/>
                <w:color w:val="000000" w:themeColor="text1"/>
                <w:sz w:val="20"/>
                <w:u w:val="none" w:color="auto"/>
                <w:vertAlign w:val="superscript"/>
              </w:rPr>
              <w:t>※</w:t>
            </w:r>
          </w:p>
        </w:tc>
      </w:tr>
      <w:tr>
        <w:trPr>
          <w:trHeight w:val="350"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幡多（</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5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菊地産婦人科</w:t>
            </w:r>
          </w:p>
        </w:tc>
      </w:tr>
    </w:tbl>
    <w:p>
      <w:pPr>
        <w:pStyle w:val="0"/>
        <w:ind w:firstLine="413" w:firstLineChars="200"/>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H29.12.</w:t>
      </w:r>
      <w:r>
        <w:rPr>
          <w:rFonts w:hint="eastAsia"/>
          <w:color w:val="000000" w:themeColor="text1"/>
          <w:sz w:val="20"/>
          <w:u w:val="none" w:color="auto"/>
        </w:rPr>
        <w:t>１現在、分娩取扱休止中の医療機関</w:t>
      </w:r>
    </w:p>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ind w:firstLine="207" w:firstLineChars="10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（正常分娩を取扱う助産所）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35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アニタ助産院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○二次周産期医療提供施設</w:t>
      </w:r>
    </w:p>
    <w:p>
      <w:pPr>
        <w:pStyle w:val="0"/>
        <w:spacing w:line="300" w:lineRule="exact"/>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0"/>
          <w:u w:val="none" w:color="auto"/>
        </w:rPr>
        <w:t>（正常から軽度異常の母体・胎児及び戻り搬送によるハイリスク児の受入れを行う病院）</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44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安芸（</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県立あき総合病院</w:t>
            </w:r>
          </w:p>
        </w:tc>
      </w:tr>
      <w:tr>
        <w:trPr>
          <w:trHeight w:val="40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ＪＡ高知病院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ind w:left="434" w:leftChars="100" w:hanging="207" w:hangingChars="1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（ハイリスク母体・胎児及び新生児を常時受入れ、母体・胎児及び新生児の集中治療管理を行う病院）</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36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2</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高知赤十字病院　　　　　　　　　国立病院機構高知病院</w:t>
            </w:r>
          </w:p>
        </w:tc>
      </w:tr>
      <w:tr>
        <w:trPr>
          <w:trHeight w:val="32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幡多（</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県立幡多けんみん病院</w:t>
            </w:r>
          </w:p>
        </w:tc>
      </w:tr>
    </w:tbl>
    <w:p>
      <w:pPr>
        <w:pStyle w:val="0"/>
        <w:spacing w:line="300" w:lineRule="exact"/>
        <w:rPr>
          <w:rFonts w:hint="default" w:asciiTheme="minorEastAsia" w:hAnsiTheme="minorEastAsia" w:eastAsiaTheme="minorEastAsia"/>
          <w:color w:val="000000" w:themeColor="text1"/>
          <w:u w:val="none" w:color="auto"/>
        </w:rPr>
      </w:pPr>
    </w:p>
    <w:p>
      <w:pPr>
        <w:pStyle w:val="0"/>
        <w:spacing w:line="300" w:lineRule="exact"/>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○三次周産期医療提供施設</w:t>
      </w:r>
    </w:p>
    <w:tbl>
      <w:tblPr>
        <w:tblStyle w:val="11"/>
        <w:tblpPr w:leftFromText="142" w:rightFromText="142" w:topFromText="0" w:bottomFromText="0" w:vertAnchor="page" w:horzAnchor="page" w:tblpX="1790" w:tblpY="14416"/>
        <w:tblOverlap w:val="never"/>
        <w:tblW w:w="88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5"/>
        <w:gridCol w:w="6771"/>
      </w:tblGrid>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医　療　機　関</w:t>
            </w:r>
          </w:p>
        </w:tc>
      </w:tr>
      <w:tr>
        <w:trPr>
          <w:trHeight w:val="680" w:hRule="atLeast"/>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30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w:t>
            </w:r>
            <w:r>
              <w:rPr>
                <w:rFonts w:hint="eastAsia" w:asciiTheme="minorEastAsia" w:hAnsiTheme="minorEastAsia" w:eastAsiaTheme="minorEastAsia"/>
                <w:color w:val="000000" w:themeColor="text1"/>
                <w:sz w:val="20"/>
                <w:u w:val="none" w:color="auto"/>
              </w:rPr>
              <w:t>2</w:t>
            </w:r>
            <w:r>
              <w:rPr>
                <w:rFonts w:hint="eastAsia" w:asciiTheme="minorEastAsia" w:hAnsiTheme="minorEastAsia" w:eastAsiaTheme="minorEastAsia"/>
                <w:color w:val="000000" w:themeColor="text1"/>
                <w:sz w:val="20"/>
                <w:u w:val="none" w:color="auto"/>
              </w:rPr>
              <w:t>）</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高知医療センター（総合周産期母子医療センター）</w:t>
            </w:r>
          </w:p>
          <w:p>
            <w:pPr>
              <w:pStyle w:val="0"/>
              <w:spacing w:line="300" w:lineRule="exac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高知大学医学部附属病院（地域周産期母子医療センター）</w:t>
            </w:r>
          </w:p>
        </w:tc>
      </w:tr>
    </w:tbl>
    <w:p>
      <w:pPr>
        <w:pStyle w:val="0"/>
        <w:spacing w:line="300" w:lineRule="exact"/>
        <w:ind w:left="434" w:leftChars="100" w:hanging="207" w:hangingChars="100"/>
        <w:rPr>
          <w:rFonts w:hint="default" w:asciiTheme="minorEastAsia" w:hAnsiTheme="minorEastAsia" w:eastAsiaTheme="minorEastAsia"/>
          <w:spacing w:val="6"/>
          <w:sz w:val="20"/>
        </w:rPr>
      </w:pPr>
      <w:r>
        <w:rPr>
          <w:rFonts w:hint="eastAsia" w:asciiTheme="minorEastAsia" w:hAnsiTheme="minorEastAsia" w:eastAsiaTheme="minorEastAsia"/>
          <w:sz w:val="20"/>
        </w:rPr>
        <w:t>（充実した設備とスタッフを備え、ハイリスク母体・胎児及び新生児を常時受入れ、母体・胎児及び新生児の集中管理を行う病院）</w:t>
      </w:r>
    </w:p>
    <w:sectPr>
      <w:footerReference r:id="rId5" w:type="even"/>
      <w:footerReference r:id="rId6" w:type="default"/>
      <w:footnotePr>
        <w:numFmt w:val="decimalFullWidth"/>
        <w:numStart w:val="32"/>
      </w:footnotePr>
      <w:pgSz w:w="11906" w:h="16838"/>
      <w:pgMar w:top="1418" w:right="1418" w:bottom="1418" w:left="1418" w:header="720" w:footer="720" w:gutter="0"/>
      <w:pgNumType w:fmt="numberInDash" w:start="207" w:chapStyle="1"/>
      <w:cols w:space="720"/>
      <w:noEndnote w:val="1"/>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framePr w:wrap="around" w:hAnchor="margin" w:vAnchor="text" w:x="-4" w:y="1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7"/>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39016225"/>
      <w:docPartObj>
        <w:docPartGallery w:val="Page Numbers (Bottom of Page)"/>
        <w:docPartUnique/>
      </w:docPartObj>
    </w:sdtPr>
    <w:sdtEndPr>
      <w:rPr>
        <w:rFonts w:hint="default" w:asciiTheme="minorEastAsia" w:hAnsiTheme="minorEastAsia" w:eastAsiaTheme="minorEastAsia"/>
        <w:sz w:val="22"/>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sz w:val="22"/>
          </w:rPr>
          <w:t>- 207 -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footnotePr>
    <w:numFmt w:val="decimalFullWidth"/>
    <w:numStart w:val="32"/>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34" type="connector" idref="#_x0000_s1079">
          <o:proxy start="" idref="#_x0000_s0" connectloc="-1"/>
          <o:proxy end="" idref="#_x0000_s0" connectloc="-1"/>
        </o:r>
        <o:r id="V:Rule40" type="connector" idref="#_x0000_s1038">
          <o:proxy start="" idref="#_x0000_s0" connectloc="-1"/>
          <o:proxy end="" idref="#_x0000_s0" connectloc="-1"/>
        </o:r>
        <o:r id="V:Rule48" type="connector" idref="#_x0000_s1056">
          <o:proxy start="" idref="#_x0000_s0" connectloc="-1"/>
          <o:proxy end="" idref="#_x0000_s0" connectloc="-1"/>
        </o:r>
        <o:r id="V:Rule58" type="connector" idref="#_x0000_s1052">
          <o:proxy start="" idref="#_x0000_s0" connectloc="-1"/>
          <o:proxy end="" idref="#_x0000_s0" connectloc="-1"/>
        </o:r>
        <o:r id="V:Rule62" type="connector" idref="#_x0000_s1031">
          <o:proxy start="" idref="#_x0000_s0" connectloc="-1"/>
          <o:proxy end="" idref="#_x0000_s0" connectloc="-1"/>
        </o:r>
        <o:r id="V:Rule68" type="connector" idref="#_x0000_s1089">
          <o:proxy start="" idref="#_x0000_s0" connectloc="-1"/>
          <o:proxy end="" idref="#_x0000_s0" connectloc="-1"/>
        </o:r>
        <o:r id="V:Rule72" type="connector" idref="#_x0000_s1049">
          <o:proxy start="" idref="#_x0000_s0" connectloc="-1"/>
          <o:proxy end="" idref="#_x0000_s0" connectloc="-1"/>
        </o:r>
        <o:r id="V:Rule84" type="connector" idref="#_x0000_s1066">
          <o:proxy start="" idref="#_x0000_s0" connectloc="-1"/>
          <o:proxy end="" idref="#_x0000_s0" connectloc="-1"/>
        </o:r>
        <o:r id="V:Rule94" type="connector" idref="#_x0000_s1062">
          <o:proxy start="" idref="#_x0000_s0" connectloc="-1"/>
          <o:proxy end="" idref="#_x0000_s0" connectloc="-1"/>
        </o:r>
        <o:r id="V:Rule106" type="connector" idref="#_x0000_s1058">
          <o:proxy start="" idref="#_x0000_s0" connectloc="-1"/>
          <o:proxy end="" idref="#_x0000_s0" connectloc="-1"/>
        </o:r>
        <o:r id="V:Rule114" type="connector" idref="#_x0000_s1075">
          <o:proxy start="" idref="#_x0000_s0" connectloc="-1"/>
          <o:proxy end="" idref="#_x0000_s0" connectloc="-1"/>
        </o:r>
        <o:r id="V:Rule122" type="connector" idref="#_x0000_s1091">
          <o:proxy start="" idref="#_x0000_s0" connectloc="-1"/>
          <o:proxy end="" idref="#_x0000_s0" connectloc="-1"/>
        </o:r>
        <o:r id="V:Rule124" type="connector" idref="#_x0000_s1071">
          <o:proxy start="" idref="#_x0000_s0" connectloc="-1"/>
          <o:proxy end="" idref="#_x0000_s0" connectloc="-1"/>
        </o:r>
        <o:r id="V:Rule130" type="connector" idref="#_x0000_s1030">
          <o:proxy start="" idref="#_x0000_s0" connectloc="-1"/>
          <o:proxy end="" idref="#_x0000_s0" connectloc="-1"/>
        </o:r>
        <o:r id="V:Rule142" type="connector" idref="#_x0000_s1048">
          <o:proxy start="" idref="#_x0000_s0" connectloc="-1"/>
          <o:proxy end="" idref="#_x0000_s0" connectloc="-1"/>
        </o:r>
        <o:r id="V:Rule164" type="connector" idref="#_x0000_s1061">
          <o:proxy start="" idref="#_x0000_s0" connectloc="-1"/>
          <o:proxy end="" idref="#_x0000_s0" connectloc="-1"/>
        </o:r>
        <o:r id="V:Rule168" type="connector" idref="#_x0000_s1039">
          <o:proxy start="" idref="#_x0000_s0" connectloc="-1"/>
          <o:proxy end="" idref="#_x0000_s0" connectloc="-1"/>
        </o:r>
        <o:r id="V:Rule174" type="connector" idref="#_x0000_s1077">
          <o:proxy start="" idref="#_x0000_s0" connectloc="-1"/>
          <o:proxy end="" idref="#_x0000_s0" connectloc="-1"/>
        </o:r>
        <o:r id="V:Rule178" type="connector" idref="#_x0000_s1036">
          <o:proxy start="" idref="#_x0000_s0" connectloc="-1"/>
          <o:proxy end="" idref="#_x0000_s0" connectloc="-1"/>
        </o:r>
        <o:r id="V:Rule182" type="connector" idref="#_x0000_s1093">
          <o:proxy start="" idref="#_x0000_s0" connectloc="-1"/>
          <o:proxy end="" idref="#_x0000_s0" connectloc="-1"/>
        </o:r>
        <o:r id="V:Rule186" type="connector" idref="#_x0000_s1053">
          <o:proxy start="" idref="#_x0000_s0" connectloc="-1"/>
          <o:proxy end="" idref="#_x0000_s0" connectloc="-1"/>
        </o:r>
        <o:r id="V:Rule188" type="connector" idref="#_x0000_s1033">
          <o:proxy start="" idref="#_x0000_s0" connectloc="-1"/>
          <o:proxy end="" idref="#_x0000_s0" connectloc="-1"/>
        </o:r>
        <o:r id="V:Rule194" type="connector" idref="#_x0000_s1070">
          <o:proxy start="" idref="#_x0000_s0" connectloc="-1"/>
          <o:proxy end="" idref="#_x0000_s0" connectloc="-1"/>
        </o:r>
        <o:r id="V:Rule198"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character" w:styleId="16" w:customStyle="1">
    <w:name w:val="ヘッダー (文字)"/>
    <w:basedOn w:val="10"/>
    <w:next w:val="16"/>
    <w:link w:val="15"/>
    <w:uiPriority w:val="0"/>
    <w:rPr>
      <w:rFonts w:ascii="ヒラギノ明朝 Pro W3" w:hAnsi="ヒラギノ明朝 Pro W3" w:eastAsia="ヒラギノ明朝 Pro W3"/>
      <w:color w:val="000000"/>
      <w:kern w:val="0"/>
      <w:sz w:val="24"/>
    </w:rPr>
  </w:style>
  <w:style w:type="paragraph" w:styleId="17">
    <w:name w:val="footer"/>
    <w:basedOn w:val="0"/>
    <w:next w:val="17"/>
    <w:link w:val="18"/>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character" w:styleId="18" w:customStyle="1">
    <w:name w:val="フッター (文字)"/>
    <w:basedOn w:val="10"/>
    <w:next w:val="18"/>
    <w:link w:val="17"/>
    <w:uiPriority w:val="0"/>
    <w:rPr>
      <w:rFonts w:ascii="ヒラギノ明朝 Pro W3" w:hAnsi="ヒラギノ明朝 Pro W3" w:eastAsia="ヒラギノ明朝 Pro W3"/>
      <w:color w:val="000000"/>
      <w:kern w:val="0"/>
      <w:sz w:val="24"/>
    </w:rPr>
  </w:style>
  <w:style w:type="character" w:styleId="19">
    <w:name w:val="page number"/>
    <w:basedOn w:val="10"/>
    <w:next w:val="19"/>
    <w:link w:val="0"/>
    <w:uiPriority w:val="0"/>
  </w:style>
  <w:style w:type="paragraph" w:styleId="20">
    <w:name w:val="Body Text Indent"/>
    <w:basedOn w:val="0"/>
    <w:next w:val="20"/>
    <w:link w:val="21"/>
    <w:uiPriority w:val="0"/>
    <w:pPr>
      <w:ind w:left="708" w:leftChars="294" w:firstLine="284" w:firstLineChars="118"/>
    </w:pPr>
    <w:rPr>
      <w:rFonts w:ascii="HG丸ｺﾞｼｯｸM-PRO" w:hAnsi="HG丸ｺﾞｼｯｸM-PRO" w:eastAsia="HG丸ｺﾞｼｯｸM-PRO"/>
      <w:color w:val="CC99FF"/>
    </w:rPr>
  </w:style>
  <w:style w:type="character" w:styleId="21" w:customStyle="1">
    <w:name w:val="本文インデント (文字)"/>
    <w:basedOn w:val="10"/>
    <w:next w:val="21"/>
    <w:link w:val="20"/>
    <w:uiPriority w:val="0"/>
    <w:rPr>
      <w:rFonts w:ascii="HG丸ｺﾞｼｯｸM-PRO" w:hAnsi="HG丸ｺﾞｼｯｸM-PRO" w:eastAsia="HG丸ｺﾞｼｯｸM-PRO"/>
      <w:color w:val="CC99FF"/>
      <w:kern w:val="0"/>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color w:val="000000"/>
      <w:kern w:val="0"/>
      <w:sz w:val="18"/>
    </w:rPr>
  </w:style>
  <w:style w:type="paragraph" w:styleId="24">
    <w:name w:val="Body Text Indent 2"/>
    <w:basedOn w:val="0"/>
    <w:next w:val="24"/>
    <w:link w:val="25"/>
    <w:uiPriority w:val="0"/>
    <w:pPr>
      <w:overflowPunct w:val="1"/>
      <w:adjustRightInd w:val="1"/>
      <w:ind w:left="488"/>
      <w:textAlignment w:val="auto"/>
    </w:pPr>
    <w:rPr>
      <w:rFonts w:eastAsia="HG丸ｺﾞｼｯｸM-PRO"/>
      <w:color w:val="auto"/>
      <w:kern w:val="2"/>
    </w:rPr>
  </w:style>
  <w:style w:type="character" w:styleId="25" w:customStyle="1">
    <w:name w:val="本文インデント 2 (文字)"/>
    <w:basedOn w:val="10"/>
    <w:next w:val="25"/>
    <w:link w:val="24"/>
    <w:uiPriority w:val="0"/>
    <w:rPr>
      <w:rFonts w:ascii="ＭＳ 明朝" w:hAnsi="ＭＳ 明朝" w:eastAsia="HG丸ｺﾞｼｯｸM-PRO"/>
      <w:sz w:val="22"/>
    </w:rPr>
  </w:style>
  <w:style w:type="paragraph" w:styleId="26">
    <w:name w:val="Body Text Indent 3"/>
    <w:basedOn w:val="0"/>
    <w:next w:val="26"/>
    <w:link w:val="27"/>
    <w:uiPriority w:val="0"/>
    <w:pPr>
      <w:overflowPunct w:val="1"/>
      <w:adjustRightInd w:val="1"/>
      <w:ind w:left="702" w:leftChars="300"/>
      <w:textAlignment w:val="auto"/>
    </w:pPr>
    <w:rPr>
      <w:rFonts w:eastAsia="HG丸ｺﾞｼｯｸM-PRO"/>
      <w:color w:val="auto"/>
      <w:kern w:val="2"/>
    </w:rPr>
  </w:style>
  <w:style w:type="character" w:styleId="27" w:customStyle="1">
    <w:name w:val="本文インデント 3 (文字)"/>
    <w:basedOn w:val="10"/>
    <w:next w:val="27"/>
    <w:link w:val="26"/>
    <w:uiPriority w:val="0"/>
    <w:rPr>
      <w:rFonts w:ascii="ＭＳ 明朝" w:hAnsi="ＭＳ 明朝" w:eastAsia="HG丸ｺﾞｼｯｸM-PRO"/>
      <w:sz w:val="22"/>
    </w:rPr>
  </w:style>
  <w:style w:type="paragraph" w:styleId="28">
    <w:name w:val="footnote text"/>
    <w:basedOn w:val="0"/>
    <w:next w:val="28"/>
    <w:link w:val="29"/>
    <w:uiPriority w:val="0"/>
    <w:semiHidden/>
    <w:pPr>
      <w:snapToGrid w:val="0"/>
      <w:jc w:val="left"/>
    </w:pPr>
  </w:style>
  <w:style w:type="character" w:styleId="29" w:customStyle="1">
    <w:name w:val="脚注文字列 (文字)"/>
    <w:basedOn w:val="10"/>
    <w:next w:val="29"/>
    <w:link w:val="28"/>
    <w:uiPriority w:val="0"/>
    <w:rPr>
      <w:rFonts w:ascii="ＭＳ 明朝" w:hAnsi="ＭＳ 明朝" w:eastAsia="ＭＳ 明朝"/>
      <w:color w:val="000000"/>
      <w:kern w:val="0"/>
      <w:sz w:val="22"/>
    </w:rPr>
  </w:style>
  <w:style w:type="paragraph" w:styleId="30">
    <w:name w:val="Body Text"/>
    <w:basedOn w:val="0"/>
    <w:next w:val="30"/>
    <w:link w:val="31"/>
    <w:uiPriority w:val="0"/>
  </w:style>
  <w:style w:type="character" w:styleId="31" w:customStyle="1">
    <w:name w:val="本文 (文字)"/>
    <w:basedOn w:val="10"/>
    <w:next w:val="31"/>
    <w:link w:val="30"/>
    <w:uiPriority w:val="0"/>
    <w:rPr>
      <w:rFonts w:ascii="ＭＳ 明朝" w:hAnsi="ＭＳ 明朝" w:eastAsia="ＭＳ 明朝"/>
      <w:color w:val="000000"/>
      <w:kern w:val="0"/>
      <w:sz w:val="22"/>
    </w:rPr>
  </w:style>
  <w:style w:type="paragraph" w:styleId="32">
    <w:name w:val="List Paragraph"/>
    <w:basedOn w:val="0"/>
    <w:next w:val="32"/>
    <w:link w:val="0"/>
    <w:uiPriority w:val="0"/>
    <w:qFormat/>
    <w:pPr>
      <w:ind w:left="840" w:leftChars="400"/>
    </w:pPr>
  </w:style>
  <w:style w:type="paragraph" w:styleId="33">
    <w:name w:val="Revision"/>
    <w:next w:val="33"/>
    <w:link w:val="0"/>
    <w:uiPriority w:val="0"/>
    <w:rPr>
      <w:rFonts w:ascii="ＭＳ 明朝" w:hAnsi="ＭＳ 明朝" w:eastAsia="ＭＳ 明朝"/>
      <w:color w:val="000000"/>
      <w:kern w:val="0"/>
      <w:sz w:val="22"/>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rPr>
      <w:rFonts w:ascii="ＭＳ 明朝" w:hAnsi="ＭＳ 明朝" w:eastAsia="ＭＳ 明朝"/>
      <w:color w:val="000000"/>
      <w:kern w:val="0"/>
      <w:sz w:val="22"/>
    </w:rPr>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charts/chart11.xml" Id="rId17" Type="http://schemas.openxmlformats.org/officeDocument/2006/relationships/chart"/><Relationship Target="settings.xml" Id="rId3" Type="http://schemas.openxmlformats.org/officeDocument/2006/relationships/settings"/><Relationship Target="charts/chart4.xml" Id="rId10" Type="http://schemas.openxmlformats.org/officeDocument/2006/relationships/chart"/><Relationship Target="charts/chart8.xml" Id="rId14" Type="http://schemas.openxmlformats.org/officeDocument/2006/relationships/chart"/><Relationship Target="commentsExtended.xml" Id="rId18" Type="http://schemas.microsoft.com/office/2011/relationships/commentsExtended"/><Relationship Target="styles.xml" Id="rId2" Type="http://schemas.openxmlformats.org/officeDocument/2006/relationships/styles"/><Relationship Target="footer2.xml" Id="rId6" Type="http://schemas.openxmlformats.org/officeDocument/2006/relationships/footer"/><Relationship Target="fontTable.xml" Id="rId1" Type="http://schemas.openxmlformats.org/officeDocument/2006/relationships/fontTable"/><Relationship Target="charts/chart5.xml" Id="rId11" Type="http://schemas.openxmlformats.org/officeDocument/2006/relationships/chart"/><Relationship Target="charts/chart9.xml" Id="rId15" Type="http://schemas.openxmlformats.org/officeDocument/2006/relationships/chart"/><Relationship Target="footer1.xml" Id="rId5" Type="http://schemas.openxmlformats.org/officeDocument/2006/relationships/footer"/><Relationship Target="charts/chart3.xml" Id="rId9" Type="http://schemas.openxmlformats.org/officeDocument/2006/relationships/chart"/><Relationship Target="charts/chart6.xml" Id="rId12" Type="http://schemas.openxmlformats.org/officeDocument/2006/relationships/chart"/><Relationship Target="charts/chart10.xml" Id="rId16" Type="http://schemas.openxmlformats.org/officeDocument/2006/relationships/chart"/><Relationship Target="theme/theme1.xml" Id="rId4" Type="http://schemas.openxmlformats.org/officeDocument/2006/relationships/theme"/><Relationship Target="charts/chart2.xml" Id="rId8" Type="http://schemas.openxmlformats.org/officeDocument/2006/relationships/chart"/><Relationship Target="charts/chart7.xml" Id="rId13" Type="http://schemas.openxmlformats.org/officeDocument/2006/relationships/chart"/><Relationship Target="charts/chart1.xml" Id="rId7" Type="http://schemas.openxmlformats.org/officeDocument/2006/relationships/chart"/></Relationships>
</file>

<file path=word/charts/_rels/chart1.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03%20&#35336;&#30011;&#26412;&#25991;\&#35336;&#30011;&#29992;&#12464;&#12521;&#12501;.xlsx" Id="rId1" Type="http://schemas.openxmlformats.org/officeDocument/2006/relationships/oleObject"/></Relationships>
</file>

<file path=word/charts/_rels/chart10.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35336;&#30011;&#26412;&#25991;\&#35336;&#30011;&#29992;&#12464;&#12521;&#12501;.xlsx" Id="rId1" Type="http://schemas.openxmlformats.org/officeDocument/2006/relationships/oleObject"/></Relationships>
</file>

<file path=word/charts/_rels/chart11.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03%20&#35336;&#30011;&#26412;&#25991;\&#35336;&#30011;&#29992;&#12464;&#12521;&#12501;.xlsx" Id="rId1" Type="http://schemas.openxmlformats.org/officeDocument/2006/relationships/oleObject"/></Relationships>
</file>

<file path=word/charts/_rels/chart2.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03%20&#35336;&#30011;&#26412;&#25991;\&#35336;&#30011;&#29992;&#12464;&#12521;&#12501;.xlsx" Id="rId1" Type="http://schemas.openxmlformats.org/officeDocument/2006/relationships/oleObject"/><Relationship Target="../drawings/drawing2.xml" Id="rId2" Type="http://schemas.openxmlformats.org/officeDocument/2006/relationships/chartUserShapes"/></Relationships>
</file>

<file path=word/charts/_rels/chart3.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03%20&#35336;&#30011;&#26412;&#25991;\&#35336;&#30011;&#29992;&#12464;&#12521;&#12501;.xlsx" Id="rId1" Type="http://schemas.openxmlformats.org/officeDocument/2006/relationships/oleObject"/></Relationships>
</file>

<file path=word/charts/_rels/chart4.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03%20&#35336;&#30011;&#26412;&#25991;\&#35336;&#30011;&#29992;&#12464;&#12521;&#12501;.xlsx" Id="rId1" Type="http://schemas.openxmlformats.org/officeDocument/2006/relationships/oleObject"/></Relationships>
</file>

<file path=word/charts/_rels/chart5.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35336;&#30011;&#26412;&#25991;\&#35336;&#30011;&#29992;&#12464;&#12521;&#12501;.xlsx" Id="rId1" Type="http://schemas.openxmlformats.org/officeDocument/2006/relationships/oleObject"/></Relationships>
</file>

<file path=word/charts/_rels/chart6.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35336;&#30011;&#26412;&#25991;\&#35336;&#30011;&#29992;&#12464;&#12521;&#12501;.xlsx" Id="rId1" Type="http://schemas.openxmlformats.org/officeDocument/2006/relationships/oleObject"/></Relationships>
</file>

<file path=word/charts/_rels/chart7.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35336;&#30011;&#26412;&#25991;\&#12467;&#12500;&#12540;&#35336;&#30011;&#29992;&#12464;&#12521;&#12501;.xlsx" Id="rId1" Type="http://schemas.openxmlformats.org/officeDocument/2006/relationships/oleObject"/></Relationships>
</file>

<file path=word/charts/_rels/chart8.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03%20&#35336;&#30011;&#26412;&#25991;\&#35336;&#30011;&#29992;&#12464;&#12521;&#12501;.xlsx" Id="rId1" Type="http://schemas.openxmlformats.org/officeDocument/2006/relationships/oleObject"/></Relationships>
</file>

<file path=word/charts/_rels/chart9.xml.rels><?xml version="1.0"?><Relationships xmlns="http://schemas.openxmlformats.org/package/2006/relationships"><Relationship TargetMode="External" Target="file:///\\nas2013\intra\130401\3&#27597;&#23376;&#20445;&#20581;&#25285;&#24403;\21-01&#12288;&#12288;%20&#21608;&#29987;&#26399;&#21307;&#30274;&#38306;&#20418;\&#20445;&#20581;&#21307;&#30274;&#35336;&#30011;\H29&#65288;&#31532;7&#26399;&#65289;\03%20&#35336;&#30011;&#26412;&#25991;\&#35336;&#30011;&#29992;&#12464;&#12521;&#12501;.xlsx" Id="rId1" Type="http://schemas.openxmlformats.org/officeDocument/2006/relationships/oleObject"/></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315247143814724e-002"/>
          <c:y val="0.10610549126199254"/>
          <c:w val="0.83443937928811551"/>
          <c:h val="0.70581631032775649"/>
        </c:manualLayout>
      </c:layout>
      <c:barChart>
        <c:barDir val="col"/>
        <c:grouping val="clustered"/>
        <c:varyColors val="0"/>
        <c:ser>
          <c:idx val="0"/>
          <c:order val="0"/>
          <c:tx>
            <c:strRef>
              <c:f>'出生 (体重区分別)'!$R$22</c:f>
              <c:strCache>
                <c:ptCount val="1"/>
                <c:pt idx="0">
                  <c:v>出生数　</c:v>
                </c:pt>
              </c:strCache>
            </c:strRef>
          </c:tx>
          <c:spPr>
            <a:solidFill>
              <a:srgbClr val="7F7F7F"/>
            </a:solidFill>
          </c:spPr>
          <c:invertIfNegative val="0"/>
          <c:cat>
            <c:strRef>
              <c:f>'出生 (体重区分別)'!$Q$23:$Q$35</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'出生 (体重区分別)'!$R$23:$R$35</c:f>
              <c:numCache>
                <c:formatCode>#,##0;"△ "#,##0</c:formatCode>
                <c:ptCount val="13"/>
                <c:pt idx="0">
                  <c:v>9378</c:v>
                </c:pt>
                <c:pt idx="1">
                  <c:v>9350</c:v>
                </c:pt>
                <c:pt idx="2">
                  <c:v>7182</c:v>
                </c:pt>
                <c:pt idx="3">
                  <c:v>6939</c:v>
                </c:pt>
                <c:pt idx="4">
                  <c:v>6811</c:v>
                </c:pt>
                <c:pt idx="5">
                  <c:v>5916</c:v>
                </c:pt>
                <c:pt idx="6">
                  <c:v>5518</c:v>
                </c:pt>
                <c:pt idx="7">
                  <c:v>5244</c:v>
                </c:pt>
                <c:pt idx="8">
                  <c:v>5266</c:v>
                </c:pt>
                <c:pt idx="9">
                  <c:v>5266</c:v>
                </c:pt>
                <c:pt idx="10">
                  <c:v>5015</c:v>
                </c:pt>
                <c:pt idx="11">
                  <c:v>5052</c:v>
                </c:pt>
                <c:pt idx="12">
                  <c:v>4779</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lineChart>
        <c:grouping val="standard"/>
        <c:varyColors val="0"/>
        <c:ser>
          <c:idx val="1"/>
          <c:order val="1"/>
          <c:tx>
            <c:strRef>
              <c:f>'出生 (体重区分別)'!$S$22</c:f>
              <c:strCache>
                <c:ptCount val="1"/>
                <c:pt idx="0">
                  <c:v>2500g未満</c:v>
                </c:pt>
              </c:strCache>
            </c:strRef>
          </c:tx>
          <c:spPr>
            <a:ln w="19050">
              <a:solidFill>
                <a:srgbClr val="C00000"/>
              </a:solidFill>
            </a:ln>
          </c:spPr>
          <c:marker>
            <c:symbol val="circle"/>
            <c:size val="4"/>
            <c:spPr>
              <a:solidFill>
                <a:srgbClr val="C00000"/>
              </a:solidFill>
              <a:ln>
                <a:solidFill>
                  <a:srgbClr val="C00000"/>
                </a:solidFill>
              </a:ln>
            </c:spPr>
          </c:marker>
          <c:dLbls>
            <c:delete val="1"/>
          </c:dLbls>
          <c:cat>
            <c:strRef>
              <c:f>'出生 (体重区分別)'!$Q$23:$Q$35</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'出生 (体重区分別)'!$S$23:$S$35</c:f>
              <c:numCache>
                <c:formatCode>0.0;"△ "0.0</c:formatCode>
                <c:ptCount val="13"/>
                <c:pt idx="0">
                  <c:v>6.8</c:v>
                </c:pt>
                <c:pt idx="1">
                  <c:v>6.4</c:v>
                </c:pt>
                <c:pt idx="2">
                  <c:v>7.4</c:v>
                </c:pt>
                <c:pt idx="3">
                  <c:v>7.3</c:v>
                </c:pt>
                <c:pt idx="4">
                  <c:v>9.2000000000000011</c:v>
                </c:pt>
                <c:pt idx="5">
                  <c:v>10.3</c:v>
                </c:pt>
                <c:pt idx="6">
                  <c:v>10.5</c:v>
                </c:pt>
                <c:pt idx="7">
                  <c:v>10.5</c:v>
                </c:pt>
                <c:pt idx="8">
                  <c:v>11.2</c:v>
                </c:pt>
                <c:pt idx="9">
                  <c:v>10.7</c:v>
                </c:pt>
                <c:pt idx="10">
                  <c:v>10.7</c:v>
                </c:pt>
                <c:pt idx="11">
                  <c:v>10.200000000000001</c:v>
                </c:pt>
                <c:pt idx="12">
                  <c:v>9</c:v>
                </c:pt>
              </c:numCache>
            </c:numRef>
          </c:val>
          <c:smooth val="0"/>
        </c:ser>
        <c:ser>
          <c:idx val="2"/>
          <c:order val="2"/>
          <c:tx>
            <c:strRef>
              <c:f>'出生 (体重区分別)'!$T$22</c:f>
              <c:strCache>
                <c:ptCount val="1"/>
                <c:pt idx="0">
                  <c:v>2500g未満</c:v>
                </c:pt>
              </c:strCache>
            </c:strRef>
          </c:tx>
          <c:spPr>
            <a:ln>
              <a:solidFill>
                <a:srgbClr val="002060"/>
              </a:solidFill>
              <a:prstDash val="sysDot"/>
            </a:ln>
          </c:spPr>
          <c:marker>
            <c:symbol val="triangle"/>
            <c:size val="5"/>
            <c:spPr>
              <a:solidFill>
                <a:srgbClr val="002060"/>
              </a:solidFill>
              <a:ln>
                <a:solidFill>
                  <a:srgbClr val="002060"/>
                </a:solidFill>
                <a:prstDash val="solid"/>
              </a:ln>
            </c:spPr>
          </c:marker>
          <c:dLbls>
            <c:delete val="1"/>
          </c:dLbls>
          <c:cat>
            <c:strRef>
              <c:f>'出生 (体重区分別)'!$Q$23:$Q$35</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'出生 (体重区分別)'!$T$23:$T$35</c:f>
              <c:numCache>
                <c:formatCode>0.0;"△ "0.0</c:formatCode>
                <c:ptCount val="13"/>
                <c:pt idx="0">
                  <c:v>5.2</c:v>
                </c:pt>
                <c:pt idx="1">
                  <c:v>5.5</c:v>
                </c:pt>
                <c:pt idx="2">
                  <c:v>6.3</c:v>
                </c:pt>
                <c:pt idx="3">
                  <c:v>7.5</c:v>
                </c:pt>
                <c:pt idx="4">
                  <c:v>8.6</c:v>
                </c:pt>
                <c:pt idx="5">
                  <c:v>9.5</c:v>
                </c:pt>
                <c:pt idx="6">
                  <c:v>9.6</c:v>
                </c:pt>
                <c:pt idx="7">
                  <c:v>9.6</c:v>
                </c:pt>
                <c:pt idx="8">
                  <c:v>9.6</c:v>
                </c:pt>
                <c:pt idx="9">
                  <c:v>9.6</c:v>
                </c:pt>
                <c:pt idx="10">
                  <c:v>9.5</c:v>
                </c:pt>
                <c:pt idx="11">
                  <c:v>9.5</c:v>
                </c:pt>
                <c:pt idx="12">
                  <c:v>9.4</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0;&quot;△ &quot;#,##0" sourceLinked="1"/>
        <c:majorTickMark val="none"/>
        <c:minorTickMark val="none"/>
        <c:tickLblPos val="nextTo"/>
        <c:txPr>
          <a:bodyPr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12000"/>
        </c:scaling>
        <c:delete val="0"/>
        <c:axPos val="l"/>
        <c:majorGridlines/>
        <c:title>
          <c:tx>
            <c:rich>
              <a:bodyPr rot="0" horzOverflow="overflow" anchor="ctr"/>
              <a:lstStyle/>
              <a:p>
                <a:pPr algn="ctr" rtl="0">
                  <a:defRPr sz="800" i="0" u="none" strike="noStrike" baseline="0">
                    <a:solidFill>
                      <a:schemeClr val="tx1"/>
                    </a:solidFill>
                  </a:defRPr>
                </a:pPr>
                <a:r>
                  <a:rPr lang="ja-JP" altLang="en-US" sz="800" b="0" i="0" u="none" strike="noStrike" baseline="0">
                    <a:solidFill>
                      <a:schemeClr val="tx1"/>
                    </a:solidFill>
                  </a:rPr>
                  <a:t>（人）</a:t>
                </a:r>
                <a:endParaRPr lang="ja-JP" altLang="en-US" sz="800" b="1" i="0" u="none" strike="noStrike" baseline="0">
                  <a:solidFill>
                    <a:schemeClr val="tx1"/>
                  </a:solidFill>
                </a:endParaRPr>
              </a:p>
            </c:rich>
          </c:tx>
          <c:layout>
            <c:manualLayout>
              <c:xMode val="edge"/>
              <c:yMode val="edge"/>
              <c:x val="4.4440620180209431e-002"/>
              <c:y val="1.7739419583228254e-003"/>
            </c:manualLayout>
          </c:layout>
          <c:overlay val="0"/>
        </c:title>
        <c:numFmt formatCode="#,##0;&quot;△ &quot;#,##0" sourceLinked="1"/>
        <c:majorTickMark val="none"/>
        <c:minorTickMark val="none"/>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2000"/>
      </c:valAx>
      <c:catAx>
        <c:axId val="11"/>
        <c:scaling>
          <c:orientation val="minMax"/>
        </c:scaling>
        <c:delete val="1"/>
        <c:axPos val="b"/>
        <c:numFmt formatCode="0.0;&quot;△ &quot;0.0" sourceLinked="1"/>
        <c:majorTickMark val="out"/>
        <c:minorTickMark val="none"/>
        <c:tickLblPos val="none"/>
        <c:txPr>
          <a:bodyPr horzOverflow="overflow" anchor="ctr"/>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title>
          <c:tx>
            <c:rich>
              <a:bodyPr rot="0" horzOverflow="overflow" anchor="ctr"/>
              <a:lstStyle/>
              <a:p>
                <a:pPr algn="ctr" rtl="0">
                  <a:defRPr sz="800" b="0" i="0" u="none" strike="noStrike" baseline="0">
                    <a:solidFill>
                      <a:schemeClr val="tx1"/>
                    </a:solidFill>
                    <a:latin typeface="+mn-ea"/>
                    <a:ea typeface="+mn-ea"/>
                  </a:defRPr>
                </a:pPr>
                <a:r>
                  <a:rPr lang="ja-JP" altLang="en-US" sz="800" b="0" i="0" u="none" strike="noStrike" baseline="0">
                    <a:solidFill>
                      <a:schemeClr val="tx1"/>
                    </a:solidFill>
                    <a:latin typeface="+mn-ea"/>
                    <a:ea typeface="+mn-ea"/>
                  </a:rPr>
                  <a:t>（％）</a:t>
                </a:r>
                <a:endParaRPr lang="ja-JP" altLang="en-US" sz="800" b="0" i="0" u="none" strike="noStrike" baseline="0">
                  <a:solidFill>
                    <a:schemeClr val="tx1"/>
                  </a:solidFill>
                  <a:latin typeface="+mn-ea"/>
                  <a:ea typeface="+mn-ea"/>
                </a:endParaRPr>
              </a:p>
            </c:rich>
          </c:tx>
          <c:layout>
            <c:manualLayout>
              <c:xMode val="edge"/>
              <c:yMode val="edge"/>
              <c:x val="0.91275763725410608"/>
              <c:y val="4.4722167736150421e-004"/>
            </c:manualLayout>
          </c:layout>
          <c:overlay val="0"/>
        </c:title>
        <c:numFmt formatCode="0;&quot;△ &quot;0" sourceLinked="0"/>
        <c:majorTickMark val="out"/>
        <c:minorTickMark val="none"/>
        <c:tickLblPos val="nextTo"/>
        <c:txPr>
          <a:bodyPr horzOverflow="overflow" anchor="ctr"/>
          <a:lstStyle/>
          <a:p>
            <a:pPr algn="ctr" rtl="0">
              <a:defRPr sz="800">
                <a:solidFill>
                  <a:schemeClr val="tx1"/>
                </a:solidFill>
              </a:defRPr>
            </a:pPr>
            <a:endParaRPr lang="ja-JP" altLang="en-US"/>
          </a:p>
        </c:txPr>
        <c:crossAx val="11"/>
        <c:crosses val="max"/>
        <c:crossBetween val="between"/>
      </c:valAx>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830995188101488"/>
          <c:y val="0.12181788087299794"/>
          <c:w val="0.71155425836536212"/>
          <c:h val="0.77269395379632277"/>
        </c:manualLayout>
      </c:layout>
      <c:barChart>
        <c:barDir val="bar"/>
        <c:grouping val="percentStacked"/>
        <c:varyColors val="0"/>
        <c:ser>
          <c:idx val="0"/>
          <c:order val="0"/>
          <c:tx>
            <c:strRef>
              <c:f>妊娠届出!$B$10</c:f>
              <c:strCache>
                <c:ptCount val="1"/>
                <c:pt idx="0">
                  <c:v>満11週以内</c:v>
                </c:pt>
              </c:strCache>
            </c:strRef>
          </c:tx>
          <c:spPr>
            <a:solidFill>
              <a:srgbClr val="FDEADA"/>
            </a:solidFill>
            <a:ln>
              <a:solidFill>
                <a:schemeClr val="tx1"/>
              </a:solidFill>
            </a:ln>
          </c:spPr>
          <c:invertIfNegative val="0"/>
          <c:dLbls>
            <c:txPr>
              <a:bodyPr rot="0" horzOverflow="overflow" anchor="ctr"/>
              <a:lstStyle/>
              <a:p>
                <a:pPr algn="ctr" rtl="0">
                  <a:defRPr sz="800">
                    <a:solidFill>
                      <a:schemeClr val="tx1"/>
                    </a:solidFill>
                  </a:defRPr>
                </a:pPr>
                <a:endParaRPr lang="ja-JP" altLang="en-US"/>
              </a:p>
            </c:txPr>
            <c:showLegendKey val="0"/>
            <c:showVal val="1"/>
            <c:showCatName val="0"/>
            <c:showSerName val="0"/>
            <c:showPercent val="0"/>
            <c:showBubbleSize val="0"/>
          </c:dLbls>
          <c:cat>
            <c:strRef>
              <c:f>妊娠届出!$A$12:$A$15</c:f>
              <c:strCache>
                <c:ptCount val="4"/>
                <c:pt idx="0">
                  <c:v>平成27年度</c:v>
                </c:pt>
                <c:pt idx="1">
                  <c:v>平成26年度</c:v>
                </c:pt>
                <c:pt idx="2">
                  <c:v>平成25年度</c:v>
                </c:pt>
                <c:pt idx="3">
                  <c:v>平成24年度</c:v>
                </c:pt>
              </c:strCache>
            </c:strRef>
          </c:cat>
          <c:val>
            <c:numRef>
              <c:f>妊娠届出!$B$12:$B$15</c:f>
              <c:numCache>
                <c:formatCode xml:space="preserve">0.0_ </c:formatCode>
                <c:ptCount val="4"/>
                <c:pt idx="0">
                  <c:v>93.229166666666657</c:v>
                </c:pt>
                <c:pt idx="1">
                  <c:v>93.077070185503658</c:v>
                </c:pt>
                <c:pt idx="2">
                  <c:v>91.423604404095627</c:v>
                </c:pt>
                <c:pt idx="3">
                  <c:v>89.486108589068465</c:v>
                </c:pt>
              </c:numCache>
            </c:numRef>
          </c:val>
        </c:ser>
        <c:ser>
          <c:idx val="1"/>
          <c:order val="1"/>
          <c:tx>
            <c:strRef>
              <c:f>妊娠届出!$C$10</c:f>
              <c:strCache>
                <c:ptCount val="1"/>
                <c:pt idx="0">
                  <c:v>満12週～19週</c:v>
                </c:pt>
              </c:strCache>
            </c:strRef>
          </c:tx>
          <c:spPr>
            <a:solidFill>
              <a:srgbClr val="D99694"/>
            </a:solidFill>
            <a:ln>
              <a:solidFill>
                <a:prstClr val="black"/>
              </a:solidFill>
            </a:ln>
          </c:spPr>
          <c:invertIfNegative val="0"/>
          <c:dLbls>
            <c:txPr>
              <a:bodyPr rot="0" horzOverflow="overflow" anchor="ctr"/>
              <a:lstStyle/>
              <a:p>
                <a:pPr algn="ctr" rtl="0">
                  <a:defRPr sz="800">
                    <a:solidFill>
                      <a:schemeClr val="tx1"/>
                    </a:solidFill>
                  </a:defRPr>
                </a:pPr>
                <a:endParaRPr lang="ja-JP" altLang="en-US"/>
              </a:p>
            </c:txPr>
            <c:showLegendKey val="0"/>
            <c:showVal val="1"/>
            <c:showCatName val="0"/>
            <c:showSerName val="0"/>
            <c:showPercent val="0"/>
            <c:showBubbleSize val="0"/>
          </c:dLbls>
          <c:cat>
            <c:strRef>
              <c:f>妊娠届出!$A$12:$A$15</c:f>
              <c:strCache>
                <c:ptCount val="4"/>
                <c:pt idx="0">
                  <c:v>平成27年度</c:v>
                </c:pt>
                <c:pt idx="1">
                  <c:v>平成26年度</c:v>
                </c:pt>
                <c:pt idx="2">
                  <c:v>平成25年度</c:v>
                </c:pt>
                <c:pt idx="3">
                  <c:v>平成24年度</c:v>
                </c:pt>
              </c:strCache>
            </c:strRef>
          </c:cat>
          <c:val>
            <c:numRef>
              <c:f>妊娠届出!$C$12:$C$15</c:f>
              <c:numCache>
                <c:formatCode xml:space="preserve">0.0_ </c:formatCode>
                <c:ptCount val="4"/>
                <c:pt idx="0">
                  <c:v>5.3485576923076916</c:v>
                </c:pt>
                <c:pt idx="1">
                  <c:v>5.6416140753490147</c:v>
                </c:pt>
                <c:pt idx="2">
                  <c:v>6.8572532354645563</c:v>
                </c:pt>
                <c:pt idx="3">
                  <c:v>8.7524968222264672</c:v>
                </c:pt>
              </c:numCache>
            </c:numRef>
          </c:val>
        </c:ser>
        <c:ser>
          <c:idx val="2"/>
          <c:order val="2"/>
          <c:tx>
            <c:strRef>
              <c:f>妊娠届出!$D$10</c:f>
              <c:strCache>
                <c:ptCount val="1"/>
                <c:pt idx="0">
                  <c:v>満20週～27週</c:v>
                </c:pt>
              </c:strCache>
            </c:strRef>
          </c:tx>
          <c:spPr>
            <a:solidFill>
              <a:schemeClr val="bg1"/>
            </a:solidFill>
            <a:ln>
              <a:solidFill>
                <a:prstClr val="black"/>
              </a:solidFill>
            </a:ln>
          </c:spPr>
          <c:invertIfNegative val="0"/>
          <c:cat>
            <c:strRef>
              <c:f>妊娠届出!$A$12:$A$15</c:f>
              <c:strCache>
                <c:ptCount val="4"/>
                <c:pt idx="0">
                  <c:v>平成27年度</c:v>
                </c:pt>
                <c:pt idx="1">
                  <c:v>平成26年度</c:v>
                </c:pt>
                <c:pt idx="2">
                  <c:v>平成25年度</c:v>
                </c:pt>
                <c:pt idx="3">
                  <c:v>平成24年度</c:v>
                </c:pt>
              </c:strCache>
            </c:strRef>
          </c:cat>
          <c:val>
            <c:numRef>
              <c:f>妊娠届出!$D$12:$D$15</c:f>
              <c:numCache>
                <c:formatCode xml:space="preserve">0.0_ </c:formatCode>
                <c:ptCount val="4"/>
                <c:pt idx="0">
                  <c:v>0.72115384615385425</c:v>
                </c:pt>
                <c:pt idx="1">
                  <c:v>0.8223369669152798</c:v>
                </c:pt>
                <c:pt idx="2">
                  <c:v>1.2362372030133282</c:v>
                </c:pt>
                <c:pt idx="3">
                  <c:v>1.1803159615035768</c:v>
                </c:pt>
              </c:numCache>
            </c:numRef>
          </c:val>
        </c:ser>
        <c:ser>
          <c:idx val="3"/>
          <c:order val="3"/>
          <c:tx>
            <c:strRef>
              <c:f>妊娠届出!$E$10</c:f>
              <c:strCache>
                <c:ptCount val="1"/>
                <c:pt idx="0">
                  <c:v>満28週～</c:v>
                </c:pt>
              </c:strCache>
            </c:strRef>
          </c:tx>
          <c:spPr>
            <a:solidFill>
              <a:srgbClr val="262626"/>
            </a:solidFill>
            <a:ln>
              <a:solidFill>
                <a:prstClr val="black"/>
              </a:solidFill>
            </a:ln>
          </c:spPr>
          <c:invertIfNegative val="0"/>
          <c:cat>
            <c:strRef>
              <c:f>妊娠届出!$A$12:$A$15</c:f>
              <c:strCache>
                <c:ptCount val="4"/>
                <c:pt idx="0">
                  <c:v>平成27年度</c:v>
                </c:pt>
                <c:pt idx="1">
                  <c:v>平成26年度</c:v>
                </c:pt>
                <c:pt idx="2">
                  <c:v>平成25年度</c:v>
                </c:pt>
                <c:pt idx="3">
                  <c:v>平成24年度</c:v>
                </c:pt>
              </c:strCache>
            </c:strRef>
          </c:cat>
          <c:val>
            <c:numRef>
              <c:f>妊娠届出!$E$12:$E$15</c:f>
              <c:numCache>
                <c:formatCode xml:space="preserve">0.0_ </c:formatCode>
                <c:ptCount val="4"/>
                <c:pt idx="0">
                  <c:v>0.60000000000000064</c:v>
                </c:pt>
                <c:pt idx="1">
                  <c:v>0.38248231019315937</c:v>
                </c:pt>
                <c:pt idx="2">
                  <c:v>0.5</c:v>
                </c:pt>
                <c:pt idx="3">
                  <c:v>0.45396767750000322</c:v>
                </c:pt>
              </c:numCache>
            </c:numRef>
          </c:val>
        </c:ser>
        <c:ser>
          <c:idx val="4"/>
          <c:order val="4"/>
          <c:tx>
            <c:strRef>
              <c:f>妊娠届出!$F$10</c:f>
              <c:strCache>
                <c:ptCount val="1"/>
                <c:pt idx="0">
                  <c:v>不詳</c:v>
                </c:pt>
              </c:strCache>
            </c:strRef>
          </c:tx>
          <c:spPr>
            <a:solidFill>
              <a:srgbClr val="F2DCDB"/>
            </a:solidFill>
            <a:ln>
              <a:solidFill>
                <a:prstClr val="black"/>
              </a:solidFill>
            </a:ln>
          </c:spPr>
          <c:invertIfNegative val="0"/>
          <c:cat>
            <c:strRef>
              <c:f>妊娠届出!$A$12:$A$15</c:f>
              <c:strCache>
                <c:ptCount val="4"/>
                <c:pt idx="0">
                  <c:v>平成27年度</c:v>
                </c:pt>
                <c:pt idx="1">
                  <c:v>平成26年度</c:v>
                </c:pt>
                <c:pt idx="2">
                  <c:v>平成25年度</c:v>
                </c:pt>
                <c:pt idx="3">
                  <c:v>平成24年度</c:v>
                </c:pt>
              </c:strCache>
            </c:strRef>
          </c:cat>
          <c:val>
            <c:numRef>
              <c:f>妊娠届出!$F$12:$F$15</c:f>
              <c:numCache>
                <c:formatCode xml:space="preserve">0.0_ </c:formatCode>
                <c:ptCount val="4"/>
                <c:pt idx="0">
                  <c:v>0.10016025641025791</c:v>
                </c:pt>
                <c:pt idx="1" formatCode="0.00_ ">
                  <c:v>1.9124115509657934e-002</c:v>
                </c:pt>
                <c:pt idx="2">
                  <c:v>0</c:v>
                </c:pt>
                <c:pt idx="3">
                  <c:v>0.12711094970038134</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l"/>
        <c:numFmt formatCode="0.0_ " sourceLinked="1"/>
        <c:majorTickMark val="out"/>
        <c:minorTickMark val="none"/>
        <c:tickLblPos val="nextTo"/>
        <c:txPr>
          <a:bodyPr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1"/>
          <c:min val="0.8"/>
        </c:scaling>
        <c:delete val="0"/>
        <c:axPos val="b"/>
        <c:majorGridlines/>
        <c:numFmt formatCode="0.0_ " sourceLinked="1"/>
        <c:majorTickMark val="out"/>
        <c:minorTickMark val="none"/>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5.e-002"/>
      </c:valAx>
    </c:plotArea>
    <c:legend>
      <c:legendPos val="r"/>
      <c:layout>
        <c:manualLayout>
          <c:xMode val="edge"/>
          <c:yMode val="edge"/>
          <c:x val="0.10387604775209552"/>
          <c:y val="1.7909247830507661e-003"/>
          <c:w val="0.83955004606094275"/>
          <c:h val="0.14119203849518824"/>
        </c:manualLayout>
      </c:layout>
      <c:overlay val="0"/>
      <c:txPr>
        <a:bodyPr horzOverflow="overflow" anchor="ctr"/>
        <a:lstStyle/>
        <a:p>
          <a:pPr algn="l" rtl="0">
            <a:defRPr sz="8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10164302419396018"/>
          <c:y val="0.11817447347383492"/>
          <c:w val="0.82900967145643889"/>
          <c:h val="0.6872624255301415"/>
        </c:manualLayout>
      </c:layout>
      <c:barChart>
        <c:barDir val="col"/>
        <c:grouping val="stacked"/>
        <c:varyColors val="0"/>
        <c:ser>
          <c:idx val="1"/>
          <c:order val="0"/>
          <c:tx>
            <c:strRef>
              <c:f>'【図表7-2-13人工妊娠中絶'!$B$15</c:f>
              <c:strCache>
                <c:ptCount val="1"/>
                <c:pt idx="0">
                  <c:v>20歳未満</c:v>
                </c:pt>
              </c:strCache>
            </c:strRef>
          </c:tx>
          <c:spPr>
            <a:ln>
              <a:solidFill>
                <a:schemeClr val="tx1"/>
              </a:solidFill>
            </a:ln>
          </c:spPr>
          <c:invertIfNegative val="0"/>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'【図表7-2-13人工妊娠中絶'!$B$16:$B$23</c:f>
              <c:numCache>
                <c:formatCode>General</c:formatCode>
                <c:ptCount val="8"/>
                <c:pt idx="0">
                  <c:v>490</c:v>
                </c:pt>
                <c:pt idx="1">
                  <c:v>214</c:v>
                </c:pt>
                <c:pt idx="2">
                  <c:v>170</c:v>
                </c:pt>
                <c:pt idx="3">
                  <c:v>157</c:v>
                </c:pt>
                <c:pt idx="4">
                  <c:v>137</c:v>
                </c:pt>
                <c:pt idx="5">
                  <c:v>118</c:v>
                </c:pt>
                <c:pt idx="6">
                  <c:v>120</c:v>
                </c:pt>
                <c:pt idx="7">
                  <c:v>108</c:v>
                </c:pt>
              </c:numCache>
            </c:numRef>
          </c:val>
        </c:ser>
        <c:ser>
          <c:idx val="2"/>
          <c:order val="1"/>
          <c:tx>
            <c:strRef>
              <c:f>'【図表7-2-13人工妊娠中絶'!$C$15</c:f>
              <c:strCache>
                <c:ptCount val="1"/>
                <c:pt idx="0">
                  <c:v>20～24歳</c:v>
                </c:pt>
              </c:strCache>
            </c:strRef>
          </c:tx>
          <c:spPr>
            <a:ln>
              <a:solidFill>
                <a:prstClr val="black"/>
              </a:solidFill>
            </a:ln>
          </c:spPr>
          <c:invertIfNegative val="0"/>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'【図表7-2-13人工妊娠中絶'!$C$16:$C$23</c:f>
              <c:numCache>
                <c:formatCode>General</c:formatCode>
                <c:ptCount val="8"/>
                <c:pt idx="0">
                  <c:v>566</c:v>
                </c:pt>
                <c:pt idx="1">
                  <c:v>497</c:v>
                </c:pt>
                <c:pt idx="2">
                  <c:v>305</c:v>
                </c:pt>
                <c:pt idx="3">
                  <c:v>241</c:v>
                </c:pt>
                <c:pt idx="4">
                  <c:v>273</c:v>
                </c:pt>
                <c:pt idx="5">
                  <c:v>244</c:v>
                </c:pt>
                <c:pt idx="6">
                  <c:v>225</c:v>
                </c:pt>
                <c:pt idx="7">
                  <c:v>221</c:v>
                </c:pt>
              </c:numCache>
            </c:numRef>
          </c:val>
        </c:ser>
        <c:ser>
          <c:idx val="3"/>
          <c:order val="2"/>
          <c:tx>
            <c:strRef>
              <c:f>'【図表7-2-13人工妊娠中絶'!$D$15</c:f>
              <c:strCache>
                <c:ptCount val="1"/>
                <c:pt idx="0">
                  <c:v>25～29歳</c:v>
                </c:pt>
              </c:strCache>
            </c:strRef>
          </c:tx>
          <c:spPr>
            <a:ln>
              <a:solidFill>
                <a:prstClr val="black"/>
              </a:solidFill>
            </a:ln>
          </c:spPr>
          <c:invertIfNegative val="0"/>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'【図表7-2-13人工妊娠中絶'!$D$16:$D$23</c:f>
              <c:numCache>
                <c:formatCode>General</c:formatCode>
                <c:ptCount val="8"/>
                <c:pt idx="0">
                  <c:v>834</c:v>
                </c:pt>
                <c:pt idx="1">
                  <c:v>446</c:v>
                </c:pt>
                <c:pt idx="2">
                  <c:v>270</c:v>
                </c:pt>
                <c:pt idx="3">
                  <c:v>261</c:v>
                </c:pt>
                <c:pt idx="4">
                  <c:v>237</c:v>
                </c:pt>
                <c:pt idx="5">
                  <c:v>252</c:v>
                </c:pt>
                <c:pt idx="6">
                  <c:v>208</c:v>
                </c:pt>
                <c:pt idx="7">
                  <c:v>198</c:v>
                </c:pt>
              </c:numCache>
            </c:numRef>
          </c:val>
        </c:ser>
        <c:ser>
          <c:idx val="4"/>
          <c:order val="3"/>
          <c:tx>
            <c:strRef>
              <c:f>'【図表7-2-13人工妊娠中絶'!$E$15</c:f>
              <c:strCache>
                <c:ptCount val="1"/>
                <c:pt idx="0">
                  <c:v>30～34歳</c:v>
                </c:pt>
              </c:strCache>
            </c:strRef>
          </c:tx>
          <c:spPr>
            <a:ln>
              <a:solidFill>
                <a:prstClr val="black"/>
              </a:solidFill>
            </a:ln>
          </c:spPr>
          <c:invertIfNegative val="0"/>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'【図表7-2-13人工妊娠中絶'!$E$16:$E$23</c:f>
              <c:numCache>
                <c:formatCode>General</c:formatCode>
                <c:ptCount val="8"/>
                <c:pt idx="0">
                  <c:v>455</c:v>
                </c:pt>
                <c:pt idx="1">
                  <c:v>464</c:v>
                </c:pt>
                <c:pt idx="2">
                  <c:v>283</c:v>
                </c:pt>
                <c:pt idx="3">
                  <c:v>242</c:v>
                </c:pt>
                <c:pt idx="4">
                  <c:v>268</c:v>
                </c:pt>
                <c:pt idx="5">
                  <c:v>269</c:v>
                </c:pt>
                <c:pt idx="6">
                  <c:v>246</c:v>
                </c:pt>
                <c:pt idx="7">
                  <c:v>233</c:v>
                </c:pt>
              </c:numCache>
            </c:numRef>
          </c:val>
        </c:ser>
        <c:ser>
          <c:idx val="5"/>
          <c:order val="4"/>
          <c:tx>
            <c:strRef>
              <c:f>'【図表7-2-13人工妊娠中絶'!$F$15</c:f>
              <c:strCache>
                <c:ptCount val="1"/>
                <c:pt idx="0">
                  <c:v>35～39歳</c:v>
                </c:pt>
              </c:strCache>
            </c:strRef>
          </c:tx>
          <c:spPr>
            <a:ln>
              <a:solidFill>
                <a:prstClr val="black"/>
              </a:solidFill>
            </a:ln>
          </c:spPr>
          <c:invertIfNegative val="0"/>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'【図表7-2-13人工妊娠中絶'!$F$16:$F$23</c:f>
              <c:numCache>
                <c:formatCode>General</c:formatCode>
                <c:ptCount val="8"/>
                <c:pt idx="0">
                  <c:v>559</c:v>
                </c:pt>
                <c:pt idx="1">
                  <c:v>324</c:v>
                </c:pt>
                <c:pt idx="2">
                  <c:v>289</c:v>
                </c:pt>
                <c:pt idx="3">
                  <c:v>237</c:v>
                </c:pt>
                <c:pt idx="4">
                  <c:v>269</c:v>
                </c:pt>
                <c:pt idx="5">
                  <c:v>227</c:v>
                </c:pt>
                <c:pt idx="6">
                  <c:v>205</c:v>
                </c:pt>
                <c:pt idx="7">
                  <c:v>198</c:v>
                </c:pt>
              </c:numCache>
            </c:numRef>
          </c:val>
        </c:ser>
        <c:ser>
          <c:idx val="6"/>
          <c:order val="5"/>
          <c:tx>
            <c:strRef>
              <c:f>'【図表7-2-13人工妊娠中絶'!$G$15</c:f>
              <c:strCache>
                <c:ptCount val="1"/>
                <c:pt idx="0">
                  <c:v>40～44歳</c:v>
                </c:pt>
              </c:strCache>
            </c:strRef>
          </c:tx>
          <c:spPr>
            <a:ln>
              <a:solidFill>
                <a:prstClr val="black"/>
              </a:solidFill>
            </a:ln>
          </c:spPr>
          <c:invertIfNegative val="0"/>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'【図表7-2-13人工妊娠中絶'!$G$16:$G$23</c:f>
              <c:numCache>
                <c:formatCode>General</c:formatCode>
                <c:ptCount val="8"/>
                <c:pt idx="0">
                  <c:v>173</c:v>
                </c:pt>
                <c:pt idx="1">
                  <c:v>122</c:v>
                </c:pt>
                <c:pt idx="2">
                  <c:v>121</c:v>
                </c:pt>
                <c:pt idx="3">
                  <c:v>114</c:v>
                </c:pt>
                <c:pt idx="4">
                  <c:v>113</c:v>
                </c:pt>
                <c:pt idx="5">
                  <c:v>98</c:v>
                </c:pt>
                <c:pt idx="6">
                  <c:v>117</c:v>
                </c:pt>
                <c:pt idx="7">
                  <c:v>106</c:v>
                </c:pt>
              </c:numCache>
            </c:numRef>
          </c:val>
        </c:ser>
        <c:ser>
          <c:idx val="7"/>
          <c:order val="6"/>
          <c:tx>
            <c:strRef>
              <c:f>'【図表7-2-13人工妊娠中絶'!$H$15</c:f>
              <c:strCache>
                <c:ptCount val="1"/>
                <c:pt idx="0">
                  <c:v>45歳以上</c:v>
                </c:pt>
              </c:strCache>
            </c:strRef>
          </c:tx>
          <c:spPr>
            <a:ln>
              <a:solidFill>
                <a:prstClr val="black"/>
              </a:solidFill>
            </a:ln>
          </c:spPr>
          <c:invertIfNegative val="0"/>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'【図表7-2-13人工妊娠中絶'!$H$16:$H$23</c:f>
              <c:numCache>
                <c:formatCode>General</c:formatCode>
                <c:ptCount val="8"/>
                <c:pt idx="0">
                  <c:v>24</c:v>
                </c:pt>
                <c:pt idx="1">
                  <c:v>13</c:v>
                </c:pt>
                <c:pt idx="2">
                  <c:v>5</c:v>
                </c:pt>
                <c:pt idx="3">
                  <c:v>8</c:v>
                </c:pt>
                <c:pt idx="4">
                  <c:v>6</c:v>
                </c:pt>
                <c:pt idx="5">
                  <c:v>5</c:v>
                </c:pt>
                <c:pt idx="6">
                  <c:v>10</c:v>
                </c:pt>
                <c:pt idx="7">
                  <c:v>9</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serLines>
          <c:spPr>
            <a:ln w="6350">
              <a:solidFill>
                <a:sysClr val="windowText" lastClr="000000">
                  <a:alpha val="52000"/>
                </a:sysClr>
              </a:solidFill>
              <a:prstDash val="sysDot"/>
            </a:ln>
          </c:spPr>
        </c:serLines>
        <c:axId val="1"/>
        <c:axId val="2"/>
      </c:barChart>
      <c:barChart>
        <c:barDir val="col"/>
        <c:grouping val="stacked"/>
        <c:varyColors val="0"/>
        <c:ser>
          <c:idx val="9"/>
          <c:order val="7"/>
          <c:tx>
            <c:strRef>
              <c:f>'【図表7-2-13人工妊娠中絶'!$J$15</c:f>
              <c:strCache>
                <c:ptCount val="1"/>
                <c:pt idx="0">
                  <c:v>総数</c:v>
                </c:pt>
              </c:strCache>
            </c:strRef>
          </c:tx>
          <c:spPr>
            <a:noFill/>
            <a:ln>
              <a:no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6818632106784317e-004"/>
                  <c:y val="0.1170367037453651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5.0548934301500254e-003"/>
                  <c:y val="0.2979890846977461"/>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5960762686765321e-003"/>
                  <c:y val="0.386877973586635"/>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082784399031833e-003"/>
                  <c:y val="0.4059255926342541"/>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5.4603388584209076e-003"/>
                  <c:y val="0.409100195808857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3.0015216969474148e-003"/>
                  <c:y val="0.4249732116818729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6.3790761563364889e-003"/>
                  <c:y val="0.42814781485647618"/>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1.9163168806233851e-003"/>
                  <c:y val="0.44084622755488895"/>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dLblPos val="inBase"/>
            <c:showLegendKey val="0"/>
            <c:showVal val="1"/>
            <c:showCatName val="0"/>
            <c:showSerName val="0"/>
            <c:showPercent val="0"/>
            <c:showBubbleSize val="0"/>
          </c:dLbls>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'【図表7-2-13人工妊娠中絶'!$J$16:$J$23</c:f>
              <c:numCache>
                <c:formatCode xml:space="preserve">#,##0_ </c:formatCode>
                <c:ptCount val="8"/>
                <c:pt idx="0">
                  <c:v>3101</c:v>
                </c:pt>
                <c:pt idx="1">
                  <c:v>2080</c:v>
                </c:pt>
                <c:pt idx="2">
                  <c:v>1443</c:v>
                </c:pt>
                <c:pt idx="3">
                  <c:v>1260</c:v>
                </c:pt>
                <c:pt idx="4">
                  <c:v>1303</c:v>
                </c:pt>
                <c:pt idx="5">
                  <c:v>1213</c:v>
                </c:pt>
                <c:pt idx="6">
                  <c:v>1131</c:v>
                </c:pt>
                <c:pt idx="7">
                  <c:v>1073</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axId val="11"/>
        <c:axId val="12"/>
      </c:barChart>
      <c:lineChart>
        <c:grouping val="standard"/>
        <c:varyColors val="0"/>
        <c:ser>
          <c:idx val="0"/>
          <c:order val="8"/>
          <c:tx>
            <c:strRef>
              <c:f>'【図表7-2-13人工妊娠中絶'!$K$15</c:f>
              <c:strCache>
                <c:ptCount val="1"/>
                <c:pt idx="0">
                  <c:v>高知県
実施率（総数）</c:v>
                </c:pt>
              </c:strCache>
            </c:strRef>
          </c:tx>
          <c:spPr>
            <a:ln w="19050">
              <a:solidFill>
                <a:srgbClr val="C00000"/>
              </a:solidFill>
            </a:ln>
          </c:spPr>
          <c:marker>
            <c:symbol val="circle"/>
            <c:size val="5"/>
            <c:spPr>
              <a:solidFill>
                <a:srgbClr val="C00000"/>
              </a:solidFill>
              <a:ln>
                <a:solidFill>
                  <a:srgbClr val="C00000"/>
                </a:solidFill>
              </a:ln>
            </c:spPr>
          </c:marker>
          <c:dLbls>
            <c:delete val="1"/>
          </c:dLbls>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'【図表7-2-13人工妊娠中絶'!$K$16:$K$23</c:f>
              <c:numCache>
                <c:formatCode>General</c:formatCode>
                <c:ptCount val="8"/>
                <c:pt idx="0">
                  <c:v>18.600000000000001</c:v>
                </c:pt>
                <c:pt idx="1">
                  <c:v>13.5</c:v>
                </c:pt>
                <c:pt idx="2">
                  <c:v>10.5</c:v>
                </c:pt>
                <c:pt idx="3">
                  <c:v>9.2000000000000011</c:v>
                </c:pt>
                <c:pt idx="4">
                  <c:v>9.6</c:v>
                </c:pt>
                <c:pt idx="5">
                  <c:v>9.2000000000000011</c:v>
                </c:pt>
                <c:pt idx="6">
                  <c:v>8.8000000000000007</c:v>
                </c:pt>
                <c:pt idx="7">
                  <c:v>8.4</c:v>
                </c:pt>
              </c:numCache>
            </c:numRef>
          </c:val>
          <c:smooth val="0"/>
        </c:ser>
        <c:ser>
          <c:idx val="10"/>
          <c:order val="9"/>
          <c:tx>
            <c:strRef>
              <c:f>'【図表7-2-13人工妊娠中絶'!$L$15</c:f>
              <c:strCache>
                <c:ptCount val="1"/>
                <c:pt idx="0">
                  <c:v>全国
実施率（総数）</c:v>
                </c:pt>
              </c:strCache>
            </c:strRef>
          </c:tx>
          <c:spPr>
            <a:ln w="28575">
              <a:solidFill>
                <a:srgbClr val="002060"/>
              </a:solidFill>
              <a:prstDash val="sysDot"/>
            </a:ln>
          </c:spPr>
          <c:marker>
            <c:symbol val="triangle"/>
            <c:size val="5"/>
            <c:spPr>
              <a:solidFill>
                <a:srgbClr val="002060"/>
              </a:solidFill>
              <a:ln>
                <a:solidFill>
                  <a:srgbClr val="002060"/>
                </a:solidFill>
              </a:ln>
            </c:spPr>
          </c:marker>
          <c:dLbls>
            <c:delete val="1"/>
          </c:dLbls>
          <c:cat>
            <c:strRef>
              <c:f>'【図表7-2-13人工妊娠中絶'!$A$16:$A$23</c:f>
              <c:strCache>
                <c:ptCount val="8"/>
                <c:pt idx="0">
                  <c:v>平成13年</c:v>
                </c:pt>
                <c:pt idx="1">
                  <c:v>平成18年度</c:v>
                </c:pt>
                <c:pt idx="2">
                  <c:v>平成23年度</c:v>
                </c:pt>
                <c:pt idx="3">
                  <c:v>平成24年度</c:v>
                </c:pt>
                <c:pt idx="4">
                  <c:v>平成25年度</c:v>
                </c:pt>
                <c:pt idx="5">
                  <c:v>平成26年度</c:v>
                </c:pt>
                <c:pt idx="6">
                  <c:v>平成27年度</c:v>
                </c:pt>
                <c:pt idx="7">
                  <c:v>平成28年度</c:v>
                </c:pt>
              </c:strCache>
            </c:strRef>
          </c:cat>
          <c:val>
            <c:numRef>
              <c:f>'【図表7-2-13人工妊娠中絶'!$L$16:$L$23</c:f>
              <c:numCache>
                <c:formatCode>General</c:formatCode>
                <c:ptCount val="8"/>
                <c:pt idx="0">
                  <c:v>11.8</c:v>
                </c:pt>
                <c:pt idx="1">
                  <c:v>9.9</c:v>
                </c:pt>
                <c:pt idx="2">
                  <c:v>7.5</c:v>
                </c:pt>
                <c:pt idx="3">
                  <c:v>7.4</c:v>
                </c:pt>
                <c:pt idx="4">
                  <c:v>7</c:v>
                </c:pt>
                <c:pt idx="5">
                  <c:v>6.9</c:v>
                </c:pt>
                <c:pt idx="6">
                  <c:v>6.8</c:v>
                </c:pt>
                <c:pt idx="7">
                  <c:v>6.5</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out"/>
        <c:minorTickMark val="none"/>
        <c:tickLblPos val="nextTo"/>
        <c:txPr>
          <a:bodyPr rot="-2700000"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4000"/>
          <c:min val="0"/>
        </c:scaling>
        <c:delete val="0"/>
        <c:axPos val="l"/>
        <c:majorGridlines/>
        <c:title>
          <c:tx>
            <c:rich>
              <a:bodyPr rot="0" horzOverflow="overflow" anchor="ctr"/>
              <a:lstStyle/>
              <a:p>
                <a:pPr algn="ctr" rtl="0">
                  <a:defRPr sz="800" b="0" i="0" u="none" strike="noStrike" baseline="0">
                    <a:solidFill>
                      <a:schemeClr val="tx1"/>
                    </a:solidFill>
                  </a:defRPr>
                </a:pPr>
                <a:r>
                  <a:rPr lang="ja-JP" altLang="en-US" sz="800" b="0" i="0" u="none" strike="noStrike" baseline="0">
                    <a:solidFill>
                      <a:schemeClr val="tx1"/>
                    </a:solidFill>
                  </a:rPr>
                  <a:t>（件）</a:t>
                </a:r>
                <a:endParaRPr lang="ja-JP" altLang="en-US" sz="800" b="0" i="0" u="none" strike="noStrike" baseline="0">
                  <a:solidFill>
                    <a:schemeClr val="tx1"/>
                  </a:solidFill>
                </a:endParaRPr>
              </a:p>
            </c:rich>
          </c:tx>
          <c:layout>
            <c:manualLayout>
              <c:xMode val="edge"/>
              <c:yMode val="edge"/>
              <c:x val="2.2477404332240571e-002"/>
              <c:y val="4.8614589842936297e-002"/>
            </c:manualLayout>
          </c:layout>
          <c:overlay val="0"/>
        </c:title>
        <c:numFmt formatCode="#,##0_);\(#,##0\)" sourceLinked="0"/>
        <c:majorTickMark val="out"/>
        <c:minorTickMark val="none"/>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800"/>
      </c:valAx>
      <c:catAx>
        <c:axId val="11"/>
        <c:scaling>
          <c:orientation val="minMax"/>
        </c:scaling>
        <c:delete val="1"/>
        <c:axPos val="b"/>
        <c:numFmt formatCode="#,##0_ " sourceLinked="1"/>
        <c:majorTickMark val="out"/>
        <c:minorTickMark val="none"/>
        <c:tickLblPos val="none"/>
        <c:txPr>
          <a:bodyPr horzOverflow="overflow" anchor="ctr"/>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20"/>
        </c:scaling>
        <c:delete val="0"/>
        <c:axPos val="r"/>
        <c:numFmt formatCode="#,##0.0_);\(#,##0.0\)" sourceLinked="0"/>
        <c:majorTickMark val="out"/>
        <c:minorTickMark val="none"/>
        <c:tickLblPos val="nextTo"/>
        <c:txPr>
          <a:bodyPr horzOverflow="overflow" anchor="ctr"/>
          <a:lstStyle/>
          <a:p>
            <a:pPr algn="ctr" rtl="0">
              <a:defRPr sz="800">
                <a:solidFill>
                  <a:schemeClr val="tx1"/>
                </a:solidFill>
              </a:defRPr>
            </a:pPr>
            <a:endParaRPr lang="ja-JP" altLang="en-US"/>
          </a:p>
        </c:txPr>
        <c:crossAx val="11"/>
        <c:crosses val="max"/>
        <c:crossBetween val="between"/>
        <c:majorUnit val="4"/>
      </c:valAx>
      <c:spPr>
        <a:noFill/>
        <a:ln w="25400">
          <a:noFill/>
        </a:ln>
      </c:spPr>
    </c:plotArea>
    <c:legend>
      <c:legendPos val="t"/>
      <c:legendEntry>
        <c:idx val="7"/>
        <c:delete val="1"/>
      </c:legendEntry>
      <c:legendEntry>
        <c:idx val="8"/>
        <c:delete val="1"/>
      </c:legendEntry>
      <c:legendEntry>
        <c:idx val="9"/>
        <c:delete val="1"/>
      </c:legendEntry>
      <c:layout>
        <c:manualLayout>
          <c:xMode val="edge"/>
          <c:yMode val="edge"/>
          <c:x val="0.16147859922178989"/>
          <c:y val="0"/>
          <c:w val="0.71984435797665369"/>
          <c:h val="9.841269841269841e-002"/>
        </c:manualLayout>
      </c:layout>
      <c:overlay val="0"/>
      <c:txPr>
        <a:bodyPr horzOverflow="overflow" anchor="ctr"/>
        <a:lstStyle/>
        <a:p>
          <a:pPr algn="l" rtl="0">
            <a:defRPr sz="8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85876456800924"/>
          <c:y val="9.5685185185185206e-002"/>
          <c:w val="0.85247982891027552"/>
          <c:h val="0.69094149831649976"/>
        </c:manualLayout>
      </c:layout>
      <c:lineChart>
        <c:grouping val="standard"/>
        <c:varyColors val="0"/>
        <c:ser>
          <c:idx val="0"/>
          <c:order val="0"/>
          <c:tx>
            <c:strRef>
              <c:f>'出生 (体重区分別)'!$R$38</c:f>
              <c:strCache>
                <c:ptCount val="1"/>
                <c:pt idx="0">
                  <c:v>1000g未満</c:v>
                </c:pt>
              </c:strCache>
            </c:strRef>
          </c:tx>
          <c:spPr>
            <a:ln w="19050" cmpd="sng">
              <a:solidFill>
                <a:srgbClr val="FF0000"/>
              </a:solidFill>
              <a:prstDash val="solid"/>
            </a:ln>
          </c:spPr>
          <c:marker>
            <c:symbol val="diamond"/>
            <c:size val="5"/>
            <c:spPr>
              <a:solidFill>
                <a:srgbClr val="FF0000"/>
              </a:solidFill>
              <a:ln>
                <a:solidFill>
                  <a:srgbClr val="FF0000"/>
                </a:solidFill>
              </a:ln>
            </c:spPr>
          </c:marker>
          <c:cat>
            <c:strRef>
              <c:f>'出生 (体重区分別)'!$Q$39:$Q$51</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'出生 (体重区分別)'!$R$39:$R$51</c:f>
              <c:numCache>
                <c:formatCode xml:space="preserve">0.0_ </c:formatCode>
                <c:ptCount val="13"/>
                <c:pt idx="0">
                  <c:v>0.1</c:v>
                </c:pt>
                <c:pt idx="1">
                  <c:v>0.2</c:v>
                </c:pt>
                <c:pt idx="2">
                  <c:v>0.30000000000000032</c:v>
                </c:pt>
                <c:pt idx="3">
                  <c:v>0.2</c:v>
                </c:pt>
                <c:pt idx="4">
                  <c:v>0.30000000000000032</c:v>
                </c:pt>
                <c:pt idx="5">
                  <c:v>0.4</c:v>
                </c:pt>
                <c:pt idx="6">
                  <c:v>0.30000000000000032</c:v>
                </c:pt>
                <c:pt idx="7">
                  <c:v>0.30000000000000032</c:v>
                </c:pt>
                <c:pt idx="8">
                  <c:v>0.5</c:v>
                </c:pt>
                <c:pt idx="9">
                  <c:v>0.30000000000000032</c:v>
                </c:pt>
                <c:pt idx="10">
                  <c:v>0.2</c:v>
                </c:pt>
                <c:pt idx="11">
                  <c:v>0.30000000000000032</c:v>
                </c:pt>
                <c:pt idx="12">
                  <c:v>0.30000000000000032</c:v>
                </c:pt>
              </c:numCache>
            </c:numRef>
          </c:val>
          <c:smooth val="0"/>
        </c:ser>
        <c:ser>
          <c:idx val="1"/>
          <c:order val="1"/>
          <c:tx>
            <c:strRef>
              <c:f>'出生 (体重区分別)'!$S$38</c:f>
              <c:strCache>
                <c:ptCount val="1"/>
                <c:pt idx="0">
                  <c:v>1500g未満</c:v>
                </c:pt>
              </c:strCache>
            </c:strRef>
          </c:tx>
          <c:spPr>
            <a:ln w="19050">
              <a:solidFill>
                <a:srgbClr val="C00000"/>
              </a:solidFill>
              <a:prstDash val="lgDash"/>
            </a:ln>
          </c:spPr>
          <c:marker>
            <c:symbol val="circle"/>
            <c:size val="4"/>
            <c:spPr>
              <a:solidFill>
                <a:srgbClr val="C00000"/>
              </a:solidFill>
              <a:ln>
                <a:solidFill>
                  <a:srgbClr val="C00000"/>
                </a:solidFill>
              </a:ln>
            </c:spPr>
          </c:marker>
          <c:cat>
            <c:strRef>
              <c:f>'出生 (体重区分別)'!$Q$39:$Q$51</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'出生 (体重区分別)'!$S$39:$S$51</c:f>
              <c:numCache>
                <c:formatCode xml:space="preserve">0.0_ </c:formatCode>
                <c:ptCount val="13"/>
                <c:pt idx="0">
                  <c:v>0.5</c:v>
                </c:pt>
                <c:pt idx="1">
                  <c:v>0.60000000000000064</c:v>
                </c:pt>
                <c:pt idx="2">
                  <c:v>0.60000000000000064</c:v>
                </c:pt>
                <c:pt idx="3">
                  <c:v>0.60000000000000064</c:v>
                </c:pt>
                <c:pt idx="4">
                  <c:v>0.8</c:v>
                </c:pt>
                <c:pt idx="5">
                  <c:v>0.8</c:v>
                </c:pt>
                <c:pt idx="6">
                  <c:v>0.8</c:v>
                </c:pt>
                <c:pt idx="7">
                  <c:v>0.9</c:v>
                </c:pt>
                <c:pt idx="8">
                  <c:v>1.1000000000000001</c:v>
                </c:pt>
                <c:pt idx="9">
                  <c:v>1</c:v>
                </c:pt>
                <c:pt idx="10">
                  <c:v>1</c:v>
                </c:pt>
                <c:pt idx="11" formatCode="General">
                  <c:v>0.9</c:v>
                </c:pt>
                <c:pt idx="12" formatCode="General">
                  <c:v>0.70000000000000062</c:v>
                </c:pt>
              </c:numCache>
            </c:numRef>
          </c:val>
          <c:smooth val="0"/>
        </c:ser>
        <c:ser>
          <c:idx val="2"/>
          <c:order val="2"/>
          <c:tx>
            <c:strRef>
              <c:f>'出生 (体重区分別)'!$T$38</c:f>
              <c:strCache>
                <c:ptCount val="1"/>
                <c:pt idx="0">
                  <c:v>1000g未満</c:v>
                </c:pt>
              </c:strCache>
            </c:strRef>
          </c:tx>
          <c:spPr>
            <a:ln w="19050" cap="flat" cmpd="sng">
              <a:solidFill>
                <a:srgbClr val="0070C0"/>
              </a:solidFill>
              <a:prstDash val="sysDash"/>
            </a:ln>
          </c:spPr>
          <c:marker>
            <c:symbol val="square"/>
            <c:size val="4"/>
            <c:spPr>
              <a:solidFill>
                <a:srgbClr val="0070C0"/>
              </a:solidFill>
              <a:ln>
                <a:solidFill>
                  <a:srgbClr val="0070C0"/>
                </a:solidFill>
              </a:ln>
            </c:spPr>
          </c:marker>
          <c:cat>
            <c:strRef>
              <c:f>'出生 (体重区分別)'!$Q$39:$Q$51</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'出生 (体重区分別)'!$T$39:$T$51</c:f>
              <c:numCache>
                <c:formatCode>0.0;"△ "0.0</c:formatCode>
                <c:ptCount val="13"/>
                <c:pt idx="0">
                  <c:v>0.1</c:v>
                </c:pt>
                <c:pt idx="1">
                  <c:v>0.2</c:v>
                </c:pt>
                <c:pt idx="2">
                  <c:v>0.2</c:v>
                </c:pt>
                <c:pt idx="3">
                  <c:v>0.2</c:v>
                </c:pt>
                <c:pt idx="4">
                  <c:v>0.2</c:v>
                </c:pt>
                <c:pt idx="5">
                  <c:v>0.30000000000000032</c:v>
                </c:pt>
                <c:pt idx="6">
                  <c:v>0.30000000000000032</c:v>
                </c:pt>
                <c:pt idx="7">
                  <c:v>0.30000000000000032</c:v>
                </c:pt>
                <c:pt idx="8">
                  <c:v>0.30000000000000032</c:v>
                </c:pt>
                <c:pt idx="9">
                  <c:v>0.30000000000000032</c:v>
                </c:pt>
                <c:pt idx="10">
                  <c:v>0.30000000000000032</c:v>
                </c:pt>
                <c:pt idx="11">
                  <c:v>0.30000000000000032</c:v>
                </c:pt>
                <c:pt idx="12">
                  <c:v>0.30000000000000032</c:v>
                </c:pt>
              </c:numCache>
            </c:numRef>
          </c:val>
          <c:smooth val="0"/>
        </c:ser>
        <c:ser>
          <c:idx val="3"/>
          <c:order val="3"/>
          <c:tx>
            <c:strRef>
              <c:f>'出生 (体重区分別)'!$U$38</c:f>
              <c:strCache>
                <c:ptCount val="1"/>
                <c:pt idx="0">
                  <c:v>1500g未満</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'出生 (体重区分別)'!$Q$39:$Q$51</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'出生 (体重区分別)'!$U$39:$U$51</c:f>
              <c:numCache>
                <c:formatCode xml:space="preserve">0.0_ </c:formatCode>
                <c:ptCount val="13"/>
                <c:pt idx="0">
                  <c:v>0.4</c:v>
                </c:pt>
                <c:pt idx="1">
                  <c:v>0.5</c:v>
                </c:pt>
                <c:pt idx="2">
                  <c:v>0.5</c:v>
                </c:pt>
                <c:pt idx="3">
                  <c:v>0.60000000000000064</c:v>
                </c:pt>
                <c:pt idx="4">
                  <c:v>0.70000000000000062</c:v>
                </c:pt>
                <c:pt idx="5">
                  <c:v>0.8</c:v>
                </c:pt>
                <c:pt idx="6">
                  <c:v>0.8</c:v>
                </c:pt>
                <c:pt idx="7">
                  <c:v>0.8</c:v>
                </c:pt>
                <c:pt idx="8">
                  <c:v>0.8</c:v>
                </c:pt>
                <c:pt idx="9">
                  <c:v>0.8</c:v>
                </c:pt>
                <c:pt idx="10">
                  <c:v>0.8</c:v>
                </c:pt>
                <c:pt idx="11" formatCode="General">
                  <c:v>0.70000000000000062</c:v>
                </c:pt>
                <c:pt idx="12" formatCode="General">
                  <c:v>0.70000000000000062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 " sourceLinked="1"/>
        <c:majorTickMark val="out"/>
        <c:minorTickMark val="none"/>
        <c:tickLblPos val="nextTo"/>
        <c:txPr>
          <a:bodyPr rot="-3000000" horzOverflow="overflow" anchor="ctr"/>
          <a:lstStyle/>
          <a:p>
            <a:pPr algn="ctr" rtl="0">
              <a:defRPr sz="800">
                <a:solidFill>
                  <a:schemeClr val="tx1"/>
                </a:solidFill>
              </a:defRPr>
            </a:pPr>
            <a:endParaRPr lang="ja-JP" altLang="en-US"/>
          </a:p>
        </c:txPr>
        <c:crossAx val="2"/>
        <c:crosses val="autoZero"/>
        <c:auto val="1"/>
        <c:lblAlgn val="ctr"/>
        <c:lblOffset val="100"/>
        <c:tickLblSkip val="1"/>
        <c:noMultiLvlLbl val="0"/>
      </c:catAx>
      <c:valAx>
        <c:axId val="2"/>
        <c:scaling>
          <c:orientation val="minMax"/>
        </c:scaling>
        <c:delete val="0"/>
        <c:axPos val="l"/>
        <c:majorGridlines/>
        <c:title>
          <c:tx>
            <c:rich>
              <a:bodyPr rot="0" horzOverflow="overflow" anchor="ctr"/>
              <a:lstStyle/>
              <a:p>
                <a:pPr algn="ctr" rtl="0">
                  <a:defRPr sz="800" b="0" i="0" u="none" strike="noStrike" baseline="0">
                    <a:solidFill>
                      <a:schemeClr val="tx1"/>
                    </a:solidFill>
                  </a:defRPr>
                </a:pPr>
                <a:r>
                  <a:rPr lang="ja-JP" altLang="en-US" sz="800" b="0" i="0" u="none" strike="noStrike" baseline="0">
                    <a:solidFill>
                      <a:schemeClr val="tx1"/>
                    </a:solidFill>
                  </a:rPr>
                  <a:t>（％）</a:t>
                </a:r>
                <a:endParaRPr lang="ja-JP" altLang="en-US" sz="800" b="0" i="0" u="none" strike="noStrike" baseline="0">
                  <a:solidFill>
                    <a:schemeClr val="tx1"/>
                  </a:solidFill>
                </a:endParaRPr>
              </a:p>
            </c:rich>
          </c:tx>
          <c:layout>
            <c:manualLayout>
              <c:xMode val="edge"/>
              <c:yMode val="edge"/>
              <c:x val="3.6682544311590681e-002"/>
              <c:y val="2.2314973258655418e-003"/>
            </c:manualLayout>
          </c:layout>
          <c:overlay val="0"/>
        </c:title>
        <c:numFmt formatCode="0.0_ "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spPr>
        <a:ln>
          <a:solidFill>
            <a:schemeClr val="bg1">
              <a:lumMod val="65000"/>
            </a:schemeClr>
          </a:solidFill>
        </a:ln>
      </c:spPr>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12873737841593341"/>
          <c:y val="4.5460806760856946e-002"/>
          <c:w val="0.78646452497167763"/>
          <c:h val="0.56459708493885052"/>
        </c:manualLayout>
      </c:layout>
      <c:barChart>
        <c:barDir val="col"/>
        <c:grouping val="clustered"/>
        <c:varyColors val="0"/>
        <c:ser>
          <c:idx val="0"/>
          <c:order val="0"/>
          <c:tx>
            <c:strRef>
              <c:f>'【図表7-2-4】母の年齢'!$L$2</c:f>
              <c:strCache>
                <c:ptCount val="1"/>
                <c:pt idx="0">
                  <c:v>35～39歳</c:v>
                </c:pt>
              </c:strCache>
            </c:strRef>
          </c:tx>
          <c:spPr>
            <a:solidFill>
              <a:schemeClr val="bg1">
                <a:lumMod val="75000"/>
              </a:schemeClr>
            </a:solidFill>
          </c:spPr>
          <c:invertIfNegative val="0"/>
          <c:cat>
            <c:strRef>
              <c:f>'【図表7-2-4】母の年齢'!$K$8:$K$13</c:f>
              <c:strCache>
                <c:ptCount val="6"/>
                <c:pt idx="0">
                  <c:v>平成23年</c:v>
                </c:pt>
                <c:pt idx="1">
                  <c:v>平成24年</c:v>
                </c:pt>
                <c:pt idx="2">
                  <c:v>平成25年</c:v>
                </c:pt>
                <c:pt idx="3">
                  <c:v>平成26年</c:v>
                </c:pt>
                <c:pt idx="4">
                  <c:v>平成27年</c:v>
                </c:pt>
                <c:pt idx="5">
                  <c:v>平成28年</c:v>
                </c:pt>
              </c:strCache>
            </c:strRef>
          </c:cat>
          <c:val>
            <c:numRef>
              <c:f>'【図表7-2-4】母の年齢'!$L$8:$L$13</c:f>
              <c:numCache>
                <c:formatCode>#,##0;[Red]\-#,##0</c:formatCode>
                <c:ptCount val="6"/>
                <c:pt idx="0">
                  <c:v>1053</c:v>
                </c:pt>
                <c:pt idx="1">
                  <c:v>1084</c:v>
                </c:pt>
                <c:pt idx="2">
                  <c:v>1094</c:v>
                </c:pt>
                <c:pt idx="3">
                  <c:v>1108</c:v>
                </c:pt>
                <c:pt idx="4">
                  <c:v>1024</c:v>
                </c:pt>
                <c:pt idx="5">
                  <c:v>1054</c:v>
                </c:pt>
              </c:numCache>
            </c:numRef>
          </c:val>
        </c:ser>
        <c:ser>
          <c:idx val="1"/>
          <c:order val="1"/>
          <c:tx>
            <c:strRef>
              <c:f>'【図表7-2-4】母の年齢'!$M$2</c:f>
              <c:strCache>
                <c:ptCount val="1"/>
                <c:pt idx="0">
                  <c:v>40歳以上</c:v>
                </c:pt>
              </c:strCache>
            </c:strRef>
          </c:tx>
          <c:spPr>
            <a:solidFill>
              <a:schemeClr val="tx1">
                <a:lumMod val="50000"/>
                <a:lumOff val="50000"/>
              </a:schemeClr>
            </a:solidFill>
          </c:spPr>
          <c:invertIfNegative val="0"/>
          <c:cat>
            <c:strRef>
              <c:f>'【図表7-2-4】母の年齢'!$K$8:$K$13</c:f>
              <c:strCache>
                <c:ptCount val="6"/>
                <c:pt idx="0">
                  <c:v>平成23年</c:v>
                </c:pt>
                <c:pt idx="1">
                  <c:v>平成24年</c:v>
                </c:pt>
                <c:pt idx="2">
                  <c:v>平成25年</c:v>
                </c:pt>
                <c:pt idx="3">
                  <c:v>平成26年</c:v>
                </c:pt>
                <c:pt idx="4">
                  <c:v>平成27年</c:v>
                </c:pt>
                <c:pt idx="5">
                  <c:v>平成28年</c:v>
                </c:pt>
              </c:strCache>
            </c:strRef>
          </c:cat>
          <c:val>
            <c:numRef>
              <c:f>'【図表7-2-4】母の年齢'!$M$8:$M$13</c:f>
              <c:numCache>
                <c:formatCode>General</c:formatCode>
                <c:ptCount val="6"/>
                <c:pt idx="0">
                  <c:v>189</c:v>
                </c:pt>
                <c:pt idx="1">
                  <c:v>214</c:v>
                </c:pt>
                <c:pt idx="2">
                  <c:v>242</c:v>
                </c:pt>
                <c:pt idx="3">
                  <c:v>231</c:v>
                </c:pt>
                <c:pt idx="4">
                  <c:v>301</c:v>
                </c:pt>
                <c:pt idx="5">
                  <c:v>279</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Red]\-#,##0" sourceLinked="1"/>
        <c:majorTickMark val="none"/>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horzOverflow="overflow" vert="wordArtVertRtl" anchor="ctr"/>
              <a:lstStyle/>
              <a:p>
                <a:pPr algn="ctr" rtl="0">
                  <a:defRPr sz="1000" b="0" i="0" u="none" strike="noStrike" baseline="0">
                    <a:solidFill>
                      <a:schemeClr val="tx1"/>
                    </a:solidFill>
                  </a:defRPr>
                </a:pPr>
                <a:r>
                  <a:rPr lang="ja-JP" altLang="en-US" sz="800" b="0" i="0" u="none" strike="noStrike" baseline="0">
                    <a:solidFill>
                      <a:schemeClr val="tx1"/>
                    </a:solidFill>
                  </a:rPr>
                  <a:t>出生数（人）</a:t>
                </a:r>
                <a:endParaRPr lang="ja-JP" altLang="en-US" sz="1000" b="0" i="0" u="none" strike="noStrike" baseline="0">
                  <a:solidFill>
                    <a:schemeClr val="tx1"/>
                  </a:solidFill>
                </a:endParaRPr>
              </a:p>
            </c:rich>
          </c:tx>
          <c:layout>
            <c:manualLayout>
              <c:xMode val="edge"/>
              <c:yMode val="edge"/>
              <c:x val="0"/>
              <c:y val="6.3947193168018182e-002"/>
            </c:manualLayout>
          </c:layout>
          <c:overlay val="0"/>
        </c:title>
        <c:numFmt formatCode="#,##0;[Red]\-#,##0" sourceLinked="1"/>
        <c:majorTickMark val="none"/>
        <c:minorTickMark val="none"/>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300"/>
      </c:valAx>
      <c:dTable>
        <c:showHorzBorder val="1"/>
        <c:showVertBorder val="1"/>
        <c:showOutline val="1"/>
        <c:showKeys val="1"/>
        <c:txPr>
          <a:bodyPr horzOverflow="overflow" anchor="ctr"/>
          <a:lstStyle/>
          <a:p>
            <a:pPr algn="ctr" rtl="0">
              <a:defRPr sz="800">
                <a:solidFill>
                  <a:schemeClr val="tx1"/>
                </a:solidFill>
              </a:defRPr>
            </a:pPr>
            <a:endParaRPr lang="ja-JP" altLang="en-US"/>
          </a:p>
        </c:txPr>
      </c:dTable>
      <c:spPr>
        <a:noFill/>
      </c:spPr>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5522388059702e-002"/>
          <c:y val="9.6013213865507943e-002"/>
          <c:w val="0.90436270093103843"/>
          <c:h val="0.61084080007240571"/>
        </c:manualLayout>
      </c:layout>
      <c:lineChart>
        <c:grouping val="standard"/>
        <c:varyColors val="0"/>
        <c:ser>
          <c:idx val="0"/>
          <c:order val="0"/>
          <c:tx>
            <c:strRef>
              <c:f>'【図表7-2-5】早産割合'!$P$5</c:f>
              <c:strCache>
                <c:ptCount val="1"/>
                <c:pt idx="0">
                  <c:v>高知県</c:v>
                </c:pt>
              </c:strCache>
            </c:strRef>
          </c:tx>
          <c:spPr>
            <a:ln w="19050">
              <a:solidFill>
                <a:srgbClr val="C00000"/>
              </a:solidFill>
            </a:ln>
          </c:spPr>
          <c:marker>
            <c:symbol val="circle"/>
            <c:size val="5"/>
            <c:spPr>
              <a:solidFill>
                <a:srgbClr val="C00000"/>
              </a:solidFill>
              <a:ln>
                <a:solidFill>
                  <a:srgbClr val="C00000"/>
                </a:solidFill>
              </a:ln>
            </c:spPr>
          </c:marker>
          <c:cat>
            <c:strRef>
              <c:f>'【図表7-2-5】早産割合'!$O$6:$O$16</c:f>
              <c:strCache>
                <c:ptCount val="11"/>
                <c:pt idx="0">
                  <c:v>平成18年</c:v>
                </c:pt>
                <c:pt idx="1">
                  <c:v>平成19年</c:v>
                </c:pt>
                <c:pt idx="2">
                  <c:v>平成20年</c:v>
                </c:pt>
                <c:pt idx="3">
                  <c:v>平成21年</c:v>
                </c:pt>
                <c:pt idx="4">
                  <c:v>平成22年</c:v>
                </c:pt>
                <c:pt idx="5">
                  <c:v>平成23年</c:v>
                </c:pt>
                <c:pt idx="6">
                  <c:v>平成24年</c:v>
                </c:pt>
                <c:pt idx="7">
                  <c:v>平成25年</c:v>
                </c:pt>
                <c:pt idx="8">
                  <c:v>平成26年</c:v>
                </c:pt>
                <c:pt idx="9">
                  <c:v>平成27年</c:v>
                </c:pt>
                <c:pt idx="10">
                  <c:v>平成28年</c:v>
                </c:pt>
              </c:strCache>
            </c:strRef>
          </c:cat>
          <c:val>
            <c:numRef>
              <c:f>'【図表7-2-5】早産割合'!$P$6:$P$16</c:f>
              <c:numCache>
                <c:formatCode>#,##0.0;[Red]\-#,##0.0</c:formatCode>
                <c:ptCount val="11"/>
                <c:pt idx="0">
                  <c:v>6.6</c:v>
                </c:pt>
                <c:pt idx="1">
                  <c:v>7.4</c:v>
                </c:pt>
                <c:pt idx="2">
                  <c:v>7.4</c:v>
                </c:pt>
                <c:pt idx="3">
                  <c:v>6.4</c:v>
                </c:pt>
                <c:pt idx="4">
                  <c:v>6.9</c:v>
                </c:pt>
                <c:pt idx="5">
                  <c:v>6.4</c:v>
                </c:pt>
                <c:pt idx="6" formatCode="General">
                  <c:v>6.9</c:v>
                </c:pt>
                <c:pt idx="7" formatCode="General">
                  <c:v>6.3</c:v>
                </c:pt>
                <c:pt idx="8" formatCode="General">
                  <c:v>6.2</c:v>
                </c:pt>
                <c:pt idx="9" formatCode="General">
                  <c:v>5.8</c:v>
                </c:pt>
                <c:pt idx="10" formatCode="General">
                  <c:v>5.7</c:v>
                </c:pt>
              </c:numCache>
            </c:numRef>
          </c:val>
          <c:smooth val="0"/>
        </c:ser>
        <c:ser>
          <c:idx val="1"/>
          <c:order val="1"/>
          <c:tx>
            <c:strRef>
              <c:f>'【図表7-2-5】早産割合'!$Q$5</c:f>
              <c:strCache>
                <c:ptCount val="1"/>
                <c:pt idx="0">
                  <c:v>全国</c:v>
                </c:pt>
              </c:strCache>
            </c:strRef>
          </c:tx>
          <c:spPr>
            <a:ln>
              <a:solidFill>
                <a:srgbClr val="002060"/>
              </a:solidFill>
              <a:prstDash val="sysDot"/>
            </a:ln>
          </c:spPr>
          <c:marker>
            <c:symbol val="triangle"/>
            <c:size val="5"/>
            <c:spPr>
              <a:solidFill>
                <a:srgbClr val="002060"/>
              </a:solidFill>
              <a:ln>
                <a:solidFill>
                  <a:srgbClr val="002060"/>
                </a:solidFill>
              </a:ln>
            </c:spPr>
          </c:marker>
          <c:cat>
            <c:strRef>
              <c:f>'【図表7-2-5】早産割合'!$O$6:$O$16</c:f>
              <c:strCache>
                <c:ptCount val="11"/>
                <c:pt idx="0">
                  <c:v>平成18年</c:v>
                </c:pt>
                <c:pt idx="1">
                  <c:v>平成19年</c:v>
                </c:pt>
                <c:pt idx="2">
                  <c:v>平成20年</c:v>
                </c:pt>
                <c:pt idx="3">
                  <c:v>平成21年</c:v>
                </c:pt>
                <c:pt idx="4">
                  <c:v>平成22年</c:v>
                </c:pt>
                <c:pt idx="5">
                  <c:v>平成23年</c:v>
                </c:pt>
                <c:pt idx="6">
                  <c:v>平成24年</c:v>
                </c:pt>
                <c:pt idx="7">
                  <c:v>平成25年</c:v>
                </c:pt>
                <c:pt idx="8">
                  <c:v>平成26年</c:v>
                </c:pt>
                <c:pt idx="9">
                  <c:v>平成27年</c:v>
                </c:pt>
                <c:pt idx="10">
                  <c:v>平成28年</c:v>
                </c:pt>
              </c:strCache>
            </c:strRef>
          </c:cat>
          <c:val>
            <c:numRef>
              <c:f>'【図表7-2-5】早産割合'!$Q$6:$Q$16</c:f>
              <c:numCache>
                <c:formatCode>#,##0.0;[Red]\-#,##0.0</c:formatCode>
                <c:ptCount val="11"/>
                <c:pt idx="0">
                  <c:v>5.7</c:v>
                </c:pt>
                <c:pt idx="1">
                  <c:v>5.8</c:v>
                </c:pt>
                <c:pt idx="2">
                  <c:v>5.8</c:v>
                </c:pt>
                <c:pt idx="3">
                  <c:v>5.7</c:v>
                </c:pt>
                <c:pt idx="4">
                  <c:v>5.7</c:v>
                </c:pt>
                <c:pt idx="5">
                  <c:v>5.7</c:v>
                </c:pt>
                <c:pt idx="6" formatCode="General">
                  <c:v>5.7</c:v>
                </c:pt>
                <c:pt idx="7" formatCode="General">
                  <c:v>5.8</c:v>
                </c:pt>
                <c:pt idx="8" formatCode="General">
                  <c:v>5.7</c:v>
                </c:pt>
                <c:pt idx="9" formatCode="General">
                  <c:v>5.6</c:v>
                </c:pt>
                <c:pt idx="10" formatCode="General">
                  <c:v>5.6</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Red]\-#,##0.0" sourceLinked="1"/>
        <c:majorTickMark val="none"/>
        <c:minorTickMark val="out"/>
        <c:tickLblPos val="nextTo"/>
        <c:txPr>
          <a:bodyPr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7.5"/>
          <c:min val="5"/>
        </c:scaling>
        <c:delete val="0"/>
        <c:axPos val="l"/>
        <c:majorGridlines/>
        <c:title>
          <c:tx>
            <c:rich>
              <a:bodyPr rot="0" horzOverflow="overflow" anchor="ctr"/>
              <a:lstStyle/>
              <a:p>
                <a:pPr algn="ctr" rtl="0">
                  <a:defRPr sz="800" i="0" u="none" strike="noStrike" baseline="0">
                    <a:solidFill>
                      <a:schemeClr val="tx1"/>
                    </a:solidFill>
                  </a:defRPr>
                </a:pPr>
                <a:r>
                  <a:rPr lang="ja-JP" altLang="en-US" sz="800" b="0" i="0" u="none" strike="noStrike" baseline="0">
                    <a:solidFill>
                      <a:schemeClr val="tx1"/>
                    </a:solidFill>
                  </a:rPr>
                  <a:t>（％）</a:t>
                </a:r>
                <a:endParaRPr lang="ja-JP" altLang="en-US" sz="800" b="1" i="0" u="none" strike="noStrike" baseline="0">
                  <a:solidFill>
                    <a:schemeClr val="tx1"/>
                  </a:solidFill>
                </a:endParaRPr>
              </a:p>
            </c:rich>
          </c:tx>
          <c:layout>
            <c:manualLayout>
              <c:xMode val="edge"/>
              <c:yMode val="edge"/>
              <c:x val="4.043732943978029e-002"/>
              <c:y val="3.7351796542673546e-003"/>
            </c:manualLayout>
          </c:layout>
          <c:overlay val="0"/>
        </c:title>
        <c:numFmt formatCode="#,##0.0;[Red]\-#,##0.0" sourceLinked="1"/>
        <c:majorTickMark val="out"/>
        <c:minorTickMark val="none"/>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0.5"/>
      </c:valAx>
      <c:dTable>
        <c:showHorzBorder val="1"/>
        <c:showVertBorder val="1"/>
        <c:showOutline val="1"/>
        <c:showKeys val="1"/>
        <c:txPr>
          <a:bodyPr horzOverflow="overflow" anchor="ctr"/>
          <a:lstStyle/>
          <a:p>
            <a:pPr algn="ctr" rtl="0">
              <a:defRPr sz="800">
                <a:solidFill>
                  <a:schemeClr val="tx1"/>
                </a:solidFill>
              </a:defRPr>
            </a:pPr>
            <a:endParaRPr lang="ja-JP" altLang="en-US"/>
          </a:p>
        </c:txPr>
      </c:dTable>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1798210263087"/>
          <c:y val="0.10499141311039796"/>
          <c:w val="0.83675925351852853"/>
          <c:h val="0.67907465946319867"/>
        </c:manualLayout>
      </c:layout>
      <c:lineChart>
        <c:grouping val="standard"/>
        <c:varyColors val="0"/>
        <c:ser>
          <c:idx val="0"/>
          <c:order val="0"/>
          <c:tx>
            <c:strRef>
              <c:f>周産期死亡!$W$3</c:f>
              <c:strCache>
                <c:ptCount val="1"/>
                <c:pt idx="0">
                  <c:v>高知県</c:v>
                </c:pt>
              </c:strCache>
            </c:strRef>
          </c:tx>
          <c:spPr>
            <a:ln w="19050">
              <a:solidFill>
                <a:srgbClr val="C00000"/>
              </a:solidFill>
            </a:ln>
          </c:spPr>
          <c:marker>
            <c:symbol val="circle"/>
            <c:size val="5"/>
            <c:spPr>
              <a:solidFill>
                <a:srgbClr val="C00000"/>
              </a:solidFill>
              <a:ln w="9525">
                <a:solidFill>
                  <a:srgbClr val="C00000"/>
                </a:solidFill>
              </a:ln>
            </c:spPr>
          </c:marker>
          <c:dLbls>
            <c:delete val="1"/>
          </c:dLbls>
          <c:cat>
            <c:strRef>
              <c:f>周産期死亡!$V$4:$V$16</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周産期死亡!$W$4:$W$16</c:f>
              <c:numCache>
                <c:formatCode>#,##0.0_);[Red]\(#,##0.0\)</c:formatCode>
                <c:ptCount val="13"/>
                <c:pt idx="0">
                  <c:v>23.231477605692795</c:v>
                </c:pt>
                <c:pt idx="1">
                  <c:v>18.01327293795428</c:v>
                </c:pt>
                <c:pt idx="2">
                  <c:v>12.27586206896552</c:v>
                </c:pt>
                <c:pt idx="3">
                  <c:v>8.5873765564620008</c:v>
                </c:pt>
                <c:pt idx="4">
                  <c:v>5.4093567251462034</c:v>
                </c:pt>
                <c:pt idx="5">
                  <c:v>5.385392123864098</c:v>
                </c:pt>
                <c:pt idx="6">
                  <c:v>3.4345625451916142</c:v>
                </c:pt>
                <c:pt idx="7">
                  <c:v>5.6958420353142234</c:v>
                </c:pt>
                <c:pt idx="8">
                  <c:v>4.5411542100283775</c:v>
                </c:pt>
                <c:pt idx="9">
                  <c:v>4.917722716096085</c:v>
                </c:pt>
                <c:pt idx="10">
                  <c:v>2.9844807003581382</c:v>
                </c:pt>
                <c:pt idx="11">
                  <c:v>3.5516969218626677</c:v>
                </c:pt>
                <c:pt idx="12">
                  <c:v>2.9221456898350722</c:v>
                </c:pt>
              </c:numCache>
            </c:numRef>
          </c:val>
          <c:smooth val="0"/>
        </c:ser>
        <c:ser>
          <c:idx val="1"/>
          <c:order val="1"/>
          <c:tx>
            <c:strRef>
              <c:f>周産期死亡!$X$3</c:f>
              <c:strCache>
                <c:ptCount val="1"/>
                <c:pt idx="0">
                  <c:v>全国</c:v>
                </c:pt>
              </c:strCache>
            </c:strRef>
          </c:tx>
          <c:spPr>
            <a:ln w="28575">
              <a:solidFill>
                <a:srgbClr val="002060"/>
              </a:solidFill>
              <a:prstDash val="sysDot"/>
            </a:ln>
          </c:spPr>
          <c:marker>
            <c:symbol val="triangle"/>
            <c:size val="5"/>
            <c:spPr>
              <a:solidFill>
                <a:srgbClr val="002060"/>
              </a:solidFill>
              <a:ln w="9525">
                <a:solidFill>
                  <a:srgbClr val="002060"/>
                </a:solidFill>
              </a:ln>
            </c:spPr>
          </c:marker>
          <c:dLbls>
            <c:delete val="1"/>
          </c:dLbls>
          <c:cat>
            <c:strRef>
              <c:f>周産期死亡!$V$4:$V$16</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周産期死亡!$X$4:$X$16</c:f>
              <c:numCache>
                <c:formatCode>#,##0.0_);[Red]\(#,##0.0\)</c:formatCode>
                <c:ptCount val="13"/>
                <c:pt idx="0">
                  <c:v>20.2</c:v>
                </c:pt>
                <c:pt idx="1">
                  <c:v>15.4</c:v>
                </c:pt>
                <c:pt idx="2">
                  <c:v>11.1</c:v>
                </c:pt>
                <c:pt idx="3">
                  <c:v>7</c:v>
                </c:pt>
                <c:pt idx="4">
                  <c:v>5.8</c:v>
                </c:pt>
                <c:pt idx="5">
                  <c:v>4.8</c:v>
                </c:pt>
                <c:pt idx="6">
                  <c:v>4.2</c:v>
                </c:pt>
                <c:pt idx="7">
                  <c:v>4.0999999999999996</c:v>
                </c:pt>
                <c:pt idx="8">
                  <c:v>4</c:v>
                </c:pt>
                <c:pt idx="9">
                  <c:v>3.7</c:v>
                </c:pt>
                <c:pt idx="10">
                  <c:v>3.7</c:v>
                </c:pt>
                <c:pt idx="11">
                  <c:v>3.7</c:v>
                </c:pt>
                <c:pt idx="12">
                  <c:v>3.6</c:v>
                </c:pt>
              </c:numCache>
            </c:numRef>
          </c:val>
          <c:smooth val="0"/>
        </c:ser>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0.0_);[Red]\(#,##0.0\)" sourceLinked="1"/>
        <c:majorTickMark val="none"/>
        <c:minorTickMark val="out"/>
        <c:tickLblPos val="nextTo"/>
        <c:txPr>
          <a:bodyPr rot="-2700000"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25"/>
        </c:scaling>
        <c:delete val="0"/>
        <c:axPos val="l"/>
        <c:majorGridlines>
          <c:spPr>
            <a:ln>
              <a:prstDash val="solid"/>
            </a:ln>
          </c:spPr>
        </c:majorGridlines>
        <c:title>
          <c:tx>
            <c:rich>
              <a:bodyPr rot="0" horzOverflow="overflow" anchor="ctr"/>
              <a:lstStyle/>
              <a:p>
                <a:pPr algn="ctr" rtl="0">
                  <a:defRPr sz="800" b="0" i="0" u="none" strike="noStrike" baseline="0">
                    <a:solidFill>
                      <a:schemeClr val="tx1"/>
                    </a:solidFill>
                  </a:defRPr>
                </a:pPr>
                <a:r>
                  <a:rPr lang="ja-JP" altLang="en-US" sz="800" b="0" i="0" u="none" strike="noStrike" baseline="0">
                    <a:solidFill>
                      <a:schemeClr val="tx1"/>
                    </a:solidFill>
                  </a:rPr>
                  <a:t>（出産千対）</a:t>
                </a:r>
                <a:endParaRPr lang="ja-JP" altLang="en-US" sz="800" b="0" i="0" u="none" strike="noStrike" baseline="0">
                  <a:solidFill>
                    <a:schemeClr val="tx1"/>
                  </a:solidFill>
                </a:endParaRPr>
              </a:p>
            </c:rich>
          </c:tx>
          <c:layout>
            <c:manualLayout>
              <c:xMode val="edge"/>
              <c:yMode val="edge"/>
              <c:x val="5.983011966023932e-004"/>
              <c:y val="2.1392034024943964e-003"/>
            </c:manualLayout>
          </c:layout>
          <c:overlay val="0"/>
        </c:title>
        <c:numFmt formatCode="#,##0.0_);[Red]\(#,##0.0\)" sourceLinked="1"/>
        <c:majorTickMark val="none"/>
        <c:minorTickMark val="out"/>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5"/>
        <c:minorUnit val="5"/>
      </c:valAx>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01551566617553"/>
          <c:y val="8.8911630525679727e-002"/>
          <c:w val="0.84253848550621246"/>
          <c:h val="0.71284542063822298"/>
        </c:manualLayout>
      </c:layout>
      <c:lineChart>
        <c:grouping val="standard"/>
        <c:varyColors val="0"/>
        <c:ser>
          <c:idx val="0"/>
          <c:order val="0"/>
          <c:tx>
            <c:strRef>
              <c:f>'周産期死亡 (内訳)'!$R$3</c:f>
              <c:strCache>
                <c:ptCount val="1"/>
                <c:pt idx="0">
                  <c:v>高知県</c:v>
                </c:pt>
              </c:strCache>
            </c:strRef>
          </c:tx>
          <c:spPr>
            <a:ln w="25400">
              <a:solidFill>
                <a:srgbClr val="C00000"/>
              </a:solidFill>
            </a:ln>
          </c:spPr>
          <c:marker>
            <c:symbol val="circle"/>
            <c:size val="5"/>
            <c:spPr>
              <a:solidFill>
                <a:srgbClr val="C00000"/>
              </a:solidFill>
              <a:ln>
                <a:solidFill>
                  <a:srgbClr val="C00000"/>
                </a:solidFill>
              </a:ln>
            </c:spPr>
          </c:marker>
          <c:cat>
            <c:strRef>
              <c:f>'周産期死亡 (内訳)'!$Q$24:$Q$36</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'周産期死亡 (内訳)'!$R$24:$R$36</c:f>
              <c:numCache>
                <c:formatCode>#,##0.0_);[Red]\(#,##0.0\)</c:formatCode>
                <c:ptCount val="13"/>
                <c:pt idx="0">
                  <c:v>18.627040602762662</c:v>
                </c:pt>
                <c:pt idx="1">
                  <c:v>15.063731170336037</c:v>
                </c:pt>
                <c:pt idx="2">
                  <c:v>9.3793103448275872</c:v>
                </c:pt>
                <c:pt idx="3">
                  <c:v>6.8699012451696007</c:v>
                </c:pt>
                <c:pt idx="4">
                  <c:v>4.2397660818714593</c:v>
                </c:pt>
                <c:pt idx="5">
                  <c:v>4.3756311006395174</c:v>
                </c:pt>
                <c:pt idx="6">
                  <c:v>2.530730296457012</c:v>
                </c:pt>
                <c:pt idx="7">
                  <c:v>4.3668122270742256</c:v>
                </c:pt>
                <c:pt idx="8">
                  <c:v>3.5950804162724688</c:v>
                </c:pt>
                <c:pt idx="9">
                  <c:v>3.9720068091545127</c:v>
                </c:pt>
                <c:pt idx="10">
                  <c:v>2.1886191802626342</c:v>
                </c:pt>
                <c:pt idx="11">
                  <c:v>3.1570639305445933</c:v>
                </c:pt>
                <c:pt idx="12">
                  <c:v>2.5046963055729492</c:v>
                </c:pt>
              </c:numCache>
            </c:numRef>
          </c:val>
          <c:smooth val="0"/>
        </c:ser>
        <c:ser>
          <c:idx val="1"/>
          <c:order val="1"/>
          <c:tx>
            <c:strRef>
              <c:f>'周産期死亡 (内訳)'!$S$3</c:f>
              <c:strCache>
                <c:ptCount val="1"/>
                <c:pt idx="0">
                  <c:v>全国</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'周産期死亡 (内訳)'!$Q$24:$Q$36</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'周産期死亡 (内訳)'!$S$24:$S$36</c:f>
              <c:numCache>
                <c:formatCode>#,##0.0_);[Red]\(#,##0.0\)</c:formatCode>
                <c:ptCount val="13"/>
                <c:pt idx="0">
                  <c:v>16.399999999999999</c:v>
                </c:pt>
                <c:pt idx="1">
                  <c:v>12.9</c:v>
                </c:pt>
                <c:pt idx="2">
                  <c:v>9.2000000000000011</c:v>
                </c:pt>
                <c:pt idx="3">
                  <c:v>5.5430878200332865</c:v>
                </c:pt>
                <c:pt idx="4">
                  <c:v>4.5</c:v>
                </c:pt>
                <c:pt idx="5">
                  <c:v>3.8</c:v>
                </c:pt>
                <c:pt idx="6">
                  <c:v>3.4</c:v>
                </c:pt>
                <c:pt idx="7">
                  <c:v>3.3</c:v>
                </c:pt>
                <c:pt idx="8">
                  <c:v>3.2</c:v>
                </c:pt>
                <c:pt idx="9">
                  <c:v>3</c:v>
                </c:pt>
                <c:pt idx="10">
                  <c:v>3</c:v>
                </c:pt>
                <c:pt idx="11">
                  <c:v>3</c:v>
                </c:pt>
                <c:pt idx="12">
                  <c:v>2.9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Red]\(#,##0.0\)" sourceLinked="1"/>
        <c:majorTickMark val="none"/>
        <c:minorTickMark val="out"/>
        <c:tickLblPos val="nextTo"/>
        <c:txPr>
          <a:bodyPr rot="-2700000"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prstDash val="solid"/>
            </a:ln>
          </c:spPr>
        </c:majorGridlines>
        <c:title>
          <c:tx>
            <c:rich>
              <a:bodyPr rot="0" horzOverflow="overflow" anchor="ctr"/>
              <a:lstStyle/>
              <a:p>
                <a:pPr algn="ctr" rtl="0">
                  <a:defRPr sz="800" b="0" i="0" u="none" strike="noStrike" baseline="0">
                    <a:solidFill>
                      <a:schemeClr val="tx1"/>
                    </a:solidFill>
                  </a:defRPr>
                </a:pPr>
                <a:r>
                  <a:rPr lang="ja-JP" altLang="en-US" sz="800" b="0" i="0" u="none" strike="noStrike" baseline="0">
                    <a:solidFill>
                      <a:schemeClr val="tx1"/>
                    </a:solidFill>
                  </a:rPr>
                  <a:t>（出産千対）</a:t>
                </a:r>
                <a:endParaRPr lang="ja-JP" altLang="en-US" sz="800" b="0" i="0" u="none" strike="noStrike" baseline="0">
                  <a:solidFill>
                    <a:schemeClr val="tx1"/>
                  </a:solidFill>
                </a:endParaRPr>
              </a:p>
            </c:rich>
          </c:tx>
          <c:layout>
            <c:manualLayout>
              <c:xMode val="edge"/>
              <c:yMode val="edge"/>
              <c:x val="0"/>
              <c:y val="3.7357141380949428e-003"/>
            </c:manualLayout>
          </c:layout>
          <c:overlay val="0"/>
        </c:title>
        <c:numFmt formatCode="#,##0.0_);[Red]\(#,##0.0\)" sourceLinked="1"/>
        <c:majorTickMark val="none"/>
        <c:minorTickMark val="out"/>
        <c:tickLblPos val="nextTo"/>
        <c:txPr>
          <a:bodyPr horzOverflow="overflow" anchor="ctr"/>
          <a:lstStyle/>
          <a:p>
            <a:pPr algn="ctr" rtl="0">
              <a:defRPr sz="1000">
                <a:solidFill>
                  <a:schemeClr val="tx1"/>
                </a:solidFill>
              </a:defRPr>
            </a:pPr>
            <a:endParaRPr lang="ja-JP" altLang="en-US"/>
          </a:p>
        </c:txPr>
        <c:crossAx val="1"/>
        <c:crosses val="autoZero"/>
        <c:crossBetween val="between"/>
        <c:minorUnit val="2"/>
      </c:valAx>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7537709238603"/>
          <c:y val="0.12208493762068302"/>
          <c:w val="0.86697901351544293"/>
          <c:h val="0.66442766968179356"/>
        </c:manualLayout>
      </c:layout>
      <c:lineChart>
        <c:grouping val="standard"/>
        <c:varyColors val="0"/>
        <c:ser>
          <c:idx val="0"/>
          <c:order val="0"/>
          <c:tx>
            <c:strRef>
              <c:f>'周産期死亡 (内訳)'!$X$3</c:f>
              <c:strCache>
                <c:ptCount val="1"/>
                <c:pt idx="0">
                  <c:v>高知県</c:v>
                </c:pt>
              </c:strCache>
            </c:strRef>
          </c:tx>
          <c:spPr>
            <a:ln w="25400">
              <a:solidFill>
                <a:srgbClr val="C00000"/>
              </a:solidFill>
            </a:ln>
          </c:spPr>
          <c:marker>
            <c:symbol val="circle"/>
            <c:size val="5"/>
            <c:spPr>
              <a:solidFill>
                <a:srgbClr val="C00000"/>
              </a:solidFill>
              <a:ln w="9525">
                <a:solidFill>
                  <a:srgbClr val="C00000"/>
                </a:solidFill>
              </a:ln>
            </c:spPr>
          </c:marker>
          <c:cat>
            <c:strRef>
              <c:f>'周産期死亡 (内訳)'!$W$24:$W$36</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'周産期死亡 (内訳)'!$X$24:$X$36</c:f>
              <c:numCache>
                <c:formatCode>#,##0.0_);[Red]\(#,##0.0\)</c:formatCode>
                <c:ptCount val="13"/>
                <c:pt idx="0">
                  <c:v>4.6918319471102246</c:v>
                </c:pt>
                <c:pt idx="1">
                  <c:v>2.9946524064171123</c:v>
                </c:pt>
                <c:pt idx="2">
                  <c:v>2.9239766081871412</c:v>
                </c:pt>
                <c:pt idx="3">
                  <c:v>1.7293558149589281</c:v>
                </c:pt>
                <c:pt idx="4">
                  <c:v>1.1745705476435333</c:v>
                </c:pt>
                <c:pt idx="5">
                  <c:v>1.0141987829614598</c:v>
                </c:pt>
                <c:pt idx="6">
                  <c:v>0.9061254077564338</c:v>
                </c:pt>
                <c:pt idx="7">
                  <c:v>1.3348588863463167</c:v>
                </c:pt>
                <c:pt idx="8">
                  <c:v>0.94948727687048995</c:v>
                </c:pt>
                <c:pt idx="9">
                  <c:v>0.94948727687048995</c:v>
                </c:pt>
                <c:pt idx="10">
                  <c:v>0.7976071784646066</c:v>
                </c:pt>
                <c:pt idx="11">
                  <c:v>0.39588281868567959</c:v>
                </c:pt>
                <c:pt idx="12">
                  <c:v>0.41849759363883682</c:v>
                </c:pt>
              </c:numCache>
            </c:numRef>
          </c:val>
          <c:smooth val="0"/>
        </c:ser>
        <c:ser>
          <c:idx val="1"/>
          <c:order val="1"/>
          <c:tx>
            <c:strRef>
              <c:f>'周産期死亡 (内訳)'!$Y$3</c:f>
              <c:strCache>
                <c:ptCount val="1"/>
                <c:pt idx="0">
                  <c:v>全国</c:v>
                </c:pt>
              </c:strCache>
            </c:strRef>
          </c:tx>
          <c:spPr>
            <a:ln w="28575">
              <a:solidFill>
                <a:srgbClr val="002060"/>
              </a:solidFill>
              <a:prstDash val="sysDot"/>
            </a:ln>
          </c:spPr>
          <c:marker>
            <c:symbol val="triangle"/>
            <c:size val="5"/>
            <c:spPr>
              <a:solidFill>
                <a:srgbClr val="002060"/>
              </a:solidFill>
              <a:ln w="9525">
                <a:solidFill>
                  <a:srgbClr val="002060"/>
                </a:solidFill>
              </a:ln>
            </c:spPr>
          </c:marker>
          <c:cat>
            <c:strRef>
              <c:f>'周産期死亡 (内訳)'!$W$24:$W$36</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'周産期死亡 (内訳)'!$Y$24:$Y$36</c:f>
              <c:numCache>
                <c:formatCode>#,##0.0_);[Red]\(#,##0.0\)</c:formatCode>
                <c:ptCount val="13"/>
                <c:pt idx="0">
                  <c:v>3.9</c:v>
                </c:pt>
                <c:pt idx="1">
                  <c:v>2.6</c:v>
                </c:pt>
                <c:pt idx="2">
                  <c:v>1.9</c:v>
                </c:pt>
                <c:pt idx="3">
                  <c:v>1.5</c:v>
                </c:pt>
                <c:pt idx="4">
                  <c:v>1.3</c:v>
                </c:pt>
                <c:pt idx="5">
                  <c:v>1</c:v>
                </c:pt>
                <c:pt idx="6">
                  <c:v>0.8</c:v>
                </c:pt>
                <c:pt idx="7">
                  <c:v>0.8</c:v>
                </c:pt>
                <c:pt idx="8">
                  <c:v>0.8</c:v>
                </c:pt>
                <c:pt idx="9">
                  <c:v>0.70000000000000062</c:v>
                </c:pt>
                <c:pt idx="10">
                  <c:v>0.70000000000000062</c:v>
                </c:pt>
                <c:pt idx="11">
                  <c:v>0.70000000000000062</c:v>
                </c:pt>
                <c:pt idx="12">
                  <c:v>0.70000000000000062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Red]\(#,##0.0\)" sourceLinked="1"/>
        <c:majorTickMark val="none"/>
        <c:minorTickMark val="out"/>
        <c:tickLblPos val="nextTo"/>
        <c:txPr>
          <a:bodyPr rot="-2700000"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ysClr val="windowText" lastClr="000000">
                  <a:tint val="75000"/>
                  <a:shade val="95000"/>
                  <a:satMod val="105000"/>
                </a:sysClr>
              </a:solidFill>
              <a:prstDash val="solid"/>
            </a:ln>
          </c:spPr>
        </c:majorGridlines>
        <c:title>
          <c:tx>
            <c:rich>
              <a:bodyPr rot="0" horzOverflow="overflow" anchor="ctr"/>
              <a:lstStyle/>
              <a:p>
                <a:pPr algn="ctr" rtl="0">
                  <a:defRPr sz="800" b="0" i="0" u="none" strike="noStrike" baseline="0">
                    <a:solidFill>
                      <a:schemeClr val="tx1"/>
                    </a:solidFill>
                  </a:defRPr>
                </a:pPr>
                <a:r>
                  <a:rPr lang="ja-JP" altLang="en-US" sz="800" b="0" i="0" u="none" strike="noStrike" baseline="0">
                    <a:solidFill>
                      <a:schemeClr val="tx1"/>
                    </a:solidFill>
                  </a:rPr>
                  <a:t>（出生千対）</a:t>
                </a:r>
                <a:endParaRPr lang="ja-JP" altLang="en-US" sz="800" b="0" i="0" u="none" strike="noStrike" baseline="0">
                  <a:solidFill>
                    <a:schemeClr val="tx1"/>
                  </a:solidFill>
                </a:endParaRPr>
              </a:p>
            </c:rich>
          </c:tx>
          <c:layout>
            <c:manualLayout>
              <c:xMode val="edge"/>
              <c:yMode val="edge"/>
              <c:x val="4.1994750656167981e-004"/>
              <c:y val="2.2983490700026134e-003"/>
            </c:manualLayout>
          </c:layout>
          <c:overlay val="0"/>
        </c:title>
        <c:numFmt formatCode="#,##0.0_);[Red]\(#,##0.0\)" sourceLinked="1"/>
        <c:majorTickMark val="none"/>
        <c:minorTickMark val="out"/>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1"/>
        <c:minorUnit val="1"/>
      </c:valAx>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81488777360365e-002"/>
          <c:y val="9.1525067095197005e-002"/>
          <c:w val="0.79597943791812453"/>
          <c:h val="0.66789889408964775"/>
        </c:manualLayout>
      </c:layout>
      <c:lineChart>
        <c:grouping val="standard"/>
        <c:varyColors val="0"/>
        <c:ser>
          <c:idx val="0"/>
          <c:order val="0"/>
          <c:tx>
            <c:strRef>
              <c:f>新生児死亡・乳児死亡!$Q$21</c:f>
              <c:strCache>
                <c:ptCount val="1"/>
                <c:pt idx="0">
                  <c:v>高知県</c:v>
                </c:pt>
              </c:strCache>
            </c:strRef>
          </c:tx>
          <c:spPr>
            <a:ln w="25400">
              <a:solidFill>
                <a:srgbClr val="C00000"/>
              </a:solidFill>
            </a:ln>
          </c:spPr>
          <c:marker>
            <c:symbol val="circle"/>
            <c:size val="5"/>
            <c:spPr>
              <a:solidFill>
                <a:srgbClr val="C00000"/>
              </a:solidFill>
              <a:ln w="9525">
                <a:solidFill>
                  <a:srgbClr val="C00000"/>
                </a:solidFill>
              </a:ln>
            </c:spPr>
          </c:marker>
          <c:cat>
            <c:strRef>
              <c:f>新生児死亡・乳児死亡!$P$22:$P$34</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新生児死亡・乳児死亡!$Q$22:$Q$34</c:f>
              <c:numCache>
                <c:formatCode>#,##0.0_);[Red]\(#,##0.0\)</c:formatCode>
                <c:ptCount val="13"/>
                <c:pt idx="0">
                  <c:v>5.4382597568777991</c:v>
                </c:pt>
                <c:pt idx="1">
                  <c:v>3.6363636363636327</c:v>
                </c:pt>
                <c:pt idx="2">
                  <c:v>3.6201615148983612</c:v>
                </c:pt>
                <c:pt idx="3">
                  <c:v>2.0175817841187493</c:v>
                </c:pt>
                <c:pt idx="4">
                  <c:v>1.7618558214652851</c:v>
                </c:pt>
                <c:pt idx="5">
                  <c:v>1.1832319134550371</c:v>
                </c:pt>
                <c:pt idx="6">
                  <c:v>1.0873504893077284</c:v>
                </c:pt>
                <c:pt idx="7">
                  <c:v>1.7162471395881109</c:v>
                </c:pt>
                <c:pt idx="8">
                  <c:v>1.5191796429927757</c:v>
                </c:pt>
                <c:pt idx="9">
                  <c:v>1.329282187618686</c:v>
                </c:pt>
                <c:pt idx="10">
                  <c:v>0.99700897308075764</c:v>
                </c:pt>
                <c:pt idx="11">
                  <c:v>0.3958828186856751</c:v>
                </c:pt>
                <c:pt idx="12">
                  <c:v>0.41849759363883682</c:v>
                </c:pt>
              </c:numCache>
            </c:numRef>
          </c:val>
          <c:smooth val="0"/>
        </c:ser>
        <c:ser>
          <c:idx val="1"/>
          <c:order val="1"/>
          <c:tx>
            <c:strRef>
              <c:f>新生児死亡・乳児死亡!$R$21</c:f>
              <c:strCache>
                <c:ptCount val="1"/>
                <c:pt idx="0">
                  <c:v>全国</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新生児死亡・乳児死亡!$P$22:$P$34</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新生児死亡・乳児死亡!$R$22:$R$34</c:f>
              <c:numCache>
                <c:formatCode>#,##0.0_);[Red]\(#,##0.0\)</c:formatCode>
                <c:ptCount val="13"/>
                <c:pt idx="0">
                  <c:v>4.9000000000000004</c:v>
                </c:pt>
                <c:pt idx="1">
                  <c:v>3.4</c:v>
                </c:pt>
                <c:pt idx="2">
                  <c:v>2.6</c:v>
                </c:pt>
                <c:pt idx="3">
                  <c:v>2.2000000000000002</c:v>
                </c:pt>
                <c:pt idx="4">
                  <c:v>1.8</c:v>
                </c:pt>
                <c:pt idx="5">
                  <c:v>1.4</c:v>
                </c:pt>
                <c:pt idx="6">
                  <c:v>1.1000000000000001</c:v>
                </c:pt>
                <c:pt idx="7">
                  <c:v>1.1000000000000001</c:v>
                </c:pt>
                <c:pt idx="8">
                  <c:v>1</c:v>
                </c:pt>
                <c:pt idx="9">
                  <c:v>1</c:v>
                </c:pt>
                <c:pt idx="10">
                  <c:v>0.9</c:v>
                </c:pt>
                <c:pt idx="11">
                  <c:v>0.9</c:v>
                </c:pt>
                <c:pt idx="12">
                  <c:v>0.9</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lineChart>
        <c:grouping val="standard"/>
        <c:varyColors val="0"/>
        <c:ser>
          <c:idx val="2"/>
          <c:order val="2"/>
          <c:tx>
            <c:strRef>
              <c:f>新生児死亡・乳児死亡!$S$21</c:f>
              <c:strCache>
                <c:ptCount val="1"/>
                <c:pt idx="0">
                  <c:v>順位</c:v>
                </c:pt>
              </c:strCache>
            </c:strRef>
          </c:tx>
          <c:marker>
            <c:symbol val="square"/>
            <c:size val="5"/>
          </c:marker>
          <c:dPt>
            <c:idx val="0"/>
            <c:invertIfNegative val="0"/>
            <c:marker>
              <c:symbol val="square"/>
              <c:size val="5"/>
            </c:marker>
            <c:bubble3D val="0"/>
          </c:dPt>
          <c:dPt>
            <c:idx val="1"/>
            <c:invertIfNegative val="0"/>
            <c:marker>
              <c:symbol val="square"/>
              <c:size val="5"/>
            </c:marker>
            <c:bubble3D val="0"/>
          </c:dPt>
          <c:dPt>
            <c:idx val="2"/>
            <c:invertIfNegative val="0"/>
            <c:marker>
              <c:symbol val="square"/>
              <c:size val="5"/>
            </c:marker>
            <c:bubble3D val="0"/>
          </c:dPt>
          <c:dPt>
            <c:idx val="3"/>
            <c:invertIfNegative val="0"/>
            <c:marker>
              <c:symbol val="square"/>
              <c:size val="5"/>
            </c:marker>
            <c:bubble3D val="0"/>
          </c:dPt>
          <c:dPt>
            <c:idx val="4"/>
            <c:invertIfNegative val="0"/>
            <c:marker>
              <c:symbol val="square"/>
              <c:size val="5"/>
            </c:marker>
            <c:bubble3D val="0"/>
          </c:dPt>
          <c:dPt>
            <c:idx val="5"/>
            <c:invertIfNegative val="0"/>
            <c:marker>
              <c:symbol val="square"/>
              <c:size val="5"/>
            </c:marker>
            <c:bubble3D val="0"/>
          </c:dPt>
          <c:dPt>
            <c:idx val="6"/>
            <c:invertIfNegative val="0"/>
            <c:marker>
              <c:symbol val="square"/>
              <c:size val="5"/>
            </c:marker>
            <c:bubble3D val="0"/>
          </c:dPt>
          <c:dPt>
            <c:idx val="7"/>
            <c:invertIfNegative val="0"/>
            <c:marker>
              <c:symbol val="square"/>
              <c:size val="5"/>
            </c:marker>
            <c:bubble3D val="0"/>
          </c:dPt>
          <c:dPt>
            <c:idx val="8"/>
            <c:invertIfNegative val="0"/>
            <c:marker>
              <c:symbol val="square"/>
              <c:size val="5"/>
            </c:marker>
            <c:bubble3D val="0"/>
          </c:dPt>
          <c:dPt>
            <c:idx val="9"/>
            <c:invertIfNegative val="0"/>
            <c:marker>
              <c:symbol val="square"/>
              <c:size val="5"/>
            </c:marker>
            <c:bubble3D val="0"/>
          </c:dPt>
          <c:dPt>
            <c:idx val="11"/>
            <c:invertIfNegative val="0"/>
            <c:marker>
              <c:symbol val="square"/>
              <c:size val="5"/>
            </c:marker>
            <c:bubble3D val="0"/>
          </c:dPt>
          <c:dPt>
            <c:idx val="12"/>
            <c:invertIfNegative val="0"/>
            <c:marker>
              <c:symbol val="square"/>
              <c:size val="5"/>
            </c:marker>
            <c:bubble3D val="0"/>
          </c:dPt>
          <c:dLbls>
            <c:dLbl>
              <c:idx val="0"/>
              <c:layout>
                <c:manualLayout>
                  <c:x val="-4.217624588915142e-002"/>
                  <c:y val="-3.8339438339438335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1"/>
              <c:layout>
                <c:manualLayout>
                  <c:x val="-4.2176245889151399e-002"/>
                  <c:y val="-4.3223443223443223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2"/>
              <c:layout>
                <c:manualLayout>
                  <c:x val="-3.6314171199436335e-002"/>
                  <c:y val="-7.7411477411477414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3"/>
              <c:layout>
                <c:manualLayout>
                  <c:x val="-4.217624588915142e-002"/>
                  <c:y val="-4.3223443223443223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4"/>
              <c:layout>
                <c:manualLayout>
                  <c:x val="-4.2176430335526871e-002"/>
                  <c:y val="-6.2759462759462772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5"/>
              <c:layout>
                <c:manualLayout>
                  <c:x val="-4.217624588915142e-002"/>
                  <c:y val="-4.8107448107448082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6"/>
              <c:layout>
                <c:manualLayout>
                  <c:x val="-3.2806370040006652e-002"/>
                  <c:y val="-6.2759462759462717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7"/>
              <c:layout>
                <c:manualLayout>
                  <c:x val="-3.6314171199436335e-002"/>
                  <c:y val="3.4920634920634921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8"/>
              <c:layout>
                <c:manualLayout>
                  <c:x val="-3.6314171199436335e-002"/>
                  <c:y val="5.4456654456654534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9"/>
              <c:layout>
                <c:manualLayout>
                  <c:x val="-4.9203652776010076e-002"/>
                  <c:y val="-5.7875457875457878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11"/>
              <c:layout>
                <c:manualLayout>
                  <c:x val="-4.217624588915142e-002"/>
                  <c:y val="-4.810744810744811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12"/>
              <c:layout>
                <c:manualLayout>
                  <c:x val="-4.217624588915142e-002"/>
                  <c:y val="-3.8339438339438335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spPr>
              <a:solidFill>
                <a:sysClr val="window" lastClr="FFFFFF">
                  <a:alpha val="48000"/>
                </a:sysClr>
              </a:solidFill>
            </c:spPr>
            <c:txPr>
              <a:bodyPr rot="0" horzOverflow="overflow" anchor="ctr"/>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新生児死亡・乳児死亡!$P$22:$P$34</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新生児死亡・乳児死亡!$S$22:$S$34</c:f>
              <c:numCache>
                <c:formatCode>0"位"</c:formatCode>
                <c:ptCount val="13"/>
                <c:pt idx="0">
                  <c:v>17</c:v>
                </c:pt>
                <c:pt idx="1">
                  <c:v>21</c:v>
                </c:pt>
                <c:pt idx="2">
                  <c:v>3</c:v>
                </c:pt>
                <c:pt idx="3">
                  <c:v>34</c:v>
                </c:pt>
                <c:pt idx="4">
                  <c:v>17</c:v>
                </c:pt>
                <c:pt idx="5">
                  <c:v>36</c:v>
                </c:pt>
                <c:pt idx="6">
                  <c:v>23</c:v>
                </c:pt>
                <c:pt idx="7">
                  <c:v>5</c:v>
                </c:pt>
                <c:pt idx="8">
                  <c:v>7</c:v>
                </c:pt>
                <c:pt idx="9">
                  <c:v>10</c:v>
                </c:pt>
                <c:pt idx="10">
                  <c:v>20</c:v>
                </c:pt>
                <c:pt idx="11">
                  <c:v>44</c:v>
                </c:pt>
                <c:pt idx="12">
                  <c:v>45</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0.0_);[Red]\(#,##0.0\)" sourceLinked="1"/>
        <c:majorTickMark val="none"/>
        <c:minorTickMark val="out"/>
        <c:tickLblPos val="nextTo"/>
        <c:txPr>
          <a:bodyPr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rot="0" horzOverflow="overflow" anchor="ctr"/>
              <a:lstStyle/>
              <a:p>
                <a:pPr algn="ctr" rtl="0">
                  <a:defRPr sz="800" b="0" i="0" u="none" strike="noStrike" baseline="0">
                    <a:solidFill>
                      <a:schemeClr val="tx1"/>
                    </a:solidFill>
                  </a:defRPr>
                </a:pPr>
                <a:r>
                  <a:rPr lang="ja-JP" altLang="en-US" sz="800" b="0" i="0" u="none" strike="noStrike" baseline="0">
                    <a:solidFill>
                      <a:schemeClr val="tx1"/>
                    </a:solidFill>
                  </a:rPr>
                  <a:t>（出生千対）</a:t>
                </a:r>
                <a:endParaRPr lang="ja-JP" altLang="en-US" sz="800" b="0" i="0" u="none" strike="noStrike" baseline="0">
                  <a:solidFill>
                    <a:schemeClr val="tx1"/>
                  </a:solidFill>
                </a:endParaRPr>
              </a:p>
            </c:rich>
          </c:tx>
          <c:layout>
            <c:manualLayout>
              <c:xMode val="edge"/>
              <c:yMode val="edge"/>
              <c:x val="0"/>
              <c:y val="1.8582292598040629e-003"/>
            </c:manualLayout>
          </c:layout>
          <c:overlay val="0"/>
        </c:title>
        <c:numFmt formatCode="#,##0.0_);[Red]\(#,##0.0\)" sourceLinked="1"/>
        <c:majorTickMark val="none"/>
        <c:minorTickMark val="out"/>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1"/>
        <c:minorUnit val="1"/>
      </c:valAx>
      <c:catAx>
        <c:axId val="11"/>
        <c:scaling>
          <c:orientation val="minMax"/>
        </c:scaling>
        <c:delete val="1"/>
        <c:axPos val="b"/>
        <c:numFmt formatCode="0&quot;位&quot;" sourceLinked="1"/>
        <c:majorTickMark val="out"/>
        <c:minorTickMark val="none"/>
        <c:tickLblPos val="none"/>
        <c:txPr>
          <a:bodyPr horzOverflow="overflow" anchor="ctr"/>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title>
          <c:tx>
            <c:rich>
              <a:bodyPr horzOverflow="overflow" vert="wordArtVertRtl" anchor="ctr"/>
              <a:lstStyle/>
              <a:p>
                <a:pPr algn="r" rtl="0">
                  <a:defRPr kumimoji="0" sz="900" i="0" u="none" strike="noStrike" kern="1200" baseline="0">
                    <a:solidFill>
                      <a:schemeClr val="dk1"/>
                    </a:solidFill>
                    <a:latin typeface="+mn-lt"/>
                    <a:ea typeface="+mn-ea"/>
                    <a:cs typeface="+mn-cs"/>
                  </a:defRPr>
                </a:pPr>
                <a:r>
                  <a:rPr kumimoji="0" lang="ja-JP" altLang="en-US" sz="900" b="0" i="0" u="none" strike="noStrike" kern="1200" baseline="0">
                    <a:solidFill>
                      <a:schemeClr val="dk1"/>
                    </a:solidFill>
                    <a:latin typeface="+mn-lt"/>
                    <a:ea typeface="+mn-ea"/>
                    <a:cs typeface="+mn-cs"/>
                  </a:rPr>
                  <a:t>↑上位　　　下位↓</a:t>
                </a:r>
                <a:endParaRPr kumimoji="0" lang="ja-JP" altLang="en-US" sz="900" b="0" i="0" u="none" strike="noStrike" kern="1200" baseline="0">
                  <a:solidFill>
                    <a:schemeClr val="dk1"/>
                  </a:solidFill>
                  <a:latin typeface="+mn-lt"/>
                  <a:ea typeface="+mn-ea"/>
                  <a:cs typeface="+mn-cs"/>
                </a:endParaRPr>
              </a:p>
            </c:rich>
          </c:tx>
          <c:layout>
            <c:manualLayout>
              <c:xMode val="edge"/>
              <c:yMode val="edge"/>
              <c:x val="0.95481930710874774"/>
              <c:y val="0.14020708949842808"/>
            </c:manualLayout>
          </c:layout>
          <c:overlay val="0"/>
          <c:spPr>
            <a:solidFill>
              <a:schemeClr val="lt1"/>
            </a:solidFill>
            <a:ln w="19050" cap="flat" cmpd="sng" algn="ctr">
              <a:solidFill>
                <a:schemeClr val="accent2"/>
              </a:solidFill>
              <a:prstDash val="solid"/>
            </a:ln>
            <a:effectLst/>
          </c:spPr>
        </c:title>
        <c:numFmt formatCode="0&quot;位&quot;" sourceLinked="1"/>
        <c:majorTickMark val="out"/>
        <c:minorTickMark val="none"/>
        <c:tickLblPos val="nextTo"/>
        <c:txPr>
          <a:bodyPr horzOverflow="overflow" anchor="ctr"/>
          <a:lstStyle/>
          <a:p>
            <a:pPr algn="ctr" rtl="0">
              <a:defRPr sz="800">
                <a:solidFill>
                  <a:schemeClr val="tx1"/>
                </a:solidFill>
              </a:defRPr>
            </a:pPr>
            <a:endParaRPr lang="ja-JP" altLang="en-US"/>
          </a:p>
        </c:txPr>
        <c:crossAx val="11"/>
        <c:crosses val="max"/>
        <c:crossBetween val="between"/>
        <c:majorUnit val="10"/>
      </c:valAx>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482932790663508e-002"/>
          <c:y val="0.10055340768779196"/>
          <c:w val="0.81056429394109697"/>
          <c:h val="0.67902475558164765"/>
        </c:manualLayout>
      </c:layout>
      <c:lineChart>
        <c:grouping val="standard"/>
        <c:varyColors val="0"/>
        <c:ser>
          <c:idx val="0"/>
          <c:order val="0"/>
          <c:tx>
            <c:strRef>
              <c:f>新生児死亡・乳児死亡!$X$21</c:f>
              <c:strCache>
                <c:ptCount val="1"/>
                <c:pt idx="0">
                  <c:v>高知県</c:v>
                </c:pt>
              </c:strCache>
            </c:strRef>
          </c:tx>
          <c:spPr>
            <a:ln w="25400">
              <a:solidFill>
                <a:srgbClr val="C00000"/>
              </a:solidFill>
            </a:ln>
          </c:spPr>
          <c:marker>
            <c:symbol val="circle"/>
            <c:size val="5"/>
            <c:spPr>
              <a:solidFill>
                <a:srgbClr val="C00000"/>
              </a:solidFill>
              <a:ln w="9525">
                <a:solidFill>
                  <a:srgbClr val="C00000"/>
                </a:solidFill>
              </a:ln>
            </c:spPr>
          </c:marker>
          <c:cat>
            <c:strRef>
              <c:f>新生児死亡・乳児死亡!$W$22:$W$34</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新生児死亡・乳児死亡!$X$22:$X$34</c:f>
              <c:numCache>
                <c:formatCode>#,##0.0_);[Red]\(#,##0.0\)</c:formatCode>
                <c:ptCount val="13"/>
                <c:pt idx="0">
                  <c:v>7.9974408189379345</c:v>
                </c:pt>
                <c:pt idx="1">
                  <c:v>7.2727272727272725</c:v>
                </c:pt>
                <c:pt idx="2">
                  <c:v>7.2403230297967136</c:v>
                </c:pt>
                <c:pt idx="3">
                  <c:v>5.4762934140366957</c:v>
                </c:pt>
                <c:pt idx="4">
                  <c:v>4.551460872118632</c:v>
                </c:pt>
                <c:pt idx="5">
                  <c:v>2.5354969574036508</c:v>
                </c:pt>
                <c:pt idx="6">
                  <c:v>2.7183762232693005</c:v>
                </c:pt>
                <c:pt idx="7">
                  <c:v>3.4324942791761988</c:v>
                </c:pt>
                <c:pt idx="8">
                  <c:v>2.4686669198632507</c:v>
                </c:pt>
                <c:pt idx="9">
                  <c:v>2.658564375237392</c:v>
                </c:pt>
                <c:pt idx="10">
                  <c:v>2.3928215353937961</c:v>
                </c:pt>
                <c:pt idx="11">
                  <c:v>1.583531274742668</c:v>
                </c:pt>
                <c:pt idx="12">
                  <c:v>1.8832391713747645</c:v>
                </c:pt>
              </c:numCache>
            </c:numRef>
          </c:val>
          <c:smooth val="0"/>
        </c:ser>
        <c:ser>
          <c:idx val="1"/>
          <c:order val="1"/>
          <c:tx>
            <c:strRef>
              <c:f>新生児死亡・乳児死亡!$Y$21</c:f>
              <c:strCache>
                <c:ptCount val="1"/>
                <c:pt idx="0">
                  <c:v>全国</c:v>
                </c:pt>
              </c:strCache>
            </c:strRef>
          </c:tx>
          <c:spPr>
            <a:ln w="28575">
              <a:solidFill>
                <a:srgbClr val="002060"/>
              </a:solidFill>
              <a:prstDash val="sysDot"/>
            </a:ln>
          </c:spPr>
          <c:marker>
            <c:symbol val="triangle"/>
            <c:size val="5"/>
            <c:spPr>
              <a:solidFill>
                <a:srgbClr val="002060"/>
              </a:solidFill>
              <a:ln>
                <a:solidFill>
                  <a:srgbClr val="002060"/>
                </a:solidFill>
              </a:ln>
            </c:spPr>
          </c:marker>
          <c:cat>
            <c:strRef>
              <c:f>新生児死亡・乳児死亡!$W$22:$W$34</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新生児死亡・乳児死亡!$Y$22:$Y$34</c:f>
              <c:numCache>
                <c:formatCode>#,##0.0_);[Red]\(#,##0.0\)</c:formatCode>
                <c:ptCount val="13"/>
                <c:pt idx="0">
                  <c:v>7.5</c:v>
                </c:pt>
                <c:pt idx="1">
                  <c:v>5.5</c:v>
                </c:pt>
                <c:pt idx="2">
                  <c:v>4.5999999999999996</c:v>
                </c:pt>
                <c:pt idx="3">
                  <c:v>4.3</c:v>
                </c:pt>
                <c:pt idx="4">
                  <c:v>3.2</c:v>
                </c:pt>
                <c:pt idx="5">
                  <c:v>2.8</c:v>
                </c:pt>
                <c:pt idx="6">
                  <c:v>2.2999999999999998</c:v>
                </c:pt>
                <c:pt idx="7">
                  <c:v>2.2999999999999998</c:v>
                </c:pt>
                <c:pt idx="8">
                  <c:v>2.2000000000000002</c:v>
                </c:pt>
                <c:pt idx="9">
                  <c:v>2.1</c:v>
                </c:pt>
                <c:pt idx="10">
                  <c:v>2.1</c:v>
                </c:pt>
                <c:pt idx="11">
                  <c:v>1.9</c:v>
                </c:pt>
                <c:pt idx="12">
                  <c:v>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lineChart>
        <c:grouping val="standard"/>
        <c:varyColors val="0"/>
        <c:ser>
          <c:idx val="2"/>
          <c:order val="2"/>
          <c:tx>
            <c:strRef>
              <c:f>新生児死亡・乳児死亡!$Z$21</c:f>
              <c:strCache>
                <c:ptCount val="1"/>
                <c:pt idx="0">
                  <c:v>順位</c:v>
                </c:pt>
              </c:strCache>
            </c:strRef>
          </c:tx>
          <c:marker>
            <c:symbol val="square"/>
            <c:size val="5"/>
          </c:marker>
          <c:dPt>
            <c:idx val="0"/>
            <c:invertIfNegative val="0"/>
            <c:marker>
              <c:symbol val="square"/>
              <c:size val="5"/>
            </c:marker>
            <c:bubble3D val="0"/>
          </c:dPt>
          <c:dPt>
            <c:idx val="1"/>
            <c:invertIfNegative val="0"/>
            <c:marker>
              <c:symbol val="square"/>
              <c:size val="5"/>
            </c:marker>
            <c:bubble3D val="0"/>
          </c:dPt>
          <c:dPt>
            <c:idx val="3"/>
            <c:invertIfNegative val="0"/>
            <c:marker>
              <c:symbol val="square"/>
              <c:size val="5"/>
            </c:marker>
            <c:bubble3D val="0"/>
          </c:dPt>
          <c:dPt>
            <c:idx val="4"/>
            <c:invertIfNegative val="0"/>
            <c:marker>
              <c:symbol val="square"/>
              <c:size val="5"/>
            </c:marker>
            <c:bubble3D val="0"/>
          </c:dPt>
          <c:dPt>
            <c:idx val="5"/>
            <c:invertIfNegative val="0"/>
            <c:marker>
              <c:symbol val="square"/>
              <c:size val="5"/>
            </c:marker>
            <c:bubble3D val="0"/>
          </c:dPt>
          <c:dPt>
            <c:idx val="6"/>
            <c:invertIfNegative val="0"/>
            <c:marker>
              <c:symbol val="square"/>
              <c:size val="5"/>
            </c:marker>
            <c:bubble3D val="0"/>
          </c:dPt>
          <c:dPt>
            <c:idx val="7"/>
            <c:invertIfNegative val="0"/>
            <c:marker>
              <c:symbol val="square"/>
              <c:size val="5"/>
            </c:marker>
            <c:bubble3D val="0"/>
          </c:dPt>
          <c:dPt>
            <c:idx val="8"/>
            <c:invertIfNegative val="0"/>
            <c:marker>
              <c:symbol val="square"/>
              <c:size val="5"/>
            </c:marker>
            <c:bubble3D val="0"/>
          </c:dPt>
          <c:dPt>
            <c:idx val="9"/>
            <c:invertIfNegative val="0"/>
            <c:marker>
              <c:symbol val="square"/>
              <c:size val="5"/>
            </c:marker>
            <c:bubble3D val="0"/>
          </c:dPt>
          <c:dPt>
            <c:idx val="11"/>
            <c:invertIfNegative val="0"/>
            <c:marker>
              <c:symbol val="square"/>
              <c:size val="5"/>
            </c:marker>
            <c:bubble3D val="0"/>
          </c:dPt>
          <c:dLbls>
            <c:dLbl>
              <c:idx val="0"/>
              <c:layout/>
              <c:spPr>
                <a:noFill/>
              </c:spPr>
              <c:txPr>
                <a:bodyPr/>
                <a:lstStyle/>
                <a:p>
                  <a:pPr>
                    <a:defRPr sz="900">
                      <a:solidFill>
                        <a:schemeClr val="tx1"/>
                      </a:solidFill>
                    </a:defRPr>
                  </a:pPr>
                  <a:endParaRPr lang="ja-JP" altLang="en-US"/>
                </a:p>
              </c:txPr>
              <c:dLblPos val="t"/>
              <c:showLegendKey val="0"/>
              <c:showVal val="1"/>
              <c:showCatName val="0"/>
              <c:showSerName val="0"/>
              <c:showPercent val="0"/>
              <c:showBubbleSize val="0"/>
            </c:dLbl>
            <c:dLbl>
              <c:idx val="1"/>
              <c:layout>
                <c:manualLayout>
                  <c:x val="-2.8781303925407231e-002"/>
                  <c:y val="-5.438596491228101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3"/>
              <c:layout>
                <c:manualLayout>
                  <c:x val="-3.7989225794289615e-002"/>
                  <c:y val="-4.4360902255639545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4"/>
              <c:layout>
                <c:manualLayout>
                  <c:x val="-3.5687200011601111e-002"/>
                  <c:y val="-4.9373433583959903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5"/>
              <c:layout>
                <c:manualLayout>
                  <c:x val="-3.9146039065558795e-002"/>
                  <c:y val="-3.9348370927318299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6"/>
              <c:layout>
                <c:manualLayout>
                  <c:x val="-3.5687200011600938e-002"/>
                  <c:y val="5.0877192982456125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7"/>
              <c:layout>
                <c:manualLayout>
                  <c:x val="-3.5687200011601077e-002"/>
                  <c:y val="-3.43358395989974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8"/>
              <c:layout/>
              <c:spPr>
                <a:noFill/>
              </c:spPr>
              <c:txPr>
                <a:bodyPr/>
                <a:lstStyle/>
                <a:p>
                  <a:pPr>
                    <a:defRPr sz="900">
                      <a:solidFill>
                        <a:schemeClr val="tx1"/>
                      </a:solidFill>
                    </a:defRPr>
                  </a:pPr>
                  <a:endParaRPr lang="ja-JP" altLang="en-US"/>
                </a:p>
              </c:txPr>
              <c:dLblPos val="t"/>
              <c:showLegendKey val="0"/>
              <c:showVal val="1"/>
              <c:showCatName val="0"/>
              <c:showSerName val="0"/>
              <c:showPercent val="0"/>
              <c:showBubbleSize val="0"/>
            </c:dLbl>
            <c:dLbl>
              <c:idx val="9"/>
              <c:layout>
                <c:manualLayout>
                  <c:x val="-3.3385174228912004e-002"/>
                  <c:y val="5.5889724310777003e-002"/>
                </c:manualLayout>
              </c:layout>
              <c:spPr>
                <a:solidFill>
                  <a:sysClr val="window" lastClr="FFFFFF">
                    <a:alpha val="48000"/>
                  </a:sysClr>
                </a:solidFill>
              </c:spPr>
              <c:txPr>
                <a:bodyPr/>
                <a:lstStyle/>
                <a:p>
                  <a:pPr>
                    <a:defRPr sz="900">
                      <a:solidFill>
                        <a:schemeClr val="tx1"/>
                      </a:solidFill>
                    </a:defRPr>
                  </a:pPr>
                  <a:endParaRPr lang="ja-JP" altLang="en-US"/>
                </a:p>
              </c:txPr>
              <c:showLegendKey val="0"/>
              <c:showVal val="1"/>
              <c:showCatName val="0"/>
              <c:showSerName val="0"/>
              <c:showPercent val="0"/>
              <c:showBubbleSize val="0"/>
            </c:dLbl>
            <c:dLbl>
              <c:idx val="11"/>
              <c:layout>
                <c:manualLayout>
                  <c:x val="-4.1448064848247583e-002"/>
                  <c:y val="-4.9373433583959903e-002"/>
                </c:manualLayout>
              </c:layout>
              <c:spPr>
                <a:noFill/>
              </c:spPr>
              <c:txPr>
                <a:bodyPr/>
                <a:lstStyle/>
                <a:p>
                  <a:pPr>
                    <a:defRPr sz="900">
                      <a:solidFill>
                        <a:schemeClr val="tx1"/>
                      </a:solidFill>
                    </a:defRPr>
                  </a:pPr>
                  <a:endParaRPr lang="ja-JP" altLang="en-US"/>
                </a:p>
              </c:txPr>
              <c:showLegendKey val="0"/>
              <c:showVal val="1"/>
              <c:showCatName val="0"/>
              <c:showSerName val="0"/>
              <c:showPercent val="0"/>
              <c:showBubbleSize val="0"/>
            </c:dLbl>
            <c:spPr>
              <a:solidFill>
                <a:sysClr val="window" lastClr="FFFFFF">
                  <a:alpha val="48000"/>
                </a:sysClr>
              </a:solidFill>
            </c:spPr>
            <c:txPr>
              <a:bodyPr rot="0" horzOverflow="overflow" anchor="ctr"/>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新生児死亡・乳児死亡!$W$22:$W$34</c:f>
              <c:strCache>
                <c:ptCount val="13"/>
                <c:pt idx="0">
                  <c:v>昭和55年</c:v>
                </c:pt>
                <c:pt idx="1">
                  <c:v>昭和60年</c:v>
                </c:pt>
                <c:pt idx="2">
                  <c:v>平成2年</c:v>
                </c:pt>
                <c:pt idx="3">
                  <c:v>平成7年</c:v>
                </c:pt>
                <c:pt idx="4">
                  <c:v>平成12年</c:v>
                </c:pt>
                <c:pt idx="5">
                  <c:v>平成17年</c:v>
                </c:pt>
                <c:pt idx="6">
                  <c:v>平成22年</c:v>
                </c:pt>
                <c:pt idx="7">
                  <c:v>平成23年</c:v>
                </c:pt>
                <c:pt idx="8">
                  <c:v>平成24年</c:v>
                </c:pt>
                <c:pt idx="9">
                  <c:v>平成25年</c:v>
                </c:pt>
                <c:pt idx="10">
                  <c:v>平成26年</c:v>
                </c:pt>
                <c:pt idx="11">
                  <c:v>平成27年</c:v>
                </c:pt>
                <c:pt idx="12">
                  <c:v>平成28年</c:v>
                </c:pt>
              </c:strCache>
            </c:strRef>
          </c:cat>
          <c:val>
            <c:numRef>
              <c:f>新生児死亡・乳児死亡!$Z$22:$Z$34</c:f>
              <c:numCache>
                <c:formatCode>0"位"</c:formatCode>
                <c:ptCount val="13"/>
                <c:pt idx="0">
                  <c:v>17</c:v>
                </c:pt>
                <c:pt idx="1">
                  <c:v>2</c:v>
                </c:pt>
                <c:pt idx="2">
                  <c:v>1</c:v>
                </c:pt>
                <c:pt idx="3">
                  <c:v>4</c:v>
                </c:pt>
                <c:pt idx="4">
                  <c:v>2</c:v>
                </c:pt>
                <c:pt idx="5">
                  <c:v>35</c:v>
                </c:pt>
                <c:pt idx="6">
                  <c:v>6</c:v>
                </c:pt>
                <c:pt idx="7">
                  <c:v>4</c:v>
                </c:pt>
                <c:pt idx="8">
                  <c:v>13</c:v>
                </c:pt>
                <c:pt idx="9">
                  <c:v>8</c:v>
                </c:pt>
                <c:pt idx="10">
                  <c:v>14</c:v>
                </c:pt>
                <c:pt idx="11">
                  <c:v>34</c:v>
                </c:pt>
                <c:pt idx="12">
                  <c:v>32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0.0_);[Red]\(#,##0.0\)" sourceLinked="1"/>
        <c:majorTickMark val="none"/>
        <c:minorTickMark val="out"/>
        <c:tickLblPos val="nextTo"/>
        <c:txPr>
          <a:bodyPr horzOverflow="overflow" anchor="ctr"/>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rot="0" horzOverflow="overflow" anchor="ctr"/>
              <a:lstStyle/>
              <a:p>
                <a:pPr algn="ctr" rtl="0">
                  <a:defRPr sz="800" b="0" i="0" u="none" strike="noStrike" baseline="0">
                    <a:solidFill>
                      <a:schemeClr val="tx1"/>
                    </a:solidFill>
                  </a:defRPr>
                </a:pPr>
                <a:r>
                  <a:rPr lang="ja-JP" altLang="en-US" sz="800" b="0" i="0" u="none" strike="noStrike" baseline="0">
                    <a:solidFill>
                      <a:schemeClr val="tx1"/>
                    </a:solidFill>
                  </a:rPr>
                  <a:t>（出生千対）</a:t>
                </a:r>
                <a:endParaRPr lang="ja-JP" altLang="en-US" sz="800" b="0" i="0" u="none" strike="noStrike" baseline="0">
                  <a:solidFill>
                    <a:schemeClr val="tx1"/>
                  </a:solidFill>
                </a:endParaRPr>
              </a:p>
            </c:rich>
          </c:tx>
          <c:layout>
            <c:manualLayout>
              <c:xMode val="edge"/>
              <c:yMode val="edge"/>
              <c:x val="0"/>
              <c:y val="1.8581887790341998e-003"/>
            </c:manualLayout>
          </c:layout>
          <c:overlay val="0"/>
        </c:title>
        <c:numFmt formatCode="#,##0.0_);[Red]\(#,##0.0\)" sourceLinked="1"/>
        <c:majorTickMark val="none"/>
        <c:minorTickMark val="out"/>
        <c:tickLblPos val="nextTo"/>
        <c:txPr>
          <a:bodyPr horzOverflow="overflow" anchor="ctr"/>
          <a:lstStyle/>
          <a:p>
            <a:pPr algn="ctr" rtl="0">
              <a:defRPr sz="800">
                <a:solidFill>
                  <a:schemeClr val="tx1"/>
                </a:solidFill>
              </a:defRPr>
            </a:pPr>
            <a:endParaRPr lang="ja-JP" altLang="en-US"/>
          </a:p>
        </c:txPr>
        <c:crossAx val="1"/>
        <c:crosses val="autoZero"/>
        <c:crossBetween val="between"/>
        <c:majorUnit val="2"/>
        <c:minorUnit val="2"/>
      </c:valAx>
      <c:catAx>
        <c:axId val="11"/>
        <c:scaling>
          <c:orientation val="minMax"/>
        </c:scaling>
        <c:delete val="1"/>
        <c:axPos val="b"/>
        <c:numFmt formatCode="0&quot;位&quot;" sourceLinked="1"/>
        <c:majorTickMark val="out"/>
        <c:minorTickMark val="none"/>
        <c:tickLblPos val="none"/>
        <c:txPr>
          <a:bodyPr horzOverflow="overflow" anchor="ctr"/>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50"/>
          <c:min val="0"/>
        </c:scaling>
        <c:delete val="0"/>
        <c:axPos val="r"/>
        <c:title>
          <c:tx>
            <c:rich>
              <a:bodyPr horzOverflow="overflow" vert="wordArtVertRtl" anchor="ctr"/>
              <a:lstStyle/>
              <a:p>
                <a:pPr algn="r" rtl="0">
                  <a:defRPr kumimoji="0" sz="900" b="0" i="0" u="none" strike="noStrike" kern="1200" baseline="0">
                    <a:solidFill>
                      <a:schemeClr val="dk1"/>
                    </a:solidFill>
                    <a:latin typeface="+mn-lt"/>
                    <a:ea typeface="+mn-ea"/>
                    <a:cs typeface="+mn-cs"/>
                  </a:defRPr>
                </a:pPr>
                <a:r>
                  <a:rPr kumimoji="0" lang="ja-JP" altLang="en-US" sz="900" b="0" i="0" u="none" strike="noStrike" kern="1200" baseline="0">
                    <a:solidFill>
                      <a:schemeClr val="dk1"/>
                    </a:solidFill>
                    <a:latin typeface="+mn-lt"/>
                    <a:ea typeface="+mn-ea"/>
                    <a:cs typeface="+mn-cs"/>
                  </a:rPr>
                  <a:t>↑上位　　　下位↓</a:t>
                </a:r>
                <a:endParaRPr kumimoji="0" lang="ja-JP" altLang="en-US" sz="900" b="0" i="0" u="none" strike="noStrike" kern="1200" baseline="0">
                  <a:solidFill>
                    <a:schemeClr val="dk1"/>
                  </a:solidFill>
                  <a:latin typeface="+mn-lt"/>
                  <a:ea typeface="+mn-ea"/>
                  <a:cs typeface="+mn-cs"/>
                </a:endParaRPr>
              </a:p>
            </c:rich>
          </c:tx>
          <c:layout>
            <c:manualLayout>
              <c:xMode val="edge"/>
              <c:yMode val="edge"/>
              <c:x val="0.96181845535882604"/>
              <c:y val="0.16061689657213901"/>
            </c:manualLayout>
          </c:layout>
          <c:overlay val="0"/>
          <c:spPr>
            <a:solidFill>
              <a:schemeClr val="lt1"/>
            </a:solidFill>
            <a:ln w="19050" cap="flat" cmpd="sng" algn="ctr">
              <a:solidFill>
                <a:schemeClr val="accent2"/>
              </a:solidFill>
              <a:prstDash val="solid"/>
            </a:ln>
            <a:effectLst/>
          </c:spPr>
        </c:title>
        <c:numFmt formatCode="0&quot;位&quot;" sourceLinked="1"/>
        <c:majorTickMark val="out"/>
        <c:minorTickMark val="none"/>
        <c:tickLblPos val="nextTo"/>
        <c:txPr>
          <a:bodyPr horzOverflow="overflow" anchor="ctr"/>
          <a:lstStyle/>
          <a:p>
            <a:pPr algn="ctr" rtl="0">
              <a:defRPr sz="800">
                <a:solidFill>
                  <a:schemeClr val="tx1"/>
                </a:solidFill>
              </a:defRPr>
            </a:pPr>
            <a:endParaRPr lang="ja-JP" altLang="en-US"/>
          </a:p>
        </c:txPr>
        <c:crossAx val="11"/>
        <c:crosses val="max"/>
        <c:crossBetween val="between"/>
        <c:majorUnit val="10"/>
      </c:valAx>
      <c:spPr>
        <a:solidFill>
          <a:schemeClr val="bg1"/>
        </a:solidFill>
      </c:spPr>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drawings/_rels/drawing2.xml.rels><?xml version="1.0"?><Relationships xmlns="http://schemas.openxmlformats.org/package/2006/relationships"><Relationship Target="../media/image1.png" Id="rId1" Type="http://schemas.openxmlformats.org/officeDocument/2006/relationships/image"/></Relationships>
</file>

<file path=word/drawings/drawing2.xml><?xml version="1.0" encoding="utf-8"?>
<c:userShapes xmlns:c="http://schemas.openxmlformats.org/drawingml/2006/chart">
  <cdr:relSizeAnchor xmlns:cdr="http://schemas.openxmlformats.org/drawingml/2006/chartDrawing">
    <cdr:from>
      <cdr:x>0</cdr:x>
      <cdr:y>0</cdr:y>
    </cdr:from>
    <cdr:to>
      <cdr:x>3.7499999999999999e-003</cdr:x>
      <cdr:y>6.7499999999999999e-003</cdr:y>
    </cdr:to>
    <cdr:pic macro="">
      <cdr:nvPicPr>
        <cdr:cNvPr id="4" name="chart"/>
        <cdr:cNvPicPr>
          <a:picLocks xmlns:a="http://schemas.openxmlformats.org/drawingml/2006/main" noChangeAspect="1"/>
        </cdr:cNvPicPr>
      </cdr:nvPicPr>
      <cdr:blipFill>
        <a:blip xmlns:r="http://schemas.openxmlformats.org/officeDocument/2006/relationships" xmlns:a="http://schemas.openxmlformats.org/drawingml/2006/main" r:embed="rId1"/>
        <a:stretch xmlns:a="http://schemas.openxmlformats.org/drawingml/2006/main">
          <a:fillRect/>
        </a:stretch>
      </cdr:blipFill>
      <cdr:spPr>
        <a:xfrm xmlns:a="http://schemas.openxmlformats.org/drawingml/2006/main">
          <a:off x="0" y="0"/>
          <a:ext cx="17323" cy="16013"/>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27</Pages>
  <Words>947</Words>
  <Characters>22828</Characters>
  <Application>Microsoft Office Word</Application>
  <Lines>12173</Lines>
  <Paragraphs>778</Paragraphs>
  <CharactersWithSpaces>23348</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442594</cp:lastModifiedBy>
  <cp:lastPrinted>2018-03-29T10:12:30Z</cp:lastPrinted>
  <dcterms:created xsi:type="dcterms:W3CDTF">2017-12-19T06:46:00Z</dcterms:created>
  <dcterms:modified xsi:type="dcterms:W3CDTF">2018-03-26T06:45:30Z</dcterms:modified>
  <cp:revision>7</cp:revision>
</cp:coreProperties>
</file>