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djustRightInd w:val="1"/>
        <w:textAlignment w:val="auto"/>
        <w:rPr>
          <w:rFonts w:hint="default"/>
          <w:b w:val="1"/>
          <w:kern w:val="22"/>
        </w:rPr>
      </w:pPr>
      <w:r>
        <w:rPr>
          <w:rStyle w:val="19"/>
          <w:rFonts w:hint="default" w:ascii="ＭＳ ゴシック" w:hAnsi="ＭＳ ゴシック" w:eastAsia="ＭＳ ゴシック"/>
          <w:b w:val="1"/>
          <w:snapToGrid w:val="1"/>
        </w:rPr>
        <w:t>第</w:t>
      </w:r>
      <w:r>
        <w:rPr>
          <w:rStyle w:val="19"/>
          <w:rFonts w:hint="eastAsia" w:ascii="ＭＳ ゴシック" w:hAnsi="ＭＳ ゴシック" w:eastAsia="ＭＳ ゴシック"/>
          <w:b w:val="1"/>
          <w:snapToGrid w:val="1"/>
        </w:rPr>
        <w:t>５</w:t>
      </w:r>
      <w:r>
        <w:rPr>
          <w:rStyle w:val="19"/>
          <w:rFonts w:hint="default" w:ascii="ＭＳ ゴシック" w:hAnsi="ＭＳ ゴシック" w:eastAsia="ＭＳ ゴシック"/>
          <w:b w:val="1"/>
          <w:snapToGrid w:val="1"/>
        </w:rPr>
        <w:t>号様式</w:t>
      </w:r>
      <w:r>
        <w:rPr>
          <w:rStyle w:val="20"/>
          <w:rFonts w:hint="default"/>
          <w:b w:val="0"/>
          <w:kern w:val="22"/>
        </w:rPr>
        <w:t>（第</w:t>
      </w:r>
      <w:r>
        <w:rPr>
          <w:rStyle w:val="20"/>
          <w:rFonts w:hint="eastAsia"/>
          <w:b w:val="0"/>
          <w:kern w:val="22"/>
        </w:rPr>
        <w:t>５</w:t>
      </w:r>
      <w:r>
        <w:rPr>
          <w:rStyle w:val="20"/>
          <w:rFonts w:hint="default"/>
          <w:b w:val="0"/>
          <w:kern w:val="22"/>
        </w:rPr>
        <w:t>条関係）</w:t>
      </w:r>
    </w:p>
    <w:p>
      <w:pPr>
        <w:pStyle w:val="0"/>
        <w:wordWrap w:val="1"/>
        <w:overflowPunct w:val="0"/>
        <w:adjustRightInd w:val="1"/>
        <w:jc w:val="center"/>
        <w:textAlignment w:val="auto"/>
        <w:rPr>
          <w:rFonts w:hint="default" w:ascii="?l?r ??fc" w:hAnsi="?l?r ??fc"/>
          <w:kern w:val="22"/>
          <w:sz w:val="22"/>
        </w:rPr>
      </w:pPr>
      <w:r>
        <w:rPr>
          <w:rFonts w:hint="eastAsia"/>
          <w:kern w:val="22"/>
          <w:sz w:val="22"/>
        </w:rPr>
        <w:t>身体障害者診断書・意見書（じん臓機能</w:t>
      </w:r>
      <w:bookmarkStart w:id="0" w:name="_GoBack"/>
      <w:bookmarkEnd w:id="0"/>
      <w:r>
        <w:rPr>
          <w:rFonts w:hint="eastAsia"/>
          <w:kern w:val="22"/>
          <w:sz w:val="22"/>
        </w:rPr>
        <w:t>障害用）</w:t>
      </w:r>
    </w:p>
    <w:p>
      <w:pPr>
        <w:pStyle w:val="0"/>
        <w:wordWrap w:val="1"/>
        <w:overflowPunct w:val="0"/>
        <w:adjustRightInd w:val="1"/>
        <w:spacing w:after="117" w:afterLines="30" w:afterAutospacing="0" w:line="200" w:lineRule="exact"/>
        <w:ind w:firstLine="236" w:firstLineChars="100"/>
        <w:textAlignment w:val="auto"/>
        <w:rPr>
          <w:rFonts w:hint="default" w:ascii="?l?r ??fc" w:hAnsi="?l?r ??fc"/>
          <w:kern w:val="22"/>
          <w:sz w:val="22"/>
        </w:rPr>
      </w:pPr>
      <w:r>
        <w:rPr>
          <w:rFonts w:hint="eastAsia"/>
          <w:kern w:val="22"/>
          <w:sz w:val="22"/>
        </w:rPr>
        <w:t>総括表</w:t>
      </w:r>
    </w:p>
    <w:tbl>
      <w:tblPr>
        <w:tblStyle w:val="11"/>
        <w:tblW w:w="88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6" w:type="dxa"/>
          <w:right w:w="96" w:type="dxa"/>
        </w:tblCellMar>
        <w:tblLook w:firstRow="0" w:lastRow="0" w:firstColumn="0" w:lastColumn="0" w:noHBand="1" w:noVBand="1" w:val="0600"/>
      </w:tblPr>
      <w:tblGrid>
        <w:gridCol w:w="4294"/>
        <w:gridCol w:w="3503"/>
        <w:gridCol w:w="1017"/>
      </w:tblGrid>
      <w:tr>
        <w:trPr>
          <w:cantSplit/>
          <w:trHeight w:val="420" w:hRule="exact"/>
        </w:trPr>
        <w:tc>
          <w:tcPr>
            <w:tcW w:w="42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氏名</w:t>
            </w:r>
          </w:p>
        </w:tc>
        <w:tc>
          <w:tcPr>
            <w:tcW w:w="35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right"/>
              <w:textAlignment w:val="auto"/>
              <w:rPr>
                <w:rFonts w:hint="default" w:ascii="?l?r ??fc" w:hAnsi="?l?r ??fc"/>
                <w:kern w:val="22"/>
              </w:rPr>
            </w:pPr>
            <w:r>
              <w:rPr>
                <w:rFonts w:hint="eastAsia"/>
                <w:kern w:val="22"/>
              </w:rPr>
              <w:t>年　　月　　日生</w:t>
            </w:r>
          </w:p>
        </w:tc>
        <w:tc>
          <w:tcPr>
            <w:tcW w:w="1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jc w:val="center"/>
              <w:textAlignment w:val="auto"/>
              <w:rPr>
                <w:rFonts w:hint="default" w:ascii="?l?r ??fc" w:hAnsi="?l?r ??fc"/>
                <w:kern w:val="22"/>
              </w:rPr>
            </w:pPr>
            <w:r>
              <w:rPr>
                <w:rFonts w:hint="eastAsia"/>
                <w:kern w:val="22"/>
              </w:rPr>
              <w:t>男・女</w:t>
            </w:r>
          </w:p>
        </w:tc>
      </w:tr>
      <w:tr>
        <w:trPr>
          <w:cantSplit/>
          <w:trHeight w:val="400"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住所</w:t>
            </w:r>
          </w:p>
        </w:tc>
      </w:tr>
      <w:tr>
        <w:trPr>
          <w:cantSplit/>
          <w:trHeight w:val="498"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rPr>
            </w:pPr>
            <w:r>
              <w:rPr>
                <w:rFonts w:hint="eastAsia"/>
                <w:kern w:val="22"/>
              </w:rPr>
              <w:t>①　障害名（部位を明記してください。）</w:t>
            </w:r>
          </w:p>
        </w:tc>
      </w:tr>
      <w:tr>
        <w:trPr>
          <w:cantSplit/>
          <w:trHeight w:val="630" w:hRule="exac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ascii="?l?r ??fc" w:hAnsi="?l?r ??fc"/>
                <w:kern w:val="22"/>
              </w:rPr>
            </w:pPr>
            <w:r>
              <w:rPr>
                <w:rFonts w:hint="eastAsia"/>
                <w:kern w:val="22"/>
              </w:rPr>
              <w:t>②　原因となった　　　　　　　　　　　交通・労災・その他の事故・戦傷・戦災・</w:t>
            </w:r>
          </w:p>
          <w:p>
            <w:pPr>
              <w:pStyle w:val="0"/>
              <w:wordWrap w:val="1"/>
              <w:overflowPunct w:val="0"/>
              <w:adjustRightInd w:val="1"/>
              <w:spacing w:line="240" w:lineRule="exact"/>
              <w:ind w:firstLine="452" w:firstLineChars="200"/>
              <w:textAlignment w:val="auto"/>
              <w:rPr>
                <w:rFonts w:hint="default" w:ascii="?l?r ??fc" w:hAnsi="?l?r ??fc"/>
                <w:kern w:val="22"/>
              </w:rPr>
            </w:pPr>
            <w:r>
              <w:rPr>
                <w:rFonts w:hint="eastAsia"/>
                <w:kern w:val="22"/>
              </w:rPr>
              <w:t>疾病・外傷名　　　　　　　　　　　自然災害・疾病・先天性・その他（　　）</w:t>
            </w:r>
          </w:p>
        </w:tc>
      </w:tr>
      <w:tr>
        <w:trPr>
          <w:cantSplit/>
          <w:trHeight w:val="420" w:hRule="exac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③　疾病・外傷発生年月日　　　　　　　　年　　月　　日　　　　発生場所</w:t>
            </w:r>
          </w:p>
        </w:tc>
      </w:tr>
      <w:tr>
        <w:trPr>
          <w:cantSplit/>
          <w:trHeight w:val="1003"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overflowPunct w:val="0"/>
              <w:adjustRightInd w:val="1"/>
              <w:spacing w:line="240" w:lineRule="exact"/>
              <w:textAlignment w:val="auto"/>
              <w:rPr>
                <w:rFonts w:hint="default"/>
                <w:kern w:val="22"/>
              </w:rPr>
            </w:pPr>
            <w:r>
              <w:rPr>
                <w:rFonts w:hint="eastAsia"/>
                <w:kern w:val="22"/>
              </w:rPr>
              <w:t>④　参考となる経過・現症（エックス線写真及び検査所見を含みます。）</w:t>
            </w:r>
          </w:p>
          <w:p>
            <w:pPr>
              <w:pStyle w:val="0"/>
              <w:wordWrap w:val="1"/>
              <w:overflowPunct w:val="0"/>
              <w:adjustRightInd w:val="1"/>
              <w:spacing w:line="240" w:lineRule="exact"/>
              <w:textAlignment w:val="auto"/>
              <w:rPr>
                <w:rFonts w:hint="default" w:ascii="?l?r ??fc" w:hAnsi="?l?r ??fc"/>
                <w:kern w:val="22"/>
              </w:rPr>
            </w:pPr>
          </w:p>
          <w:p>
            <w:pPr>
              <w:pStyle w:val="0"/>
              <w:wordWrap w:val="1"/>
              <w:overflowPunct w:val="0"/>
              <w:adjustRightInd w:val="1"/>
              <w:jc w:val="right"/>
              <w:textAlignment w:val="auto"/>
              <w:rPr>
                <w:rFonts w:hint="default" w:ascii="?l?r ??fc" w:hAnsi="?l?r ??fc"/>
                <w:kern w:val="22"/>
              </w:rPr>
            </w:pPr>
            <w:r>
              <w:rPr>
                <w:rFonts w:hint="eastAsia"/>
                <w:kern w:val="22"/>
              </w:rPr>
              <w:t>障害固定又は障害確定（推定）　　年　　月　　日</w:t>
            </w:r>
          </w:p>
        </w:tc>
      </w:tr>
      <w:tr>
        <w:trPr>
          <w:cantSplit/>
          <w:trHeight w:val="1088" w:hRule="atLeast"/>
        </w:trPr>
        <w:tc>
          <w:tcPr>
            <w:tcW w:w="88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35"/>
              </w:tabs>
              <w:wordWrap w:val="1"/>
              <w:overflowPunct w:val="0"/>
              <w:adjustRightInd w:val="1"/>
              <w:spacing w:line="240" w:lineRule="exact"/>
              <w:textAlignment w:val="auto"/>
              <w:rPr>
                <w:rFonts w:hint="default"/>
                <w:kern w:val="22"/>
              </w:rPr>
            </w:pPr>
            <w:r>
              <w:rPr>
                <w:rFonts w:hint="eastAsia"/>
                <w:kern w:val="22"/>
              </w:rPr>
              <w:t>⑤　総合所見</w:t>
            </w:r>
          </w:p>
          <w:p>
            <w:pPr>
              <w:pStyle w:val="0"/>
              <w:tabs>
                <w:tab w:val="left" w:leader="none" w:pos="2835"/>
              </w:tabs>
              <w:wordWrap w:val="1"/>
              <w:overflowPunct w:val="0"/>
              <w:adjustRightInd w:val="1"/>
              <w:spacing w:line="240" w:lineRule="exact"/>
              <w:textAlignment w:val="auto"/>
              <w:rPr>
                <w:rFonts w:hint="default" w:ascii="?l?r ??fc" w:hAnsi="?l?r ??fc"/>
                <w:kern w:val="22"/>
              </w:rPr>
            </w:pPr>
          </w:p>
          <w:p>
            <w:pPr>
              <w:pStyle w:val="0"/>
              <w:tabs>
                <w:tab w:val="left" w:leader="none" w:pos="2835"/>
              </w:tabs>
              <w:wordWrap w:val="1"/>
              <w:overflowPunct w:val="0"/>
              <w:adjustRightInd w:val="1"/>
              <w:spacing w:line="240" w:lineRule="exact"/>
              <w:ind w:firstLine="4746" w:firstLineChars="2100"/>
              <w:textAlignment w:val="auto"/>
              <w:rPr>
                <w:rFonts w:hint="default"/>
                <w:kern w:val="22"/>
              </w:rPr>
            </w:pPr>
            <w:r>
              <w:rPr>
                <w:rFonts w:hint="eastAsia"/>
                <w:kern w:val="22"/>
              </w:rPr>
              <w:t>（将来の再認定　　要・不要）</w:t>
            </w:r>
          </w:p>
          <w:p>
            <w:pPr>
              <w:pStyle w:val="0"/>
              <w:tabs>
                <w:tab w:val="left" w:leader="none" w:pos="2835"/>
              </w:tabs>
              <w:wordWrap w:val="1"/>
              <w:overflowPunct w:val="0"/>
              <w:adjustRightInd w:val="1"/>
              <w:spacing w:line="240" w:lineRule="exact"/>
              <w:ind w:firstLine="4746" w:firstLineChars="2100"/>
              <w:textAlignment w:val="auto"/>
              <w:rPr>
                <w:rFonts w:hint="default" w:ascii="?l?r ??fc" w:hAnsi="?l?r ??fc"/>
                <w:kern w:val="22"/>
              </w:rPr>
            </w:pPr>
            <w:r>
              <w:rPr>
                <w:rFonts w:hint="eastAsia"/>
                <w:kern w:val="22"/>
              </w:rPr>
              <w:t>（再認定の時期　　年　　月）</w:t>
            </w:r>
          </w:p>
        </w:tc>
      </w:tr>
      <w:tr>
        <w:trPr>
          <w:cantSplit/>
          <w:trHeight w:val="420" w:hRule="exact"/>
        </w:trPr>
        <w:tc>
          <w:tcPr>
            <w:tcW w:w="881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1"/>
              <w:overflowPunct w:val="0"/>
              <w:adjustRightInd w:val="1"/>
              <w:textAlignment w:val="auto"/>
              <w:rPr>
                <w:rFonts w:hint="default" w:ascii="?l?r ??fc" w:hAnsi="?l?r ??fc"/>
                <w:kern w:val="22"/>
              </w:rPr>
            </w:pPr>
            <w:r>
              <w:rPr>
                <w:rFonts w:hint="eastAsia"/>
                <w:kern w:val="22"/>
              </w:rPr>
              <w:t>⑥　その他参考となる合併症状</w:t>
            </w:r>
          </w:p>
        </w:tc>
      </w:tr>
      <w:tr>
        <w:trPr>
          <w:cantSplit/>
          <w:trHeight w:val="2472" w:hRule="exact"/>
        </w:trPr>
        <w:tc>
          <w:tcPr>
            <w:tcW w:w="8814" w:type="dxa"/>
            <w:gridSpan w:val="3"/>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wordWrap w:val="1"/>
              <w:overflowPunct w:val="0"/>
              <w:adjustRightInd w:val="1"/>
              <w:ind w:firstLine="226" w:firstLineChars="100"/>
              <w:textAlignment w:val="auto"/>
              <w:rPr>
                <w:rFonts w:hint="default"/>
                <w:kern w:val="22"/>
              </w:rPr>
            </w:pPr>
            <w:r>
              <w:rPr>
                <w:rFonts w:hint="eastAsia"/>
                <w:kern w:val="22"/>
              </w:rPr>
              <w:t>上記のとおり診断し、次のとおり意見を述べます。</w:t>
            </w:r>
          </w:p>
          <w:p>
            <w:pPr>
              <w:pStyle w:val="0"/>
              <w:wordWrap w:val="1"/>
              <w:overflowPunct w:val="0"/>
              <w:adjustRightInd w:val="1"/>
              <w:spacing w:line="276" w:lineRule="auto"/>
              <w:ind w:firstLine="884" w:firstLineChars="391"/>
              <w:textAlignment w:val="auto"/>
              <w:rPr>
                <w:rFonts w:hint="default"/>
                <w:kern w:val="22"/>
              </w:rPr>
            </w:pPr>
            <w:r>
              <w:rPr>
                <w:rFonts w:hint="eastAsia"/>
                <w:kern w:val="22"/>
              </w:rPr>
              <w:t>年　　月　　日</w:t>
            </w:r>
          </w:p>
          <w:p>
            <w:pPr>
              <w:pStyle w:val="0"/>
              <w:wordWrap w:val="1"/>
              <w:overflowPunct w:val="0"/>
              <w:adjustRightInd w:val="1"/>
              <w:spacing w:line="276" w:lineRule="auto"/>
              <w:ind w:firstLine="438" w:firstLineChars="203"/>
              <w:textAlignment w:val="auto"/>
              <w:rPr>
                <w:rFonts w:hint="default"/>
                <w:kern w:val="22"/>
                <w:sz w:val="20"/>
              </w:rPr>
            </w:pPr>
            <w:r>
              <w:rPr>
                <w:rFonts w:hint="eastAsia"/>
                <w:kern w:val="22"/>
                <w:sz w:val="20"/>
              </w:rPr>
              <w:t>病院又は診療所の</w:t>
            </w:r>
          </w:p>
          <w:p>
            <w:pPr>
              <w:pStyle w:val="0"/>
              <w:wordWrap w:val="1"/>
              <w:overflowPunct w:val="0"/>
              <w:adjustRightInd w:val="1"/>
              <w:spacing w:line="240" w:lineRule="exact"/>
              <w:ind w:firstLine="438" w:firstLineChars="203"/>
              <w:textAlignment w:val="auto"/>
              <w:rPr>
                <w:rFonts w:hint="default"/>
                <w:kern w:val="22"/>
                <w:sz w:val="20"/>
              </w:rPr>
            </w:pPr>
            <w:r>
              <w:rPr>
                <w:rFonts w:hint="eastAsia"/>
                <w:kern w:val="22"/>
                <w:sz w:val="20"/>
              </w:rPr>
              <w:t>所在地及び名称</w:t>
            </w:r>
          </w:p>
          <w:p>
            <w:pPr>
              <w:pStyle w:val="0"/>
              <w:wordWrap w:val="1"/>
              <w:overflowPunct w:val="0"/>
              <w:adjustRightInd w:val="1"/>
              <w:spacing w:line="276" w:lineRule="auto"/>
              <w:ind w:firstLine="438" w:firstLineChars="203"/>
              <w:textAlignment w:val="auto"/>
              <w:rPr>
                <w:rFonts w:hint="default" w:ascii="?l?r ??fc" w:hAnsi="?l?r ??fc"/>
                <w:kern w:val="22"/>
              </w:rPr>
            </w:pPr>
            <w:r>
              <w:rPr>
                <w:rFonts w:hint="eastAsia"/>
                <w:kern w:val="22"/>
                <w:sz w:val="20"/>
              </w:rPr>
              <w:t>診療担当科目名　</w:t>
            </w:r>
            <w:r>
              <w:rPr>
                <w:rFonts w:hint="eastAsia"/>
                <w:kern w:val="22"/>
              </w:rPr>
              <w:t>　　　　　　科　　　　　医師氏名　　　　　　　　　　　㊞</w:t>
            </w:r>
          </w:p>
          <w:p>
            <w:pPr>
              <w:pStyle w:val="0"/>
              <w:overflowPunct w:val="0"/>
              <w:adjustRightInd w:val="1"/>
              <w:spacing w:line="276" w:lineRule="auto"/>
              <w:ind w:firstLine="5292" w:firstLineChars="2700"/>
              <w:jc w:val="right"/>
              <w:textAlignment w:val="auto"/>
              <w:rPr>
                <w:rFonts w:hint="default" w:ascii="?l?r ??fc" w:hAnsi="?l?r ??fc"/>
                <w:kern w:val="22"/>
                <w:sz w:val="18"/>
              </w:rPr>
            </w:pPr>
            <w:r>
              <w:rPr>
                <w:rFonts w:hint="eastAsia" w:ascii="?l?r ??fc" w:hAnsi="?l?r ??fc"/>
                <w:kern w:val="22"/>
                <w:sz w:val="18"/>
              </w:rPr>
              <w:t>（自署又は記名押印）　</w:t>
            </w:r>
          </w:p>
        </w:tc>
      </w:tr>
      <w:tr>
        <w:trPr>
          <w:cantSplit/>
          <w:trHeight w:val="2080" w:hRule="atLeast"/>
        </w:trPr>
        <w:tc>
          <w:tcPr>
            <w:tcW w:w="8814" w:type="dxa"/>
            <w:gridSpan w:val="3"/>
            <w:tcBorders>
              <w:top w:val="doub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overflowPunct w:val="0"/>
              <w:adjustRightInd w:val="1"/>
              <w:spacing w:before="117" w:beforeLines="30" w:beforeAutospacing="0" w:line="240" w:lineRule="exact"/>
              <w:ind w:firstLine="226" w:firstLineChars="100"/>
              <w:textAlignment w:val="auto"/>
              <w:rPr>
                <w:rFonts w:hint="default" w:ascii="?l?r ??fc" w:hAnsi="?l?r ??fc"/>
                <w:kern w:val="22"/>
              </w:rPr>
            </w:pPr>
            <w:r>
              <w:rPr>
                <w:rFonts w:hint="eastAsia"/>
                <w:kern w:val="22"/>
              </w:rPr>
              <w:t>身体障害者福祉法第</w:t>
            </w:r>
            <w:r>
              <w:rPr>
                <w:rFonts w:hint="default"/>
                <w:kern w:val="22"/>
              </w:rPr>
              <w:t>15</w:t>
            </w:r>
            <w:r>
              <w:rPr>
                <w:rFonts w:hint="eastAsia"/>
                <w:kern w:val="22"/>
              </w:rPr>
              <w:t>条第３項に規定する意見（障害程度等級についても参考意見を記載してください。）</w:t>
            </w:r>
          </w:p>
          <w:p>
            <w:pPr>
              <w:pStyle w:val="0"/>
              <w:wordWrap w:val="1"/>
              <w:overflowPunct w:val="0"/>
              <w:adjustRightInd w:val="1"/>
              <w:spacing w:before="390" w:beforeLines="100" w:beforeAutospacing="0" w:line="240" w:lineRule="exact"/>
              <w:ind w:left="226" w:leftChars="100" w:firstLine="226" w:firstLineChars="100"/>
              <w:textAlignment w:val="auto"/>
              <w:rPr>
                <w:rFonts w:hint="default" w:ascii="?l?r ??fc" w:hAnsi="?l?r ??fc"/>
                <w:kern w:val="22"/>
              </w:rPr>
            </w:pPr>
            <w:r>
              <w:rPr>
                <w:rFonts w:hint="eastAsia"/>
                <w:kern w:val="22"/>
              </w:rPr>
              <w:t>障害の程度は、身体障害者福祉法別表に掲げる障害に</w:t>
            </w:r>
          </w:p>
          <w:p>
            <w:pPr>
              <w:pStyle w:val="0"/>
              <w:wordWrap w:val="1"/>
              <w:overflowPunct w:val="0"/>
              <w:spacing w:before="117" w:beforeLines="30" w:beforeAutospacing="0" w:line="240" w:lineRule="exact"/>
              <w:ind w:firstLine="452" w:firstLineChars="200"/>
              <w:textAlignment w:val="auto"/>
              <w:rPr>
                <w:rFonts w:hint="default"/>
              </w:rPr>
            </w:pPr>
            <w:r>
              <w:rPr>
                <w:rFonts w:hint="eastAsia"/>
              </w:rPr>
              <w:t>・該当する　（　　　　級相当）</w:t>
            </w:r>
          </w:p>
          <w:p>
            <w:pPr>
              <w:pStyle w:val="0"/>
              <w:wordWrap w:val="1"/>
              <w:overflowPunct w:val="0"/>
              <w:adjustRightInd w:val="1"/>
              <w:spacing w:before="117" w:beforeLines="30" w:beforeAutospacing="0" w:after="117" w:afterLines="30" w:afterAutospacing="0" w:line="200" w:lineRule="exact"/>
              <w:ind w:firstLine="452" w:firstLineChars="200"/>
              <w:textAlignment w:val="auto"/>
              <w:rPr>
                <w:rFonts w:hint="default" w:ascii="?l?r ??fc" w:hAnsi="?l?r ??fc"/>
                <w:kern w:val="22"/>
                <w:sz w:val="14"/>
              </w:rPr>
            </w:pPr>
            <w:r>
              <w:rPr>
                <w:rFonts w:hint="eastAsia"/>
              </w:rPr>
              <w:t>・該当しない</w:t>
            </w:r>
          </w:p>
        </w:tc>
      </w:tr>
      <w:tr>
        <w:trPr>
          <w:cantSplit/>
        </w:trPr>
        <w:tc>
          <w:tcPr>
            <w:tcW w:w="8814" w:type="dxa"/>
            <w:gridSpan w:val="3"/>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line="240" w:lineRule="exact"/>
              <w:ind w:left="678" w:hanging="678" w:hangingChars="300"/>
              <w:textAlignment w:val="auto"/>
              <w:rPr>
                <w:rFonts w:hint="default" w:ascii="?l?r ??fc" w:hAnsi="?l?r ??fc"/>
                <w:kern w:val="22"/>
              </w:rPr>
            </w:pPr>
            <w:r>
              <w:rPr>
                <w:rFonts w:hint="eastAsia"/>
                <w:kern w:val="22"/>
              </w:rPr>
              <w:t>注　１　「障害名」欄は視力障害、聴覚障害、右上下肢麻</w:t>
            </w:r>
            <w:r>
              <w:rPr>
                <w:rFonts w:hint="eastAsia"/>
                <w:kern w:val="22"/>
              </w:rPr>
              <w:fldChar w:fldCharType="begin"/>
            </w:r>
            <w:r>
              <w:rPr>
                <w:rFonts w:hint="eastAsia"/>
                <w:kern w:val="22"/>
              </w:rPr>
              <w:instrText>EQ \* jc0 \* hps10 \o(\s\up 9(</w:instrText>
            </w:r>
            <w:r>
              <w:rPr>
                <w:rFonts w:hint="eastAsia"/>
                <w:kern w:val="22"/>
                <w:sz w:val="10"/>
              </w:rPr>
              <w:instrText>ひ</w:instrText>
            </w:r>
            <w:r>
              <w:rPr>
                <w:rFonts w:hint="eastAsia"/>
                <w:kern w:val="22"/>
              </w:rPr>
              <w:instrText>),</w:instrText>
            </w:r>
            <w:r>
              <w:rPr>
                <w:rFonts w:hint="eastAsia"/>
                <w:kern w:val="22"/>
              </w:rPr>
              <w:instrText>痺</w:instrText>
            </w:r>
            <w:r>
              <w:rPr>
                <w:rFonts w:hint="eastAsia"/>
                <w:kern w:val="22"/>
              </w:rPr>
              <w:instrText>)</w:instrText>
            </w:r>
            <w:r>
              <w:rPr>
                <w:rFonts w:hint="eastAsia"/>
                <w:kern w:val="22"/>
              </w:rPr>
              <w:fldChar w:fldCharType="end"/>
            </w:r>
            <w:r>
              <w:rPr>
                <w:rFonts w:hint="eastAsia"/>
                <w:kern w:val="22"/>
              </w:rPr>
              <w:t>、心臓機能障害等現在起こっているものを、「原因となった疾病・外傷名」欄は</w:t>
            </w:r>
            <w:r>
              <w:rPr>
                <w:rFonts w:hint="eastAsia"/>
              </w:rPr>
              <w:t>緑内障</w:t>
            </w:r>
            <w:r>
              <w:rPr>
                <w:rFonts w:hint="eastAsia"/>
                <w:kern w:val="22"/>
              </w:rPr>
              <w:t>、先天性難聴、脳卒中、憎帽弁膜狭</w:t>
            </w:r>
            <w:r>
              <w:rPr>
                <w:rFonts w:hint="eastAsia"/>
                <w:kern w:val="22"/>
              </w:rPr>
              <w:fldChar w:fldCharType="begin"/>
            </w:r>
            <w:r>
              <w:rPr>
                <w:rFonts w:hint="eastAsia"/>
                <w:kern w:val="22"/>
              </w:rPr>
              <w:instrText>EQ \* jc0 \* hps10 \o(\s\up 9(</w:instrText>
            </w:r>
            <w:r>
              <w:rPr>
                <w:rFonts w:hint="eastAsia"/>
                <w:kern w:val="22"/>
                <w:sz w:val="10"/>
              </w:rPr>
              <w:instrText>さ</w:instrText>
            </w:r>
            <w:r>
              <w:rPr>
                <w:rFonts w:hint="eastAsia"/>
                <w:kern w:val="22"/>
                <w:sz w:val="10"/>
              </w:rPr>
              <w:instrText>く</w:instrText>
            </w:r>
            <w:r>
              <w:rPr>
                <w:rFonts w:hint="eastAsia"/>
                <w:kern w:val="22"/>
              </w:rPr>
              <w:instrText>),</w:instrText>
            </w:r>
            <w:r>
              <w:rPr>
                <w:rFonts w:hint="eastAsia"/>
                <w:kern w:val="22"/>
              </w:rPr>
              <w:instrText>窄</w:instrText>
            </w:r>
            <w:r>
              <w:rPr>
                <w:rFonts w:hint="eastAsia"/>
                <w:kern w:val="22"/>
              </w:rPr>
              <w:instrText>)</w:instrText>
            </w:r>
            <w:r>
              <w:rPr>
                <w:rFonts w:hint="eastAsia"/>
                <w:kern w:val="22"/>
              </w:rPr>
              <w:fldChar w:fldCharType="end"/>
            </w:r>
            <w:r>
              <w:rPr>
                <w:rFonts w:hint="eastAsia"/>
                <w:kern w:val="22"/>
              </w:rPr>
              <w:t>等原因となった疾病名又は外傷名を記載してください。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２　歯科矯正治療等の適応の判断を要する症例については、歯科医師による診断書・意見書（別紙）を添えてください。</w:t>
            </w:r>
          </w:p>
          <w:p>
            <w:pPr>
              <w:pStyle w:val="0"/>
              <w:wordWrap w:val="1"/>
              <w:overflowPunct w:val="0"/>
              <w:adjustRightInd w:val="1"/>
              <w:spacing w:line="240" w:lineRule="exact"/>
              <w:ind w:left="678" w:leftChars="200" w:hanging="226" w:hangingChars="100"/>
              <w:textAlignment w:val="auto"/>
              <w:rPr>
                <w:rFonts w:hint="default"/>
                <w:kern w:val="22"/>
              </w:rPr>
            </w:pPr>
            <w:r>
              <w:rPr>
                <w:rFonts w:hint="eastAsia"/>
                <w:kern w:val="22"/>
              </w:rPr>
              <w:t>３　障害区分又は等級決定のため、高知県社会福祉審議会から改めてお問い合わせする場合があります。</w:t>
            </w:r>
          </w:p>
          <w:p>
            <w:pPr>
              <w:pStyle w:val="0"/>
              <w:wordWrap w:val="1"/>
              <w:overflowPunct w:val="0"/>
              <w:adjustRightInd w:val="1"/>
              <w:spacing w:after="117" w:afterLines="30" w:afterAutospacing="0" w:line="240" w:lineRule="exact"/>
              <w:ind w:left="678" w:leftChars="200" w:hanging="226" w:hangingChars="100"/>
              <w:textAlignment w:val="auto"/>
              <w:rPr>
                <w:rFonts w:hint="default" w:ascii="?l?r ??fc" w:hAnsi="?l?r ??fc"/>
                <w:kern w:val="22"/>
              </w:rPr>
            </w:pPr>
            <w:r>
              <w:rPr>
                <w:rFonts w:hint="eastAsia"/>
                <w:kern w:val="22"/>
              </w:rPr>
              <w:t>４　将来の再認定及び再認定の時期については、更生医療の適用、機能回復訓練等によって障害が軽減する等の変化が予想される場合に記載してください。</w:t>
            </w:r>
          </w:p>
        </w:tc>
      </w:tr>
    </w:tbl>
    <w:p>
      <w:pPr>
        <w:pStyle w:val="0"/>
        <w:wordWrap w:val="1"/>
        <w:overflowPunct w:val="0"/>
        <w:adjustRightInd w:val="1"/>
        <w:ind w:firstLine="236" w:firstLineChars="100"/>
        <w:textAlignment w:val="auto"/>
        <w:rPr>
          <w:rFonts w:hint="eastAsia" w:ascii="?l?r ??fc" w:hAnsi="?l?r ??fc"/>
          <w:kern w:val="22"/>
          <w:sz w:val="22"/>
        </w:rPr>
      </w:pPr>
    </w:p>
    <w:p>
      <w:pPr>
        <w:pStyle w:val="0"/>
        <w:wordWrap w:val="1"/>
        <w:overflowPunct w:val="0"/>
        <w:adjustRightInd w:val="1"/>
        <w:ind w:firstLine="236" w:firstLineChars="100"/>
        <w:textAlignment w:val="auto"/>
        <w:rPr>
          <w:rFonts w:hint="eastAsia" w:ascii="?l?r ??fc" w:hAnsi="?l?r ??fc"/>
          <w:kern w:val="22"/>
          <w:sz w:val="22"/>
        </w:rPr>
      </w:pPr>
    </w:p>
    <w:p>
      <w:pPr>
        <w:pStyle w:val="0"/>
        <w:wordWrap w:val="1"/>
        <w:overflowPunct w:val="0"/>
        <w:adjustRightInd w:val="1"/>
        <w:textAlignment w:val="auto"/>
        <w:rPr>
          <w:rFonts w:hint="default" w:ascii="?l?r ??fc" w:hAnsi="?l?r ??fc"/>
          <w:kern w:val="22"/>
          <w:sz w:val="22"/>
        </w:rPr>
      </w:pPr>
      <w:r>
        <w:rPr>
          <w:rFonts w:hint="eastAsia"/>
          <w:kern w:val="22"/>
          <w:sz w:val="22"/>
        </w:rPr>
        <w:t>腎臓の機能障害の状況及び所見</w:t>
      </w:r>
    </w:p>
    <w:tbl>
      <w:tblPr>
        <w:tblStyle w:val="11"/>
        <w:tblW w:w="0" w:type="auto"/>
        <w:tblInd w:w="108" w:type="dxa"/>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left w:w="96" w:type="dxa"/>
          <w:right w:w="96" w:type="dxa"/>
        </w:tblCellMar>
        <w:tblLook w:firstRow="0" w:lastRow="0" w:firstColumn="0" w:lastColumn="0" w:noHBand="1" w:noVBand="1" w:val="0600"/>
      </w:tblPr>
      <w:tblGrid>
        <w:gridCol w:w="8814"/>
      </w:tblGrid>
      <w:tr>
        <w:trPr/>
        <w:tc>
          <w:tcPr>
            <w:tcW w:w="881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1"/>
              <w:overflowPunct w:val="0"/>
              <w:adjustRightInd w:val="1"/>
              <w:spacing w:before="117" w:beforeLines="30" w:beforeAutospacing="0"/>
              <w:jc w:val="right"/>
              <w:textAlignment w:val="auto"/>
              <w:rPr>
                <w:rFonts w:hint="default" w:ascii="?l?r ??fc" w:hAnsi="?l?r ??fc"/>
                <w:kern w:val="22"/>
              </w:rPr>
            </w:pPr>
            <w:r>
              <w:rPr>
                <w:rFonts w:hint="eastAsia"/>
                <w:kern w:val="22"/>
              </w:rPr>
              <w:t>（該当するものを○で囲んでください。）</w:t>
            </w:r>
          </w:p>
          <w:p>
            <w:pPr>
              <w:pStyle w:val="0"/>
              <w:wordWrap w:val="1"/>
              <w:overflowPunct w:val="0"/>
              <w:adjustRightInd w:val="1"/>
              <w:textAlignment w:val="auto"/>
              <w:rPr>
                <w:rFonts w:hint="eastAsia"/>
                <w:kern w:val="22"/>
              </w:rPr>
            </w:pPr>
            <w:r>
              <w:rPr>
                <w:rFonts w:hint="eastAsia"/>
                <w:kern w:val="22"/>
              </w:rPr>
              <w:t>１　腎機能</w:t>
            </w:r>
          </w:p>
          <w:p>
            <w:pPr>
              <w:pStyle w:val="0"/>
              <w:wordWrap w:val="1"/>
              <w:overflowPunct w:val="0"/>
              <w:adjustRightInd w:val="1"/>
              <w:ind w:firstLine="226" w:firstLineChars="100"/>
              <w:textAlignment w:val="auto"/>
              <w:rPr>
                <w:rFonts w:hint="eastAsia"/>
                <w:kern w:val="22"/>
              </w:rPr>
            </w:pPr>
            <w:r>
              <w:rPr>
                <w:rFonts w:hint="eastAsia"/>
                <w:kern w:val="22"/>
              </w:rPr>
              <w:t>ア　内因性クレアチニンクリアランス値（　　　　　　　　</w:t>
            </w:r>
            <w:r>
              <w:rPr>
                <w:rFonts w:hint="default"/>
                <w:kern w:val="22"/>
              </w:rPr>
              <w:t>m</w:t>
            </w:r>
            <w:r>
              <w:rPr>
                <w:rFonts w:hint="eastAsia"/>
                <w:kern w:val="22"/>
              </w:rPr>
              <w:t>ℓ</w:t>
            </w:r>
            <w:r>
              <w:rPr>
                <w:rFonts w:hint="default"/>
                <w:kern w:val="22"/>
              </w:rPr>
              <w:t>/</w:t>
            </w:r>
            <w:r>
              <w:rPr>
                <w:rFonts w:hint="eastAsia"/>
                <w:kern w:val="22"/>
              </w:rPr>
              <w:t>分）　　測定不能</w:t>
            </w:r>
          </w:p>
          <w:p>
            <w:pPr>
              <w:pStyle w:val="0"/>
              <w:wordWrap w:val="1"/>
              <w:overflowPunct w:val="0"/>
              <w:adjustRightInd w:val="1"/>
              <w:ind w:firstLine="226" w:firstLineChars="100"/>
              <w:textAlignment w:val="auto"/>
              <w:rPr>
                <w:rFonts w:hint="eastAsia"/>
                <w:kern w:val="22"/>
              </w:rPr>
            </w:pPr>
            <w:r>
              <w:rPr>
                <w:rFonts w:hint="eastAsia"/>
                <w:kern w:val="22"/>
              </w:rPr>
              <w:t>イ　血清クレアチニン濃度　　　　　　（　　　　　　　　</w:t>
            </w:r>
            <w:r>
              <w:rPr>
                <w:rFonts w:hint="default"/>
                <w:kern w:val="22"/>
              </w:rPr>
              <w:t>mg/d</w:t>
            </w:r>
            <w:r>
              <w:rPr>
                <w:rFonts w:hint="eastAsia"/>
                <w:kern w:val="22"/>
              </w:rPr>
              <w:t>ℓ）</w:t>
            </w:r>
          </w:p>
          <w:p>
            <w:pPr>
              <w:pStyle w:val="0"/>
              <w:wordWrap w:val="1"/>
              <w:overflowPunct w:val="0"/>
              <w:adjustRightInd w:val="1"/>
              <w:ind w:firstLine="226" w:firstLineChars="100"/>
              <w:textAlignment w:val="auto"/>
              <w:rPr>
                <w:rFonts w:hint="eastAsia"/>
                <w:kern w:val="22"/>
              </w:rPr>
            </w:pPr>
            <w:r>
              <w:rPr>
                <w:rFonts w:hint="eastAsia"/>
                <w:kern w:val="22"/>
              </w:rPr>
              <w:t>ウ　</w:t>
            </w:r>
            <w:r>
              <w:rPr>
                <w:rFonts w:hint="default"/>
                <w:kern w:val="22"/>
              </w:rPr>
              <w:t>eGFR</w:t>
            </w:r>
            <w:r>
              <w:rPr>
                <w:rFonts w:hint="default"/>
                <w:kern w:val="22"/>
              </w:rPr>
              <w:t>（推算糸球体濾過量）　　　　（　　　　　　　　</w:t>
            </w:r>
            <w:r>
              <w:rPr>
                <w:rFonts w:hint="default"/>
                <w:kern w:val="22"/>
              </w:rPr>
              <w:t>mℓ/</w:t>
            </w:r>
            <w:r>
              <w:rPr>
                <w:rFonts w:hint="default"/>
                <w:kern w:val="22"/>
              </w:rPr>
              <w:t>分</w:t>
            </w:r>
            <w:r>
              <w:rPr>
                <w:rFonts w:hint="default"/>
                <w:kern w:val="22"/>
              </w:rPr>
              <w:t>/1.73</w:t>
            </w:r>
            <w:r>
              <w:rPr>
                <w:rFonts w:hint="default"/>
                <w:kern w:val="22"/>
              </w:rPr>
              <w:t>㎡）</w:t>
            </w:r>
          </w:p>
          <w:p>
            <w:pPr>
              <w:pStyle w:val="0"/>
              <w:wordWrap w:val="1"/>
              <w:overflowPunct w:val="0"/>
              <w:adjustRightInd w:val="1"/>
              <w:ind w:firstLine="226" w:firstLineChars="100"/>
              <w:textAlignment w:val="auto"/>
              <w:rPr>
                <w:rFonts w:hint="eastAsia"/>
                <w:kern w:val="22"/>
              </w:rPr>
            </w:pPr>
            <w:r>
              <w:rPr>
                <w:rFonts w:hint="eastAsia"/>
                <w:kern w:val="22"/>
              </w:rPr>
              <w:t>エ　血清尿素窒素濃度　　　　　　　　（　　　　　　　　</w:t>
            </w:r>
            <w:r>
              <w:rPr>
                <w:rFonts w:hint="default"/>
                <w:kern w:val="22"/>
              </w:rPr>
              <w:t>mg/d</w:t>
            </w:r>
            <w:r>
              <w:rPr>
                <w:rFonts w:hint="eastAsia"/>
                <w:kern w:val="22"/>
              </w:rPr>
              <w:t>ℓ）</w:t>
            </w:r>
          </w:p>
          <w:p>
            <w:pPr>
              <w:pStyle w:val="0"/>
              <w:wordWrap w:val="1"/>
              <w:overflowPunct w:val="0"/>
              <w:adjustRightInd w:val="1"/>
              <w:ind w:firstLine="226" w:firstLineChars="100"/>
              <w:textAlignment w:val="auto"/>
              <w:rPr>
                <w:rFonts w:hint="eastAsia"/>
                <w:kern w:val="22"/>
              </w:rPr>
            </w:pPr>
            <w:r>
              <w:rPr>
                <w:rFonts w:hint="eastAsia"/>
                <w:kern w:val="22"/>
              </w:rPr>
              <w:t>オ　</w:t>
            </w:r>
            <w:r>
              <w:rPr>
                <w:rFonts w:hint="default"/>
                <w:kern w:val="22"/>
              </w:rPr>
              <w:t>24</w:t>
            </w:r>
            <w:r>
              <w:rPr>
                <w:rFonts w:hint="eastAsia"/>
                <w:kern w:val="22"/>
              </w:rPr>
              <w:t>時間尿量　　　　　　　　　　　（　　　　　　　　</w:t>
            </w:r>
            <w:r>
              <w:rPr>
                <w:rFonts w:hint="default"/>
                <w:kern w:val="22"/>
              </w:rPr>
              <w:t>m</w:t>
            </w:r>
            <w:r>
              <w:rPr>
                <w:rFonts w:hint="eastAsia"/>
                <w:kern w:val="22"/>
              </w:rPr>
              <w:t>ℓ</w:t>
            </w:r>
            <w:r>
              <w:rPr>
                <w:rFonts w:hint="default"/>
                <w:kern w:val="22"/>
              </w:rPr>
              <w:t>/</w:t>
            </w:r>
            <w:r>
              <w:rPr>
                <w:rFonts w:hint="eastAsia"/>
                <w:kern w:val="22"/>
              </w:rPr>
              <w:t>日）</w:t>
            </w:r>
          </w:p>
          <w:p>
            <w:pPr>
              <w:pStyle w:val="0"/>
              <w:wordWrap w:val="1"/>
              <w:overflowPunct w:val="0"/>
              <w:adjustRightInd w:val="1"/>
              <w:ind w:firstLine="226" w:firstLineChars="100"/>
              <w:textAlignment w:val="auto"/>
              <w:rPr>
                <w:rFonts w:hint="default" w:ascii="?l?r ??fc" w:hAnsi="?l?r ??fc"/>
                <w:kern w:val="22"/>
              </w:rPr>
            </w:pPr>
            <w:r>
              <w:rPr>
                <w:rFonts w:hint="eastAsia"/>
                <w:kern w:val="22"/>
              </w:rPr>
              <w:t>カ　尿　所　見　　　　　　　　　　　（　　　　　　　　　　　）</w:t>
            </w:r>
          </w:p>
          <w:p>
            <w:pPr>
              <w:pStyle w:val="0"/>
              <w:wordWrap w:val="1"/>
              <w:overflowPunct w:val="0"/>
              <w:adjustRightInd w:val="1"/>
              <w:textAlignment w:val="auto"/>
              <w:rPr>
                <w:rFonts w:hint="eastAsia"/>
                <w:kern w:val="22"/>
              </w:rPr>
            </w:pPr>
            <w:r>
              <w:rPr>
                <w:rFonts w:hint="eastAsia"/>
                <w:kern w:val="22"/>
              </w:rPr>
              <w:t>２　その他参考となる検査所見</w:t>
            </w:r>
          </w:p>
          <w:p>
            <w:pPr>
              <w:pStyle w:val="0"/>
              <w:wordWrap w:val="1"/>
              <w:overflowPunct w:val="0"/>
              <w:adjustRightInd w:val="1"/>
              <w:ind w:firstLine="452" w:firstLineChars="200"/>
              <w:textAlignment w:val="auto"/>
              <w:rPr>
                <w:rFonts w:hint="default" w:ascii="?l?r ??fc" w:hAnsi="?l?r ??fc"/>
                <w:kern w:val="22"/>
              </w:rPr>
            </w:pPr>
            <w:r>
              <w:rPr>
                <w:rFonts w:hint="eastAsia"/>
                <w:kern w:val="22"/>
              </w:rPr>
              <w:t>（胸部エックス線写真、眼底所見、心電図等）</w:t>
            </w:r>
          </w:p>
          <w:p>
            <w:pPr>
              <w:pStyle w:val="0"/>
              <w:wordWrap w:val="1"/>
              <w:overflowPunct w:val="0"/>
              <w:adjustRightInd w:val="1"/>
              <w:ind w:left="226" w:hanging="226" w:hangingChars="100"/>
              <w:textAlignment w:val="auto"/>
              <w:rPr>
                <w:rFonts w:hint="default" w:ascii="?l?r ??fc" w:hAnsi="?l?r ??fc"/>
                <w:kern w:val="22"/>
              </w:rPr>
            </w:pPr>
            <w:r>
              <w:rPr>
                <w:rFonts w:hint="eastAsia"/>
                <w:kern w:val="22"/>
              </w:rPr>
              <w:t>３　臨床症状（該当する項目が有の場合は、それを裏づける所見を右の括弧内に記入してください。）</w:t>
            </w:r>
          </w:p>
          <w:p>
            <w:pPr>
              <w:pStyle w:val="0"/>
              <w:wordWrap w:val="1"/>
              <w:overflowPunct w:val="0"/>
              <w:adjustRightInd w:val="1"/>
              <w:spacing w:before="117" w:beforeLines="30" w:beforeAutospacing="0" w:line="320" w:lineRule="exact"/>
              <w:ind w:firstLine="226" w:firstLineChars="100"/>
              <w:textAlignment w:val="auto"/>
              <w:rPr>
                <w:rFonts w:hint="eastAsia"/>
                <w:kern w:val="22"/>
              </w:rPr>
            </w:pPr>
            <w:r>
              <w:rPr>
                <w:rFonts w:hint="eastAsia"/>
                <w:kern w:val="22"/>
              </w:rPr>
              <w:t>ア　腎不全に基づく末</w:t>
            </w:r>
            <w:r>
              <w:rPr>
                <w:rFonts w:hint="eastAsia"/>
                <w:kern w:val="22"/>
              </w:rPr>
              <w:fldChar w:fldCharType="begin"/>
            </w:r>
            <w:r>
              <w:rPr>
                <w:rFonts w:hint="eastAsia"/>
                <w:kern w:val="22"/>
              </w:rPr>
              <w:instrText>EQ \* jc0 \* hps10 \o(\s\up 9(</w:instrText>
            </w:r>
            <w:r>
              <w:rPr>
                <w:rFonts w:hint="eastAsia"/>
                <w:kern w:val="22"/>
                <w:sz w:val="10"/>
              </w:rPr>
              <w:instrText>し</w:instrText>
            </w:r>
            <w:r>
              <w:rPr>
                <w:rFonts w:hint="eastAsia"/>
                <w:kern w:val="22"/>
                <w:sz w:val="10"/>
              </w:rPr>
              <w:instrText>ょ</w:instrText>
            </w:r>
            <w:r>
              <w:rPr>
                <w:rFonts w:hint="eastAsia"/>
                <w:kern w:val="22"/>
                <w:sz w:val="10"/>
              </w:rPr>
              <w:instrText>う</w:instrText>
            </w:r>
            <w:r>
              <w:rPr>
                <w:rFonts w:hint="eastAsia"/>
                <w:kern w:val="22"/>
              </w:rPr>
              <w:instrText>),</w:instrText>
            </w:r>
            <w:r>
              <w:rPr>
                <w:rFonts w:hint="eastAsia"/>
                <w:kern w:val="22"/>
              </w:rPr>
              <w:instrText>梢</w:instrText>
            </w:r>
            <w:r>
              <w:rPr>
                <w:rFonts w:hint="eastAsia"/>
                <w:kern w:val="22"/>
              </w:rPr>
              <w:instrText>)</w:instrText>
            </w:r>
            <w:r>
              <w:rPr>
                <w:rFonts w:hint="eastAsia"/>
                <w:kern w:val="22"/>
              </w:rPr>
              <w:fldChar w:fldCharType="end"/>
            </w:r>
            <w:r>
              <w:rPr>
                <w:rFonts w:hint="eastAsia"/>
                <w:kern w:val="22"/>
              </w:rPr>
              <w:t>神経症</w:t>
            </w:r>
            <w:r>
              <w:rPr>
                <w:rFonts w:hint="eastAsia"/>
                <w:kern w:val="22"/>
              </w:rPr>
              <w:t xml:space="preserve">   </w:t>
            </w:r>
            <w:r>
              <w:rPr>
                <w:rFonts w:hint="eastAsia"/>
                <w:kern w:val="22"/>
              </w:rPr>
              <w:t>　（有・無）　（　　　　　　　</w:t>
            </w:r>
            <w:r>
              <w:rPr>
                <w:rFonts w:hint="eastAsia"/>
                <w:kern w:val="22"/>
              </w:rPr>
              <w:t xml:space="preserve"> </w:t>
            </w:r>
            <w:r>
              <w:rPr>
                <w:rFonts w:hint="eastAsia"/>
                <w:kern w:val="22"/>
              </w:rPr>
              <w:t>）</w:t>
            </w:r>
          </w:p>
          <w:p>
            <w:pPr>
              <w:pStyle w:val="0"/>
              <w:wordWrap w:val="1"/>
              <w:overflowPunct w:val="0"/>
              <w:adjustRightInd w:val="1"/>
              <w:spacing w:before="117" w:beforeLines="30" w:beforeAutospacing="0" w:line="320" w:lineRule="exact"/>
              <w:ind w:left="4972" w:leftChars="100" w:hanging="4746" w:hangingChars="2100"/>
              <w:textAlignment w:val="auto"/>
              <w:rPr>
                <w:rFonts w:hint="default" w:ascii="?l?r ??fc" w:hAnsi="?l?r ??fc"/>
                <w:kern w:val="22"/>
              </w:rPr>
            </w:pPr>
            <w:r>
              <w:rPr>
                <w:rFonts w:hint="eastAsia"/>
                <w:kern w:val="22"/>
              </w:rPr>
              <w:t>イ　腎不全に基づく消化器症状　　　（有・無）（食思不振・悪心・</w:t>
            </w:r>
            <w:r>
              <w:rPr>
                <w:rFonts w:hint="eastAsia"/>
                <w:kern w:val="22"/>
              </w:rPr>
              <w:fldChar w:fldCharType="begin"/>
            </w:r>
            <w:r>
              <w:rPr>
                <w:rFonts w:hint="eastAsia"/>
                <w:kern w:val="22"/>
              </w:rPr>
              <w:instrText>EQ \* jc0 \* hps10 \o(\s\up 8(</w:instrText>
            </w:r>
            <w:r>
              <w:rPr>
                <w:rFonts w:hint="eastAsia"/>
                <w:kern w:val="22"/>
                <w:sz w:val="10"/>
              </w:rPr>
              <w:instrText>お</w:instrText>
            </w:r>
            <w:r>
              <w:rPr>
                <w:rFonts w:hint="eastAsia"/>
                <w:kern w:val="22"/>
                <w:sz w:val="10"/>
              </w:rPr>
              <w:instrText>う</w:instrText>
            </w:r>
            <w:r>
              <w:rPr>
                <w:rFonts w:hint="eastAsia"/>
                <w:kern w:val="22"/>
              </w:rPr>
              <w:instrText>),</w:instrText>
            </w:r>
            <w:r>
              <w:rPr>
                <w:rFonts w:hint="eastAsia"/>
                <w:kern w:val="22"/>
              </w:rPr>
              <w:instrText>嘔</w:instrText>
            </w:r>
            <w:r>
              <w:rPr>
                <w:rFonts w:hint="eastAsia"/>
                <w:kern w:val="22"/>
              </w:rPr>
              <w:instrText>)</w:instrText>
            </w:r>
            <w:r>
              <w:rPr>
                <w:rFonts w:hint="eastAsia"/>
                <w:kern w:val="22"/>
              </w:rPr>
              <w:fldChar w:fldCharType="end"/>
            </w:r>
            <w:r>
              <w:rPr>
                <w:rFonts w:hint="eastAsia"/>
                <w:kern w:val="22"/>
              </w:rPr>
              <w:t>吐・下痢）</w:t>
            </w:r>
          </w:p>
          <w:p>
            <w:pPr>
              <w:pStyle w:val="0"/>
              <w:wordWrap w:val="1"/>
              <w:overflowPunct w:val="0"/>
              <w:adjustRightInd w:val="1"/>
              <w:ind w:firstLine="226" w:firstLineChars="100"/>
              <w:textAlignment w:val="auto"/>
              <w:rPr>
                <w:rFonts w:hint="eastAsia"/>
                <w:kern w:val="22"/>
              </w:rPr>
            </w:pPr>
            <w:r>
              <w:rPr>
                <w:rFonts w:hint="eastAsia"/>
              </w:rPr>
              <mc:AlternateContent>
                <mc:Choice Requires="wps">
                  <w:drawing>
                    <wp:anchor simplePos="0" relativeHeight="6" behindDoc="0" locked="0" layoutInCell="1" hidden="0" allowOverlap="1">
                      <wp:simplePos x="0" y="0"/>
                      <wp:positionH relativeFrom="column">
                        <wp:posOffset>3103880</wp:posOffset>
                      </wp:positionH>
                      <wp:positionV relativeFrom="paragraph">
                        <wp:posOffset>85725</wp:posOffset>
                      </wp:positionV>
                      <wp:extent cx="2301875" cy="8997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01875" cy="899795"/>
                              </a:xfrm>
                              <a:prstGeom prst="bracketPair">
                                <a:avLst>
                                  <a:gd name="adj" fmla="val 523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75pt;mso-position-vertical-relative:text;mso-position-horizontal-relative:text;position:absolute;height:70.84pt;width:181.25pt;margin-left:244.4pt;z-index:6;" o:spid="_x0000_s1026" o:allowincell="t" o:allowoverlap="t" filled="f" stroked="t" strokecolor="#000000" strokeweight="0.5pt" o:spt="185" type="#_x0000_t185" adj="1130">
                      <v:fill/>
                      <v:stroke filltype="solid"/>
                      <v:textbox style="layout-flow:horizontal;"/>
                      <v:imagedata o:title=""/>
                      <w10:wrap type="none" anchorx="text" anchory="text"/>
                    </v:shape>
                  </w:pict>
                </mc:Fallback>
              </mc:AlternateContent>
            </w:r>
            <w:r>
              <w:rPr>
                <w:rFonts w:hint="eastAsia"/>
                <w:kern w:val="22"/>
              </w:rPr>
              <w:t>ウ　水分電解質異常　　（有・無）　　　　　　</w:t>
            </w:r>
            <w:r>
              <w:rPr>
                <w:rFonts w:hint="default"/>
                <w:kern w:val="22"/>
              </w:rPr>
              <w:t>Na</w:t>
            </w:r>
            <w:r>
              <w:rPr>
                <w:rFonts w:hint="eastAsia"/>
                <w:kern w:val="22"/>
              </w:rPr>
              <w:t>　</w:t>
            </w:r>
            <w:r>
              <w:rPr>
                <w:rFonts w:hint="default"/>
                <w:kern w:val="22"/>
              </w:rPr>
              <w:t>mEq</w:t>
            </w:r>
            <w:r>
              <w:rPr>
                <w:rFonts w:hint="eastAsia"/>
                <w:kern w:val="22"/>
              </w:rPr>
              <w:t>／ℓ、Ｋ　　</w:t>
            </w:r>
            <w:r>
              <w:rPr>
                <w:rFonts w:hint="default"/>
                <w:kern w:val="22"/>
              </w:rPr>
              <w:t>mEq</w:t>
            </w:r>
            <w:r>
              <w:rPr>
                <w:rFonts w:hint="eastAsia"/>
                <w:kern w:val="22"/>
              </w:rPr>
              <w:t>／ℓ</w:t>
            </w:r>
          </w:p>
          <w:p>
            <w:pPr>
              <w:pStyle w:val="0"/>
              <w:wordWrap w:val="1"/>
              <w:overflowPunct w:val="0"/>
              <w:adjustRightInd w:val="1"/>
              <w:ind w:firstLine="5198" w:firstLineChars="2300"/>
              <w:textAlignment w:val="auto"/>
              <w:rPr>
                <w:rFonts w:hint="eastAsia"/>
                <w:kern w:val="22"/>
              </w:rPr>
            </w:pPr>
            <w:r>
              <w:rPr>
                <w:rFonts w:hint="default"/>
                <w:kern w:val="22"/>
              </w:rPr>
              <w:t>Ca</w:t>
            </w:r>
            <w:r>
              <w:rPr>
                <w:rFonts w:hint="eastAsia"/>
                <w:kern w:val="22"/>
              </w:rPr>
              <w:t>　</w:t>
            </w:r>
            <w:r>
              <w:rPr>
                <w:rFonts w:hint="default"/>
                <w:kern w:val="22"/>
              </w:rPr>
              <w:t>mEq</w:t>
            </w:r>
            <w:r>
              <w:rPr>
                <w:rFonts w:hint="eastAsia"/>
                <w:kern w:val="22"/>
              </w:rPr>
              <w:t>／ℓ、Ｐ　　</w:t>
            </w:r>
            <w:r>
              <w:rPr>
                <w:rFonts w:hint="default"/>
                <w:kern w:val="22"/>
              </w:rPr>
              <w:t>mg</w:t>
            </w:r>
            <w:r>
              <w:rPr>
                <w:rFonts w:hint="eastAsia"/>
                <w:kern w:val="22"/>
              </w:rPr>
              <w:t>／</w:t>
            </w:r>
            <w:r>
              <w:rPr>
                <w:rFonts w:hint="default"/>
                <w:kern w:val="22"/>
              </w:rPr>
              <w:t>d</w:t>
            </w:r>
            <w:r>
              <w:rPr>
                <w:rFonts w:hint="eastAsia"/>
                <w:kern w:val="22"/>
              </w:rPr>
              <w:t>ℓ</w:t>
            </w:r>
          </w:p>
          <w:p>
            <w:pPr>
              <w:pStyle w:val="0"/>
              <w:wordWrap w:val="1"/>
              <w:overflowPunct w:val="0"/>
              <w:adjustRightInd w:val="1"/>
              <w:spacing w:before="117" w:beforeLines="30" w:beforeAutospacing="0" w:line="320" w:lineRule="exact"/>
              <w:ind w:firstLine="5198" w:firstLineChars="2300"/>
              <w:textAlignment w:val="auto"/>
              <w:rPr>
                <w:rFonts w:hint="eastAsia"/>
                <w:kern w:val="22"/>
              </w:rPr>
            </w:pPr>
            <w:r>
              <w:rPr>
                <w:rFonts w:hint="eastAsia"/>
                <w:kern w:val="22"/>
              </w:rPr>
              <w:t>浮腫・乏尿・多尿・脱水・肺</w:t>
            </w:r>
          </w:p>
          <w:p>
            <w:pPr>
              <w:pStyle w:val="0"/>
              <w:wordWrap w:val="1"/>
              <w:overflowPunct w:val="0"/>
              <w:adjustRightInd w:val="1"/>
              <w:ind w:firstLine="5198" w:firstLineChars="2300"/>
              <w:textAlignment w:val="auto"/>
              <w:rPr>
                <w:rFonts w:hint="default" w:ascii="?l?r ??fc" w:hAnsi="?l?r ??fc"/>
                <w:kern w:val="22"/>
              </w:rPr>
            </w:pPr>
            <w:r>
              <w:rPr>
                <w:rFonts w:hint="eastAsia"/>
                <w:kern w:val="22"/>
              </w:rPr>
              <w:t>鬱血・その他（　　　　）</w:t>
            </w:r>
          </w:p>
          <w:p>
            <w:pPr>
              <w:pStyle w:val="0"/>
              <w:wordWrap w:val="1"/>
              <w:overflowPunct w:val="0"/>
              <w:adjustRightInd w:val="1"/>
              <w:ind w:firstLine="226" w:firstLineChars="100"/>
              <w:textAlignment w:val="auto"/>
              <w:rPr>
                <w:rFonts w:hint="eastAsia"/>
                <w:kern w:val="22"/>
              </w:rPr>
            </w:pPr>
            <w:r>
              <w:rPr>
                <w:rFonts w:hint="eastAsia"/>
                <w:kern w:val="22"/>
              </w:rPr>
              <w:t>エ　腎不全に基づく精神異常　　　　　　　　（有・無）（　　　　　　　　　）</w:t>
            </w:r>
          </w:p>
          <w:p>
            <w:pPr>
              <w:pStyle w:val="0"/>
              <w:wordWrap w:val="1"/>
              <w:overflowPunct w:val="0"/>
              <w:adjustRightInd w:val="1"/>
              <w:ind w:firstLine="226" w:firstLineChars="100"/>
              <w:textAlignment w:val="auto"/>
              <w:rPr>
                <w:rFonts w:hint="eastAsia"/>
                <w:kern w:val="22"/>
              </w:rPr>
            </w:pPr>
            <w:r>
              <w:rPr>
                <w:rFonts w:hint="eastAsia"/>
                <w:kern w:val="22"/>
              </w:rPr>
              <w:t>オ　エックス線写真上における骨異栄養症　　（有・無）（高度・中等度・軽度）</w:t>
            </w:r>
          </w:p>
          <w:p>
            <w:pPr>
              <w:pStyle w:val="0"/>
              <w:wordWrap w:val="1"/>
              <w:overflowPunct w:val="0"/>
              <w:adjustRightInd w:val="1"/>
              <w:ind w:firstLine="226" w:firstLineChars="100"/>
              <w:textAlignment w:val="auto"/>
              <w:rPr>
                <w:rFonts w:hint="eastAsia"/>
                <w:kern w:val="22"/>
              </w:rPr>
            </w:pPr>
            <w:r>
              <w:rPr>
                <w:rFonts w:hint="eastAsia"/>
                <w:kern w:val="22"/>
              </w:rPr>
              <w:t>カ　腎性貧血　　　　　　　　　　　　　　　（有・無）</w:t>
            </w:r>
          </w:p>
          <w:p>
            <w:pPr>
              <w:pStyle w:val="0"/>
              <w:wordWrap w:val="1"/>
              <w:overflowPunct w:val="0"/>
              <w:adjustRightInd w:val="1"/>
              <w:ind w:firstLine="5876" w:firstLineChars="2600"/>
              <w:textAlignment w:val="auto"/>
              <w:rPr>
                <w:rFonts w:hint="eastAsia"/>
                <w:kern w:val="22"/>
              </w:rPr>
            </w:pPr>
            <w:r>
              <w:rPr>
                <w:rFonts w:hint="eastAsia"/>
              </w:rPr>
              <mc:AlternateContent>
                <mc:Choice Requires="wps">
                  <w:drawing>
                    <wp:anchor simplePos="0" relativeHeight="4" behindDoc="0" locked="0" layoutInCell="1" hidden="0" allowOverlap="1">
                      <wp:simplePos x="0" y="0"/>
                      <wp:positionH relativeFrom="column">
                        <wp:posOffset>3497580</wp:posOffset>
                      </wp:positionH>
                      <wp:positionV relativeFrom="paragraph">
                        <wp:posOffset>97155</wp:posOffset>
                      </wp:positionV>
                      <wp:extent cx="288290" cy="288290"/>
                      <wp:effectExtent l="0" t="60325" r="89535" b="70485"/>
                      <wp:wrapNone/>
                      <wp:docPr id="1027" name="オブジェクト 0"/>
                      <a:graphic xmlns:a="http://schemas.openxmlformats.org/drawingml/2006/main">
                        <a:graphicData uri="http://schemas.microsoft.com/office/word/2010/wordprocessingShape">
                          <wps:wsp>
                            <wps:cNvPr id="1027" name="オブジェクト 0"/>
                            <wps:cNvSpPr/>
                            <wps:spPr>
                              <a:xfrm rot="18900000" flipH="1">
                                <a:off x="0" y="0"/>
                                <a:ext cx="288290" cy="28829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6350">
                                <a:solidFill>
                                  <a:sysClr val="windowText" lastClr="000000"/>
                                </a:solidFill>
                              </a:ln>
                            </wps:spPr>
                            <wps:bodyPr/>
                          </wps:wsp>
                        </a:graphicData>
                      </a:graphic>
                    </wp:anchor>
                  </w:drawing>
                </mc:Choice>
                <mc:Fallback>
                  <w:pict>
                    <v:shape id="オブジェクト 0" style="flip:x;margin-top:7.65pt;mso-position-vertical-relative:text;mso-position-horizontal-relative:text;position:absolute;height:22.7pt;width:22.7pt;margin-left:275.39pt;z-index:4;rotation:-315;" o:spid="_x0000_s1027" o:allowincell="t" o:allowoverlap="t" filled="f" stroked="t" strokecolor="#000000" strokeweight="0.5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joinstyle="round" filltype="solid"/>
                      <v:textbox style="layout-flow:horizontal;"/>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column">
                        <wp:posOffset>5125720</wp:posOffset>
                      </wp:positionH>
                      <wp:positionV relativeFrom="paragraph">
                        <wp:posOffset>97155</wp:posOffset>
                      </wp:positionV>
                      <wp:extent cx="288290" cy="288290"/>
                      <wp:effectExtent l="60325" t="60325" r="0" b="70485"/>
                      <wp:wrapNone/>
                      <wp:docPr id="1028" name="オブジェクト 0"/>
                      <a:graphic xmlns:a="http://schemas.openxmlformats.org/drawingml/2006/main">
                        <a:graphicData uri="http://schemas.microsoft.com/office/word/2010/wordprocessingShape">
                          <wps:wsp>
                            <wps:cNvPr id="1028" name="オブジェクト 0"/>
                            <wps:cNvSpPr/>
                            <wps:spPr>
                              <a:xfrm rot="8100000" flipH="1">
                                <a:off x="0" y="0"/>
                                <a:ext cx="288290" cy="28829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6350">
                                <a:solidFill>
                                  <a:sysClr val="windowText" lastClr="000000"/>
                                </a:solidFill>
                              </a:ln>
                            </wps:spPr>
                            <wps:bodyPr/>
                          </wps:wsp>
                        </a:graphicData>
                      </a:graphic>
                    </wp:anchor>
                  </w:drawing>
                </mc:Choice>
                <mc:Fallback>
                  <w:pict>
                    <v:shape id="オブジェクト 0" style="flip:x;margin-top:7.65pt;mso-position-vertical-relative:text;mso-position-horizontal-relative:text;position:absolute;height:22.7pt;width:22.7pt;margin-left:403.6pt;z-index:2;rotation:-135;" o:spid="_x0000_s1028" o:allowincell="t" o:allowoverlap="t" filled="f" stroked="t" strokecolor="#000000" strokeweight="0.5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joinstyle="round" filltype="solid"/>
                      <v:textbox style="layout-flow:horizontal;"/>
                      <v:imagedata o:title=""/>
                      <w10:wrap type="none" anchorx="text" anchory="text"/>
                    </v:shape>
                  </w:pict>
                </mc:Fallback>
              </mc:AlternateContent>
            </w:r>
            <w:r>
              <w:rPr>
                <w:rFonts w:hint="default"/>
                <w:kern w:val="22"/>
              </w:rPr>
              <w:t>Hb</w:t>
            </w:r>
            <w:r>
              <w:rPr>
                <w:rFonts w:hint="eastAsia"/>
                <w:kern w:val="22"/>
              </w:rPr>
              <w:t>　　</w:t>
            </w:r>
            <w:r>
              <w:rPr>
                <w:rFonts w:hint="default"/>
                <w:kern w:val="22"/>
              </w:rPr>
              <w:t>g/d</w:t>
            </w:r>
            <w:r>
              <w:rPr>
                <w:rFonts w:hint="eastAsia"/>
                <w:kern w:val="22"/>
              </w:rPr>
              <w:t>ℓ、</w:t>
            </w:r>
            <w:r>
              <w:rPr>
                <w:rFonts w:hint="default"/>
                <w:kern w:val="22"/>
              </w:rPr>
              <w:t>Ht</w:t>
            </w:r>
            <w:r>
              <w:rPr>
                <w:rFonts w:hint="eastAsia"/>
                <w:kern w:val="22"/>
              </w:rPr>
              <w:t>　　％</w:t>
            </w:r>
          </w:p>
          <w:p>
            <w:pPr>
              <w:pStyle w:val="0"/>
              <w:wordWrap w:val="1"/>
              <w:overflowPunct w:val="0"/>
              <w:adjustRightInd w:val="1"/>
              <w:ind w:firstLine="5876" w:firstLineChars="2600"/>
              <w:textAlignment w:val="auto"/>
              <w:rPr>
                <w:rFonts w:hint="default" w:ascii="?l?r ??fc" w:hAnsi="?l?r ??fc"/>
                <w:kern w:val="22"/>
              </w:rPr>
            </w:pPr>
            <w:r>
              <w:rPr>
                <w:rFonts w:hint="eastAsia"/>
                <w:kern w:val="22"/>
              </w:rPr>
              <w:t>赤血球数　　×</w:t>
            </w:r>
            <w:r>
              <w:rPr>
                <w:rFonts w:hint="default"/>
                <w:kern w:val="22"/>
              </w:rPr>
              <w:t>10</w:t>
            </w:r>
            <w:r>
              <w:rPr>
                <w:rFonts w:hint="default"/>
                <w:kern w:val="22"/>
                <w:sz w:val="16"/>
                <w:vertAlign w:val="superscript"/>
              </w:rPr>
              <w:t>4</w:t>
            </w:r>
            <w:r>
              <w:rPr>
                <w:rFonts w:hint="eastAsia"/>
                <w:kern w:val="22"/>
              </w:rPr>
              <w:t>／</w:t>
            </w:r>
            <w:r>
              <w:rPr>
                <w:rFonts w:hint="eastAsia"/>
                <w:kern w:val="22"/>
                <w:sz w:val="22"/>
              </w:rPr>
              <w:t>㎣</w:t>
            </w:r>
          </w:p>
          <w:p>
            <w:pPr>
              <w:pStyle w:val="0"/>
              <w:wordWrap w:val="1"/>
              <w:overflowPunct w:val="0"/>
              <w:adjustRightInd w:val="1"/>
              <w:ind w:firstLine="226" w:firstLineChars="100"/>
              <w:textAlignment w:val="auto"/>
              <w:rPr>
                <w:rFonts w:hint="eastAsia"/>
                <w:kern w:val="22"/>
              </w:rPr>
            </w:pPr>
            <w:r>
              <w:rPr>
                <w:rFonts w:hint="eastAsia"/>
                <w:kern w:val="22"/>
              </w:rPr>
              <w:t>キ　代謝性アチドージス　　　　　　　　　　（有・無）</w:t>
            </w:r>
          </w:p>
          <w:p>
            <w:pPr>
              <w:pStyle w:val="0"/>
              <w:wordWrap w:val="1"/>
              <w:overflowPunct w:val="0"/>
              <w:adjustRightInd w:val="1"/>
              <w:ind w:firstLine="5876" w:firstLineChars="2600"/>
              <w:textAlignment w:val="auto"/>
              <w:rPr>
                <w:rFonts w:hint="eastAsia"/>
                <w:kern w:val="22"/>
              </w:rPr>
            </w:pPr>
            <w:r>
              <w:rPr>
                <w:rFonts w:hint="eastAsia"/>
                <w:kern w:val="22"/>
              </w:rPr>
              <w:t>（ＨＣＯ</w:t>
            </w:r>
            <w:r>
              <w:rPr>
                <w:rFonts w:hint="default"/>
                <w:kern w:val="22"/>
                <w:vertAlign w:val="subscript"/>
              </w:rPr>
              <w:t>3</w:t>
            </w:r>
            <w:r>
              <w:rPr>
                <w:rFonts w:hint="eastAsia"/>
                <w:kern w:val="22"/>
              </w:rPr>
              <w:t>－　</w:t>
            </w:r>
            <w:r>
              <w:rPr>
                <w:rFonts w:hint="default"/>
                <w:kern w:val="22"/>
              </w:rPr>
              <w:t xml:space="preserve"> mEq</w:t>
            </w:r>
            <w:r>
              <w:rPr>
                <w:rFonts w:hint="eastAsia"/>
                <w:kern w:val="22"/>
              </w:rPr>
              <w:t>／ℓ）</w:t>
            </w:r>
          </w:p>
          <w:p>
            <w:pPr>
              <w:pStyle w:val="0"/>
              <w:wordWrap w:val="1"/>
              <w:overflowPunct w:val="0"/>
              <w:adjustRightInd w:val="1"/>
              <w:ind w:firstLine="226" w:firstLineChars="100"/>
              <w:textAlignment w:val="auto"/>
              <w:rPr>
                <w:rFonts w:hint="eastAsia"/>
                <w:kern w:val="22"/>
              </w:rPr>
            </w:pPr>
            <w:r>
              <w:rPr>
                <w:rFonts w:hint="eastAsia"/>
                <w:kern w:val="22"/>
              </w:rPr>
              <w:t>ク　重篤な高血圧症　　　　　　　　　　　　（有・無）</w:t>
            </w:r>
          </w:p>
          <w:p>
            <w:pPr>
              <w:pStyle w:val="0"/>
              <w:wordWrap w:val="1"/>
              <w:overflowPunct w:val="0"/>
              <w:adjustRightInd w:val="1"/>
              <w:ind w:firstLine="5198" w:firstLineChars="2300"/>
              <w:textAlignment w:val="auto"/>
              <w:rPr>
                <w:rFonts w:hint="eastAsia"/>
                <w:kern w:val="22"/>
              </w:rPr>
            </w:pPr>
            <w:r>
              <w:rPr>
                <w:rFonts w:hint="eastAsia"/>
              </w:rPr>
              <mc:AlternateContent>
                <mc:Choice Requires="wps">
                  <w:drawing>
                    <wp:anchor simplePos="0" relativeHeight="5" behindDoc="0" locked="0" layoutInCell="1" hidden="0" allowOverlap="1">
                      <wp:simplePos x="0" y="0"/>
                      <wp:positionH relativeFrom="column">
                        <wp:posOffset>3078480</wp:posOffset>
                      </wp:positionH>
                      <wp:positionV relativeFrom="paragraph">
                        <wp:posOffset>79375</wp:posOffset>
                      </wp:positionV>
                      <wp:extent cx="288290" cy="288290"/>
                      <wp:effectExtent l="0" t="60325" r="89535" b="70485"/>
                      <wp:wrapNone/>
                      <wp:docPr id="1029" name="オブジェクト 0"/>
                      <a:graphic xmlns:a="http://schemas.openxmlformats.org/drawingml/2006/main">
                        <a:graphicData uri="http://schemas.microsoft.com/office/word/2010/wordprocessingShape">
                          <wps:wsp>
                            <wps:cNvPr id="1029" name="オブジェクト 0"/>
                            <wps:cNvSpPr/>
                            <wps:spPr>
                              <a:xfrm rot="18900000" flipH="1">
                                <a:off x="0" y="0"/>
                                <a:ext cx="288290" cy="28829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6350">
                                <a:solidFill>
                                  <a:sysClr val="windowText" lastClr="000000"/>
                                </a:solidFill>
                              </a:ln>
                            </wps:spPr>
                            <wps:bodyPr/>
                          </wps:wsp>
                        </a:graphicData>
                      </a:graphic>
                    </wp:anchor>
                  </w:drawing>
                </mc:Choice>
                <mc:Fallback>
                  <w:pict>
                    <v:shape id="オブジェクト 0" style="flip:x;margin-top:6.25pt;mso-position-vertical-relative:text;mso-position-horizontal-relative:text;position:absolute;height:22.7pt;width:22.7pt;margin-left:242.4pt;z-index:5;rotation:-315;" o:spid="_x0000_s1029" o:allowincell="t" o:allowoverlap="t" filled="f" stroked="t" strokecolor="#000000" strokeweight="0.5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joinstyle="round" filltype="solid"/>
                      <v:textbox style="layout-flow:horizontal;"/>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5159375</wp:posOffset>
                      </wp:positionH>
                      <wp:positionV relativeFrom="paragraph">
                        <wp:posOffset>79375</wp:posOffset>
                      </wp:positionV>
                      <wp:extent cx="288290" cy="288290"/>
                      <wp:effectExtent l="60325" t="60325" r="0" b="70485"/>
                      <wp:wrapNone/>
                      <wp:docPr id="1030" name="オブジェクト 0"/>
                      <a:graphic xmlns:a="http://schemas.openxmlformats.org/drawingml/2006/main">
                        <a:graphicData uri="http://schemas.microsoft.com/office/word/2010/wordprocessingShape">
                          <wps:wsp>
                            <wps:cNvPr id="1030" name="オブジェクト 0"/>
                            <wps:cNvSpPr/>
                            <wps:spPr>
                              <a:xfrm rot="8100000" flipH="1">
                                <a:off x="0" y="0"/>
                                <a:ext cx="288290" cy="288290"/>
                              </a:xfrm>
                              <a:custGeom>
                                <a:avLst/>
                                <a:gdLst>
                                  <a:gd name="CX1" fmla="*/ 0 w 21600"/>
                                  <a:gd name="CY1" fmla="*/ 0 h 21600"/>
                                  <a:gd name="CX2" fmla="*/ 21600 w 21600"/>
                                  <a:gd name="CY2" fmla="*/ 21600 h 21600"/>
                                  <a:gd name="CX3" fmla="*/ 0 w 21600"/>
                                  <a:gd name="CY3" fmla="*/ 21600 h 21600"/>
                                  <a:gd name="TXL" fmla="*/ 0 w 21600"/>
                                  <a:gd name="TXT" fmla="*/ 0 h 21600"/>
                                  <a:gd name="TXR" fmla="*/ 21600 w 21600"/>
                                  <a:gd name="TXB" fmla="*/ 21600 h 21600"/>
                                </a:gdLst>
                                <a:ahLst/>
                                <a:cxnLst>
                                  <a:cxn ang="16200000">
                                    <a:pos x="CX1" y="CY1"/>
                                  </a:cxn>
                                  <a:cxn ang="5400000">
                                    <a:pos x="CX2" y="CY2"/>
                                  </a:cxn>
                                  <a:cxn ang="5400000">
                                    <a:pos x="CX3" y="CY3"/>
                                  </a:cxn>
                                </a:cxnLst>
                                <a:rect l="TXL" t="TXT" r="TXR" b="TXB"/>
                                <a:pathLst>
                                  <a:path w="21600" h="21600" fill="none">
                                    <a:moveTo>
                                      <a:pt x="0" y="0"/>
                                    </a:moveTo>
                                    <a:cubicBezTo>
                                      <a:pt x="11929" y="0"/>
                                      <a:pt x="21600" y="9671"/>
                                      <a:pt x="21600" y="21600"/>
                                    </a:cubicBezTo>
                                    <a:cubicBezTo>
                                      <a:pt x="21600" y="21600"/>
                                      <a:pt x="21600" y="21600"/>
                                      <a:pt x="21600" y="21600"/>
                                    </a:cubicBezTo>
                                  </a:path>
                                  <a:path w="21600" h="21600" fill="norm" stroke="0">
                                    <a:moveTo>
                                      <a:pt x="0" y="0"/>
                                    </a:moveTo>
                                    <a:cubicBezTo>
                                      <a:pt x="11929" y="0"/>
                                      <a:pt x="21600" y="9671"/>
                                      <a:pt x="21600" y="21600"/>
                                    </a:cubicBezTo>
                                    <a:cubicBezTo>
                                      <a:pt x="21600" y="21600"/>
                                      <a:pt x="21600" y="21600"/>
                                      <a:pt x="21600" y="21600"/>
                                    </a:cubicBezTo>
                                    <a:lnTo>
                                      <a:pt x="21600" y="21600"/>
                                    </a:lnTo>
                                    <a:lnTo>
                                      <a:pt x="0" y="21600"/>
                                    </a:lnTo>
                                    <a:close/>
                                  </a:path>
                                </a:pathLst>
                              </a:custGeom>
                              <a:noFill/>
                              <a:ln w="6350">
                                <a:solidFill>
                                  <a:sysClr val="windowText" lastClr="000000"/>
                                </a:solidFill>
                              </a:ln>
                            </wps:spPr>
                            <wps:bodyPr/>
                          </wps:wsp>
                        </a:graphicData>
                      </a:graphic>
                    </wp:anchor>
                  </w:drawing>
                </mc:Choice>
                <mc:Fallback>
                  <w:pict>
                    <v:shape id="オブジェクト 0" style="flip:x;margin-top:6.25pt;mso-position-vertical-relative:text;mso-position-horizontal-relative:text;position:absolute;height:22.7pt;width:22.7pt;margin-left:406.25pt;z-index:3;rotation:-135;" o:spid="_x0000_s1030" o:allowincell="t" o:allowoverlap="t" filled="f" stroked="t" strokecolor="#000000" strokeweight="0.5pt" o:spt="100" path="m0,0nfl0,0c11929,0,21600,9671,21600,21600c21600,21600,21600,21600,21600,21600em0,0nsl0,0c11929,0,21600,9671,21600,21600c21600,21600,21600,21600,21600,21600l21600,21600l0,21600xe">
                      <v:path textboxrect="0,0,21600,21600" arrowok="true" o:connecttype="custom" o:connectlocs="0,0;21600,21600;0,21600" o:connectangles="270,90,90"/>
                      <v:fill/>
                      <v:stroke joinstyle="round" filltype="solid"/>
                      <v:textbox style="layout-flow:horizontal;"/>
                      <v:imagedata o:title=""/>
                      <w10:wrap type="none" anchorx="text" anchory="text"/>
                    </v:shape>
                  </w:pict>
                </mc:Fallback>
              </mc:AlternateContent>
            </w:r>
            <w:r>
              <w:rPr>
                <w:rFonts w:hint="eastAsia"/>
                <w:kern w:val="22"/>
              </w:rPr>
              <w:t>最大血圧／最小血圧</w:t>
            </w:r>
          </w:p>
          <w:p>
            <w:pPr>
              <w:pStyle w:val="0"/>
              <w:wordWrap w:val="1"/>
              <w:overflowPunct w:val="0"/>
              <w:adjustRightInd w:val="1"/>
              <w:ind w:firstLine="6102" w:firstLineChars="2700"/>
              <w:textAlignment w:val="auto"/>
              <w:rPr>
                <w:rFonts w:hint="default" w:ascii="?l?r ??fc" w:hAnsi="?l?r ??fc"/>
                <w:kern w:val="22"/>
              </w:rPr>
            </w:pPr>
            <w:r>
              <w:rPr>
                <w:rFonts w:hint="eastAsia"/>
                <w:kern w:val="22"/>
              </w:rPr>
              <w:t>／　　　　　　</w:t>
            </w:r>
            <w:r>
              <w:rPr>
                <w:rFonts w:hint="default"/>
                <w:kern w:val="22"/>
              </w:rPr>
              <w:t>mmHg</w:t>
            </w:r>
          </w:p>
        </w:tc>
      </w:tr>
    </w:tbl>
    <w:p>
      <w:pPr>
        <w:pStyle w:val="0"/>
        <w:wordWrap w:val="1"/>
        <w:overflowPunct w:val="0"/>
        <w:adjustRightInd w:val="1"/>
        <w:textAlignment w:val="auto"/>
        <w:rPr>
          <w:rFonts w:hint="default"/>
          <w:kern w:val="22"/>
          <w:sz w:val="22"/>
        </w:rPr>
      </w:pPr>
    </w:p>
    <w:p>
      <w:pPr>
        <w:pStyle w:val="0"/>
        <w:wordWrap w:val="1"/>
        <w:overflowPunct w:val="0"/>
        <w:adjustRightInd w:val="1"/>
        <w:spacing w:line="210" w:lineRule="exact"/>
        <w:textAlignment w:val="auto"/>
        <w:rPr>
          <w:rFonts w:hint="default" w:ascii="?l?r ??fc" w:hAnsi="?l?r ??fc"/>
          <w:kern w:val="22"/>
        </w:rPr>
      </w:pPr>
      <w:r>
        <w:rPr>
          <w:rFonts w:hint="default" w:ascii="?l?r ??fc" w:hAnsi="?l?r ??fc"/>
          <w:kern w:val="22"/>
        </w:rPr>
        <w:br w:type="page"/>
      </w:r>
    </w:p>
    <w:tbl>
      <w:tblPr>
        <w:tblStyle w:val="11"/>
        <w:tblW w:w="0" w:type="auto"/>
        <w:tblInd w:w="108"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left w:w="96" w:type="dxa"/>
          <w:right w:w="96" w:type="dxa"/>
        </w:tblCellMar>
        <w:tblLook w:firstRow="0" w:lastRow="0" w:firstColumn="0" w:lastColumn="0" w:noHBand="1" w:noVBand="1" w:val="0600"/>
      </w:tblPr>
      <w:tblGrid>
        <w:gridCol w:w="8814"/>
      </w:tblGrid>
      <w:tr>
        <w:trPr/>
        <w:tc>
          <w:tcPr>
            <w:tcW w:w="881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djustRightInd w:val="1"/>
              <w:ind w:firstLine="226" w:firstLineChars="100"/>
              <w:textAlignment w:val="auto"/>
              <w:rPr>
                <w:rFonts w:hint="default" w:ascii="?l?r ??fc" w:hAnsi="?l?r ??fc"/>
                <w:kern w:val="22"/>
              </w:rPr>
            </w:pPr>
            <w:r>
              <w:rPr>
                <w:rFonts w:hint="eastAsia"/>
                <w:kern w:val="22"/>
              </w:rPr>
              <w:t>ケ　腎不全に直接関連するその他の症状</w:t>
            </w:r>
          </w:p>
          <w:p>
            <w:pPr>
              <w:pStyle w:val="0"/>
              <w:wordWrap w:val="1"/>
              <w:overflowPunct w:val="0"/>
              <w:adjustRightInd w:val="1"/>
              <w:jc w:val="right"/>
              <w:textAlignment w:val="auto"/>
              <w:rPr>
                <w:rFonts w:hint="default" w:ascii="?l?r ??fc" w:hAnsi="?l?r ??fc"/>
                <w:kern w:val="22"/>
              </w:rPr>
            </w:pPr>
            <w:r>
              <w:rPr>
                <w:rFonts w:hint="eastAsia"/>
                <w:kern w:val="22"/>
              </w:rPr>
              <w:t>（有・無）（　　　　　　　　　）</w:t>
            </w:r>
          </w:p>
          <w:p>
            <w:pPr>
              <w:pStyle w:val="0"/>
              <w:wordWrap w:val="1"/>
              <w:overflowPunct w:val="0"/>
              <w:adjustRightInd w:val="1"/>
              <w:textAlignment w:val="auto"/>
              <w:rPr>
                <w:rFonts w:hint="eastAsia"/>
                <w:kern w:val="22"/>
              </w:rPr>
            </w:pPr>
            <w:r>
              <w:rPr>
                <w:rFonts w:hint="eastAsia"/>
                <w:kern w:val="22"/>
              </w:rPr>
              <w:t>４　現在までの治療内容</w:t>
            </w:r>
          </w:p>
          <w:p>
            <w:pPr>
              <w:pStyle w:val="0"/>
              <w:wordWrap w:val="1"/>
              <w:overflowPunct w:val="0"/>
              <w:adjustRightInd w:val="1"/>
              <w:ind w:left="0" w:leftChars="0" w:firstLine="226" w:firstLineChars="100"/>
              <w:textAlignment w:val="auto"/>
              <w:rPr>
                <w:rFonts w:hint="default" w:ascii="?l?r ??fc" w:hAnsi="?l?r ??fc"/>
                <w:kern w:val="22"/>
              </w:rPr>
            </w:pPr>
            <w:r>
              <w:rPr>
                <w:rFonts w:hint="eastAsia" w:ascii="?l?r ??fc" w:hAnsi="?l?r ??fc"/>
                <w:kern w:val="22"/>
              </w:rPr>
              <w:t>ア　慢性透析療法の実施　　　　　　　　　　（有・無）（回数　／週及び期間）</w:t>
            </w:r>
          </w:p>
          <w:p>
            <w:pPr>
              <w:pStyle w:val="0"/>
              <w:wordWrap w:val="1"/>
              <w:overflowPunct w:val="0"/>
              <w:adjustRightInd w:val="1"/>
              <w:ind w:left="0" w:leftChars="0" w:firstLine="226" w:firstLineChars="100"/>
              <w:textAlignment w:val="auto"/>
              <w:rPr>
                <w:rFonts w:hint="default" w:ascii="?l?r ??fc" w:hAnsi="?l?r ??fc"/>
                <w:kern w:val="22"/>
              </w:rPr>
            </w:pPr>
            <w:r>
              <w:rPr>
                <w:rFonts w:hint="eastAsia" w:ascii="?l?r ??fc" w:hAnsi="?l?r ??fc"/>
                <w:kern w:val="22"/>
              </w:rPr>
              <w:t>イ　透析導入日　　　　　　　　　　　　　　　　　（　　　　年　　月　　日）</w:t>
            </w:r>
          </w:p>
          <w:p>
            <w:pPr>
              <w:pStyle w:val="0"/>
              <w:wordWrap w:val="1"/>
              <w:overflowPunct w:val="0"/>
              <w:adjustRightInd w:val="1"/>
              <w:textAlignment w:val="auto"/>
              <w:rPr>
                <w:rFonts w:hint="eastAsia"/>
                <w:kern w:val="22"/>
              </w:rPr>
            </w:pPr>
            <w:r>
              <w:rPr>
                <w:rFonts w:hint="eastAsia"/>
                <w:kern w:val="22"/>
              </w:rPr>
              <w:t>５　日常生活の制限による分類</w:t>
            </w:r>
          </w:p>
          <w:p>
            <w:pPr>
              <w:pStyle w:val="0"/>
              <w:wordWrap w:val="1"/>
              <w:overflowPunct w:val="0"/>
              <w:adjustRightInd w:val="1"/>
              <w:ind w:left="452" w:leftChars="100" w:hanging="226" w:hangingChars="100"/>
              <w:textAlignment w:val="auto"/>
              <w:rPr>
                <w:rFonts w:hint="eastAsia"/>
                <w:kern w:val="22"/>
              </w:rPr>
            </w:pPr>
            <w:r>
              <w:rPr>
                <w:rFonts w:hint="eastAsia"/>
                <w:kern w:val="22"/>
              </w:rPr>
              <w:t>ア　家庭内での普通の日常生活活動又は社会での極めて温和な日常生活活動については支障がなく、それ以上の活動でも著しく制限されることがないもの</w:t>
            </w:r>
          </w:p>
          <w:p>
            <w:pPr>
              <w:pStyle w:val="0"/>
              <w:wordWrap w:val="1"/>
              <w:overflowPunct w:val="0"/>
              <w:adjustRightInd w:val="1"/>
              <w:ind w:left="452" w:leftChars="100" w:hanging="226" w:hangingChars="100"/>
              <w:textAlignment w:val="auto"/>
              <w:rPr>
                <w:rFonts w:hint="eastAsia"/>
                <w:kern w:val="22"/>
              </w:rPr>
            </w:pPr>
            <w:r>
              <w:rPr>
                <w:rFonts w:hint="eastAsia"/>
                <w:kern w:val="22"/>
              </w:rPr>
              <w:t>イ　家庭内での普通の日常生活活動又は社会での極めて温和な日常生活活動には支障がないが、それ以上の活動は著しく制限されるもの</w:t>
            </w:r>
          </w:p>
          <w:p>
            <w:pPr>
              <w:pStyle w:val="0"/>
              <w:wordWrap w:val="1"/>
              <w:overflowPunct w:val="0"/>
              <w:adjustRightInd w:val="1"/>
              <w:ind w:left="452" w:leftChars="100" w:hanging="226" w:hangingChars="100"/>
              <w:textAlignment w:val="auto"/>
              <w:rPr>
                <w:rFonts w:hint="default" w:ascii="?l?r ??fc" w:hAnsi="?l?r ??fc"/>
                <w:kern w:val="22"/>
              </w:rPr>
            </w:pPr>
            <w:r>
              <w:rPr>
                <w:rFonts w:hint="eastAsia"/>
                <w:kern w:val="22"/>
              </w:rPr>
              <w:t>ウ　家庭内での極めて温和な日常生活活動には支障がないが、それ以上の活動は著しく制限されるもの</w:t>
            </w:r>
          </w:p>
          <w:p>
            <w:pPr>
              <w:pStyle w:val="0"/>
              <w:wordWrap w:val="1"/>
              <w:overflowPunct w:val="0"/>
              <w:adjustRightInd w:val="1"/>
              <w:spacing w:after="117" w:afterLines="30" w:afterAutospacing="0"/>
              <w:ind w:firstLine="226" w:firstLineChars="100"/>
              <w:textAlignment w:val="auto"/>
              <w:rPr>
                <w:rFonts w:hint="default" w:ascii="?l?r ??fc" w:hAnsi="?l?r ??fc"/>
                <w:kern w:val="22"/>
              </w:rPr>
            </w:pPr>
            <w:r>
              <w:rPr>
                <w:rFonts w:hint="eastAsia"/>
                <w:kern w:val="22"/>
              </w:rPr>
              <w:t>エ　自己の身辺の日常生活活動を著しく制限されるもの</w:t>
            </w:r>
          </w:p>
        </w:tc>
      </w:tr>
    </w:tbl>
    <w:p>
      <w:pPr>
        <w:pStyle w:val="0"/>
        <w:wordWrap w:val="1"/>
        <w:overflowPunct w:val="0"/>
        <w:adjustRightInd w:val="1"/>
        <w:textAlignment w:val="auto"/>
        <w:rPr>
          <w:rFonts w:hint="default"/>
          <w:kern w:val="22"/>
          <w:sz w:val="22"/>
        </w:rPr>
      </w:pPr>
    </w:p>
    <w:sectPr>
      <w:type w:val="continuous"/>
      <w:pgSz w:w="11906" w:h="16838"/>
      <w:pgMar w:top="1418" w:right="1418" w:bottom="1418" w:left="1418" w:header="851" w:footer="992" w:gutter="0"/>
      <w:cols w:space="720"/>
      <w:textDirection w:val="lrTb"/>
      <w:docGrid w:type="linesAndChars" w:linePitch="400" w:charSpace="32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13"/>
  <w:drawingGridVerticalSpacing w:val="200"/>
  <w:displayHorizontalDrawingGridEvery w:val="2"/>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lock Text"/>
    <w:basedOn w:val="0"/>
    <w:next w:val="18"/>
    <w:link w:val="0"/>
    <w:uiPriority w:val="0"/>
    <w:pPr>
      <w:ind w:left="630" w:right="90" w:hanging="540"/>
    </w:pPr>
    <w:rPr>
      <w:snapToGrid w:val="0"/>
      <w:sz w:val="18"/>
    </w:rPr>
  </w:style>
  <w:style w:type="character" w:styleId="19" w:customStyle="1">
    <w:name w:val="another_title"/>
    <w:next w:val="19"/>
    <w:link w:val="0"/>
    <w:uiPriority w:val="0"/>
    <w:rPr>
      <w:rFonts w:ascii="ＭＳ 明朝" w:hAnsi="ＭＳ 明朝" w:eastAsia="ＭＳ 明朝"/>
      <w:dstrike w:val="0"/>
      <w:snapToGrid w:val="0"/>
      <w:spacing w:val="0"/>
      <w:w w:val="100"/>
      <w:kern w:val="22"/>
      <w:position w:val="0"/>
      <w:sz w:val="22"/>
      <w:u w:val="none" w:color="auto"/>
      <w:vertAlign w:val="baseline"/>
    </w:rPr>
  </w:style>
  <w:style w:type="character" w:styleId="20" w:customStyle="1">
    <w:name w:val="another_relation"/>
    <w:next w:val="20"/>
    <w:link w:val="0"/>
    <w:uiPriority w:val="0"/>
    <w:rPr>
      <w:b w:val="1"/>
      <w:sz w:val="22"/>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rPr>
      <w:rFonts w:ascii="ＭＳ 明朝" w:hAnsi="ＭＳ 明朝"/>
      <w:sz w:val="22"/>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3</Pages>
  <Words>27</Words>
  <Characters>1522</Characters>
  <Application>JUST Note</Application>
  <Lines>131</Lines>
  <Paragraphs>78</Paragraphs>
  <CharactersWithSpaces>1890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第7号様式（第6条関係）</dc:title>
  <dc:creator>429300</dc:creator>
  <cp:lastModifiedBy>483218</cp:lastModifiedBy>
  <cp:lastPrinted>2023-03-28T13:59:03Z</cp:lastPrinted>
  <dcterms:created xsi:type="dcterms:W3CDTF">2018-06-22T12:27:00Z</dcterms:created>
  <dcterms:modified xsi:type="dcterms:W3CDTF">2023-03-30T01:57:12Z</dcterms:modified>
  <cp:revision>8</cp:revision>
</cp:coreProperties>
</file>