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8" w:lineRule="auto"/>
        <w:jc w:val="center"/>
        <w:rPr>
          <w:rFonts w:hint="default" w:ascii="BIZ UDPゴシック" w:hAnsi="BIZ UDPゴシック" w:eastAsia="BIZ UDPゴシック"/>
          <w:b w:val="1"/>
          <w:color w:val="000000" w:themeColor="text1"/>
          <w:sz w:val="26"/>
        </w:rPr>
      </w:pPr>
      <w:bookmarkStart w:id="0" w:name="_Hlk157085843"/>
      <w:r>
        <w:rPr>
          <w:rFonts w:hint="eastAsia"/>
        </w:rPr>
        <mc:AlternateContent>
          <mc:Choice Requires="wps">
            <w:drawing>
              <wp:anchor distT="0" distB="0" distL="71755" distR="71755" simplePos="0" relativeHeight="2" behindDoc="0" locked="0" layoutInCell="1" hidden="0" allowOverlap="1">
                <wp:simplePos x="0" y="0"/>
                <wp:positionH relativeFrom="column">
                  <wp:posOffset>-57150</wp:posOffset>
                </wp:positionH>
                <wp:positionV relativeFrom="paragraph">
                  <wp:posOffset>-203200</wp:posOffset>
                </wp:positionV>
                <wp:extent cx="1381125" cy="4476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81125" cy="4476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1</w:t>
                            </w:r>
                            <w:r>
                              <w:rPr>
                                <w:rFonts w:hint="eastAsia" w:ascii="ＭＳ 明朝" w:hAnsi="ＭＳ 明朝" w:eastAsia="ＭＳ 明朝"/>
                                <w:sz w:val="24"/>
                              </w:rPr>
                              <w:t>号別添１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pt;mso-position-vertical-relative:text;mso-position-horizontal-relative:text;position:absolute;height:35.25pt;mso-wrap-distance-top:0pt;width:108.75pt;mso-wrap-distance-left:5.65pt;margin-left:-4.5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1</w:t>
                      </w:r>
                      <w:r>
                        <w:rPr>
                          <w:rFonts w:hint="eastAsia" w:ascii="ＭＳ 明朝" w:hAnsi="ＭＳ 明朝" w:eastAsia="ＭＳ 明朝"/>
                          <w:sz w:val="24"/>
                        </w:rPr>
                        <w:t>号別添１</w:t>
                      </w:r>
                    </w:p>
                  </w:txbxContent>
                </v:textbox>
                <v:imagedata o:title=""/>
                <w10:wrap type="none" anchorx="text" anchory="text"/>
              </v:shape>
            </w:pict>
          </mc:Fallback>
        </mc:AlternateContent>
      </w:r>
      <w:r>
        <w:rPr>
          <w:rFonts w:hint="eastAsia" w:ascii="BIZ UDPゴシック" w:hAnsi="BIZ UDPゴシック" w:eastAsia="BIZ UDPゴシック"/>
          <w:b w:val="1"/>
          <w:color w:val="000000" w:themeColor="text1"/>
          <w:sz w:val="26"/>
        </w:rPr>
        <w:t>指定難病の</w:t>
      </w:r>
      <w:bookmarkEnd w:id="0"/>
      <w:r>
        <w:rPr>
          <w:rFonts w:hint="eastAsia" w:ascii="BIZ UDPゴシック" w:hAnsi="BIZ UDPゴシック" w:eastAsia="BIZ UDPゴシック"/>
          <w:b w:val="1"/>
          <w:color w:val="000000" w:themeColor="text1"/>
          <w:sz w:val="26"/>
        </w:rPr>
        <w:t>医療費助成・登録者証の申請における</w:t>
      </w:r>
    </w:p>
    <w:p>
      <w:pPr>
        <w:pStyle w:val="0"/>
        <w:spacing w:line="288" w:lineRule="auto"/>
        <w:jc w:val="center"/>
        <w:rPr>
          <w:rFonts w:hint="default" w:ascii="BIZ UDPゴシック" w:hAnsi="BIZ UDPゴシック" w:eastAsia="BIZ UDPゴシック"/>
          <w:b w:val="1"/>
          <w:color w:val="000000" w:themeColor="text1"/>
          <w:sz w:val="26"/>
        </w:rPr>
      </w:pPr>
      <w:r>
        <w:rPr>
          <w:rFonts w:hint="eastAsia" w:ascii="BIZ UDPゴシック" w:hAnsi="BIZ UDPゴシック" w:eastAsia="BIZ UDPゴシック"/>
          <w:b w:val="1"/>
          <w:color w:val="000000" w:themeColor="text1"/>
          <w:sz w:val="26"/>
        </w:rPr>
        <w:t>臨床調査個人票情報の研究等への利用についての同意書</w:t>
      </w:r>
    </w:p>
    <w:p>
      <w:pPr>
        <w:pStyle w:val="0"/>
        <w:spacing w:line="288" w:lineRule="auto"/>
        <w:jc w:val="center"/>
        <w:rPr>
          <w:rFonts w:hint="default" w:ascii="BIZ UDPゴシック" w:hAnsi="BIZ UDPゴシック" w:eastAsia="BIZ UDPゴシック"/>
          <w:color w:val="000000" w:themeColor="text1"/>
          <w:sz w:val="26"/>
        </w:rPr>
      </w:pPr>
    </w:p>
    <w:p>
      <w:pPr>
        <w:pStyle w:val="0"/>
        <w:spacing w:line="288" w:lineRule="auto"/>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厚生労働大臣　　殿</w:t>
      </w:r>
    </w:p>
    <w:p>
      <w:pPr>
        <w:pStyle w:val="0"/>
        <w:spacing w:line="288" w:lineRule="auto"/>
        <w:rPr>
          <w:rFonts w:hint="default" w:ascii="BIZ UDPゴシック" w:hAnsi="BIZ UDPゴシック" w:eastAsia="BIZ UDPゴシック"/>
          <w:color w:val="000000" w:themeColor="text1"/>
          <w:sz w:val="26"/>
        </w:rPr>
      </w:pPr>
      <w:bookmarkStart w:id="1" w:name="_GoBack"/>
      <w:bookmarkEnd w:id="1"/>
    </w:p>
    <w:p>
      <w:pPr>
        <w:pStyle w:val="0"/>
        <w:spacing w:line="288" w:lineRule="auto"/>
        <w:ind w:firstLine="260" w:firstLineChars="100"/>
        <w:jc w:val="left"/>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私は、下記の説明を読み、指定難病の医療費助成又は登録者証の申請に当たり提出した臨床調査個人票の情報が、①厚生労働省のデータベースに登録されること、②研究機関等の第三者に提供され、指定難病に関する創薬の研究開発等に利用されることに同意します。</w:t>
      </w:r>
    </w:p>
    <w:p>
      <w:pPr>
        <w:pStyle w:val="0"/>
        <w:spacing w:line="288" w:lineRule="auto"/>
        <w:jc w:val="left"/>
        <w:rPr>
          <w:rFonts w:hint="default" w:ascii="BIZ UDPゴシック" w:hAnsi="BIZ UDPゴシック" w:eastAsia="BIZ UDPゴシック"/>
          <w:color w:val="000000" w:themeColor="text1"/>
          <w:sz w:val="26"/>
          <w:u w:val="single" w:color="auto"/>
        </w:rPr>
      </w:pPr>
      <w:r>
        <w:rPr>
          <w:rFonts w:hint="eastAsia" w:ascii="BIZ UDPゴシック" w:hAnsi="BIZ UDPゴシック" w:eastAsia="BIZ UDPゴシック"/>
          <w:color w:val="000000" w:themeColor="text1"/>
          <w:sz w:val="26"/>
          <w:u w:val="single" w:color="auto"/>
        </w:rPr>
        <w:t>　　　　　　　　　年　　　　　月　　　　　日</w:t>
      </w:r>
    </w:p>
    <w:p>
      <w:pPr>
        <w:pStyle w:val="0"/>
        <w:spacing w:line="288" w:lineRule="auto"/>
        <w:jc w:val="left"/>
        <w:rPr>
          <w:rFonts w:hint="default" w:ascii="BIZ UDPゴシック" w:hAnsi="BIZ UDPゴシック" w:eastAsia="BIZ UDPゴシック"/>
          <w:color w:val="000000" w:themeColor="text1"/>
          <w:sz w:val="26"/>
          <w:u w:val="single" w:color="auto"/>
        </w:rPr>
      </w:pPr>
      <w:r>
        <w:rPr>
          <w:rFonts w:hint="eastAsia" w:ascii="BIZ UDPゴシック" w:hAnsi="BIZ UDPゴシック" w:eastAsia="BIZ UDPゴシック"/>
          <w:color w:val="000000" w:themeColor="text1"/>
          <w:sz w:val="26"/>
          <w:u w:val="single" w:color="auto"/>
        </w:rPr>
        <w:t>住　　　所　：　　　　　　　　　　　　　　　　　　　　　　　　　</w:t>
      </w:r>
      <w:r>
        <w:rPr>
          <w:rFonts w:hint="default" w:ascii="BIZ UDPゴシック" w:hAnsi="BIZ UDPゴシック" w:eastAsia="BIZ UDPゴシック"/>
          <w:color w:val="000000" w:themeColor="text1"/>
          <w:sz w:val="26"/>
          <w:u w:val="single" w:color="auto"/>
        </w:rPr>
        <w:t xml:space="preserve"> </w:t>
      </w:r>
      <w:r>
        <w:rPr>
          <w:rFonts w:hint="eastAsia" w:ascii="BIZ UDPゴシック" w:hAnsi="BIZ UDPゴシック" w:eastAsia="BIZ UDPゴシック"/>
          <w:color w:val="000000" w:themeColor="text1"/>
          <w:sz w:val="26"/>
          <w:u w:val="single" w:color="auto"/>
        </w:rPr>
        <w:t>＿＿＿＿＿＿</w:t>
      </w:r>
    </w:p>
    <w:p>
      <w:pPr>
        <w:pStyle w:val="0"/>
        <w:spacing w:line="288" w:lineRule="auto"/>
        <w:jc w:val="left"/>
        <w:rPr>
          <w:rFonts w:hint="default" w:ascii="BIZ UDPゴシック" w:hAnsi="BIZ UDPゴシック" w:eastAsia="BIZ UDPゴシック"/>
          <w:color w:val="000000" w:themeColor="text1"/>
          <w:sz w:val="26"/>
          <w:u w:val="single" w:color="auto"/>
        </w:rPr>
      </w:pPr>
      <w:r>
        <w:rPr>
          <w:rFonts w:hint="eastAsia" w:ascii="BIZ UDPゴシック" w:hAnsi="BIZ UDPゴシック" w:eastAsia="BIZ UDPゴシック"/>
          <w:color w:val="000000" w:themeColor="text1"/>
          <w:sz w:val="26"/>
          <w:u w:val="single" w:color="auto"/>
        </w:rPr>
        <w:t>患者署名　：　　　　　　　　　　　　　　　　　　　　　　　　　　</w:t>
      </w:r>
      <w:r>
        <w:rPr>
          <w:rFonts w:hint="default" w:ascii="BIZ UDPゴシック" w:hAnsi="BIZ UDPゴシック" w:eastAsia="BIZ UDPゴシック"/>
          <w:color w:val="000000" w:themeColor="text1"/>
          <w:sz w:val="26"/>
          <w:u w:val="single" w:color="auto"/>
        </w:rPr>
        <w:t xml:space="preserve"> </w:t>
      </w:r>
      <w:r>
        <w:rPr>
          <w:rFonts w:hint="eastAsia" w:ascii="BIZ UDPゴシック" w:hAnsi="BIZ UDPゴシック" w:eastAsia="BIZ UDPゴシック"/>
          <w:color w:val="000000" w:themeColor="text1"/>
          <w:sz w:val="26"/>
          <w:u w:val="single" w:color="auto"/>
        </w:rPr>
        <w:t>＿＿＿＿＿</w:t>
      </w:r>
      <w:r>
        <w:rPr>
          <w:rFonts w:hint="eastAsia" w:ascii="BIZ UDPゴシック" w:hAnsi="BIZ UDPゴシック" w:eastAsia="BIZ UDPゴシック"/>
          <w:color w:val="000000" w:themeColor="text1"/>
          <w:sz w:val="26"/>
          <w:u w:val="single" w:color="auto"/>
        </w:rPr>
        <w:t>_</w:t>
      </w:r>
    </w:p>
    <w:p>
      <w:pPr>
        <w:pStyle w:val="0"/>
        <w:spacing w:line="288" w:lineRule="auto"/>
        <w:ind w:left="260" w:right="-2" w:hanging="260" w:hanging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　</w:t>
      </w:r>
      <w:r>
        <w:rPr>
          <w:rFonts w:hint="default" w:ascii="BIZ UDPゴシック" w:hAnsi="BIZ UDPゴシック" w:eastAsia="BIZ UDPゴシック"/>
          <w:color w:val="000000" w:themeColor="text1"/>
          <w:sz w:val="26"/>
        </w:rPr>
        <w:t>患者が未成年又は成年被後見人等の理由により、本人に代わって代理人が同意する場合は、可能な限り本人にも確認したうえで、以下も</w:t>
      </w:r>
      <w:r>
        <w:rPr>
          <w:rFonts w:hint="eastAsia" w:ascii="BIZ UDPゴシック" w:hAnsi="BIZ UDPゴシック" w:eastAsia="BIZ UDPゴシック"/>
          <w:color w:val="000000" w:themeColor="text1"/>
          <w:sz w:val="26"/>
        </w:rPr>
        <w:t>署</w:t>
      </w:r>
      <w:r>
        <w:rPr>
          <w:rFonts w:hint="default" w:ascii="BIZ UDPゴシック" w:hAnsi="BIZ UDPゴシック" w:eastAsia="BIZ UDPゴシック"/>
          <w:color w:val="000000" w:themeColor="text1"/>
          <w:sz w:val="26"/>
        </w:rPr>
        <w:t>名してください。</w:t>
      </w:r>
    </w:p>
    <w:p>
      <w:pPr>
        <w:pStyle w:val="0"/>
        <w:spacing w:line="288" w:lineRule="auto"/>
        <w:jc w:val="left"/>
        <w:rPr>
          <w:rFonts w:hint="default" w:ascii="BIZ UDPゴシック" w:hAnsi="BIZ UDPゴシック" w:eastAsia="BIZ UDPゴシック"/>
          <w:color w:val="000000" w:themeColor="text1"/>
          <w:sz w:val="26"/>
          <w:u w:val="single" w:color="auto"/>
        </w:rPr>
      </w:pPr>
      <w:r>
        <w:rPr>
          <w:rFonts w:hint="eastAsia" w:ascii="BIZ UDPゴシック" w:hAnsi="BIZ UDPゴシック" w:eastAsia="BIZ UDPゴシック"/>
          <w:color w:val="000000" w:themeColor="text1"/>
          <w:sz w:val="26"/>
          <w:u w:val="single" w:color="auto"/>
        </w:rPr>
        <w:t>代理人署名：　　　　　　　　　　　　　　　　　　　　　　　　　</w:t>
      </w:r>
      <w:r>
        <w:rPr>
          <w:rFonts w:hint="eastAsia" w:ascii="BIZ UDPゴシック" w:hAnsi="BIZ UDPゴシック" w:eastAsia="BIZ UDPゴシック"/>
          <w:color w:val="000000" w:themeColor="text1"/>
          <w:sz w:val="26"/>
          <w:u w:val="single" w:color="auto"/>
        </w:rPr>
        <w:t xml:space="preserve"> </w:t>
      </w:r>
      <w:r>
        <w:rPr>
          <w:rFonts w:hint="eastAsia" w:ascii="BIZ UDPゴシック" w:hAnsi="BIZ UDPゴシック" w:eastAsia="BIZ UDPゴシック"/>
          <w:color w:val="000000" w:themeColor="text1"/>
          <w:sz w:val="26"/>
          <w:u w:val="single" w:color="auto"/>
        </w:rPr>
        <w:t>＿＿＿＿＿</w:t>
      </w:r>
      <w:r>
        <w:rPr>
          <w:rFonts w:hint="eastAsia" w:ascii="BIZ UDPゴシック" w:hAnsi="BIZ UDPゴシック" w:eastAsia="BIZ UDPゴシック"/>
          <w:color w:val="000000" w:themeColor="text1"/>
          <w:sz w:val="26"/>
          <w:u w:val="single" w:color="auto"/>
        </w:rPr>
        <w:t>_</w:t>
      </w:r>
    </w:p>
    <w:p>
      <w:pPr>
        <w:pStyle w:val="0"/>
        <w:spacing w:line="288" w:lineRule="auto"/>
        <w:rPr>
          <w:rFonts w:hint="default" w:ascii="BIZ UDPゴシック" w:hAnsi="BIZ UDPゴシック" w:eastAsia="BIZ UDPゴシック"/>
          <w:color w:val="000000" w:themeColor="text1"/>
          <w:sz w:val="26"/>
        </w:rPr>
      </w:pPr>
      <w:r>
        <w:rPr>
          <w:rFonts w:hint="default" w:ascii="BIZ UDPゴシック" w:hAnsi="BIZ UDPゴシック" w:eastAsia="BIZ UDPゴシック"/>
          <w:color w:val="000000" w:themeColor="text1"/>
          <w:sz w:val="26"/>
        </w:rPr>
        <w:t>---------------------------------------------------------------------------------</w:t>
      </w:r>
    </w:p>
    <w:p>
      <w:pPr>
        <w:pStyle w:val="0"/>
        <w:spacing w:line="288" w:lineRule="auto"/>
        <w:rPr>
          <w:rFonts w:hint="default" w:ascii="BIZ UDPゴシック" w:hAnsi="BIZ UDPゴシック" w:eastAsia="BIZ UDPゴシック"/>
          <w:b w:val="1"/>
          <w:color w:val="000000" w:themeColor="text1"/>
          <w:sz w:val="26"/>
          <w:bdr w:val="single" w:color="auto" w:sz="4" w:space="0"/>
        </w:rPr>
      </w:pPr>
    </w:p>
    <w:p>
      <w:pPr>
        <w:pStyle w:val="0"/>
        <w:spacing w:line="288" w:lineRule="auto"/>
        <w:rPr>
          <w:rFonts w:hint="default" w:ascii="BIZ UDPゴシック" w:hAnsi="BIZ UDPゴシック" w:eastAsia="BIZ UDPゴシック"/>
          <w:b w:val="1"/>
          <w:color w:val="000000" w:themeColor="text1"/>
          <w:sz w:val="26"/>
          <w:bdr w:val="single" w:color="auto" w:sz="4" w:space="0"/>
        </w:rPr>
      </w:pPr>
      <w:r>
        <w:rPr>
          <w:rFonts w:hint="eastAsia" w:ascii="BIZ UDPゴシック" w:hAnsi="BIZ UDPゴシック" w:eastAsia="BIZ UDPゴシック"/>
          <w:b w:val="1"/>
          <w:color w:val="000000" w:themeColor="text1"/>
          <w:sz w:val="26"/>
          <w:bdr w:val="single" w:color="auto" w:sz="4" w:space="0"/>
        </w:rPr>
        <w:t>≪</w:t>
      </w:r>
      <w:r>
        <w:rPr>
          <w:rFonts w:hint="eastAsia" w:ascii="BIZ UDPゴシック" w:hAnsi="BIZ UDPゴシック" w:eastAsia="BIZ UDPゴシック"/>
          <w:b w:val="1"/>
          <w:color w:val="000000" w:themeColor="text1"/>
          <w:sz w:val="26"/>
          <w:bdr w:val="single" w:color="auto" w:sz="4" w:space="0"/>
        </w:rPr>
        <w:t xml:space="preserve"> </w:t>
      </w:r>
      <w:r>
        <w:rPr>
          <w:rFonts w:hint="eastAsia" w:ascii="BIZ UDPゴシック" w:hAnsi="BIZ UDPゴシック" w:eastAsia="BIZ UDPゴシック"/>
          <w:b w:val="1"/>
          <w:color w:val="000000" w:themeColor="text1"/>
          <w:sz w:val="26"/>
          <w:bdr w:val="single" w:color="auto" w:sz="4" w:space="0"/>
        </w:rPr>
        <w:t>本同意書に関する説明</w:t>
      </w:r>
      <w:r>
        <w:rPr>
          <w:rFonts w:hint="eastAsia" w:ascii="BIZ UDPゴシック" w:hAnsi="BIZ UDPゴシック" w:eastAsia="BIZ UDPゴシック"/>
          <w:b w:val="1"/>
          <w:color w:val="000000" w:themeColor="text1"/>
          <w:sz w:val="26"/>
          <w:bdr w:val="single" w:color="auto" w:sz="4" w:space="0"/>
        </w:rPr>
        <w:t xml:space="preserve"> </w:t>
      </w:r>
      <w:r>
        <w:rPr>
          <w:rFonts w:hint="eastAsia" w:ascii="BIZ UDPゴシック" w:hAnsi="BIZ UDPゴシック" w:eastAsia="BIZ UDPゴシック"/>
          <w:b w:val="1"/>
          <w:color w:val="000000" w:themeColor="text1"/>
          <w:sz w:val="26"/>
          <w:bdr w:val="single" w:color="auto" w:sz="4" w:space="0"/>
        </w:rPr>
        <w:t>≫</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指定難病の患者に対する良質かつ適切な医療支援の実施や指定難病患者であることを証明するため、当該疾病の程度が一定以上である者等に対し、申請に基づき医療費助成の実施や登録者証の発行をしています。</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これらの申請時に提出していただく「臨床調査個人票」は、医療費助成・登録者証発行の対象となるか否かの審査に用いられますが、加えて、同意をいただいた方については、記載されている情報を厚生労働省のデータベースに登録し、指定難病に関する創薬の研究開発や政策立案等にも活用させていただきます。</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本紙をお読みいただき、</w:t>
      </w:r>
      <w:bookmarkStart w:id="2" w:name="_Hlk157086135"/>
      <w:r>
        <w:rPr>
          <w:rFonts w:hint="eastAsia" w:ascii="BIZ UDPゴシック" w:hAnsi="BIZ UDPゴシック" w:eastAsia="BIZ UDPゴシック"/>
          <w:color w:val="000000" w:themeColor="text1"/>
          <w:sz w:val="26"/>
        </w:rPr>
        <w:t>臨床調査個人票</w:t>
      </w:r>
      <w:bookmarkEnd w:id="2"/>
      <w:r>
        <w:rPr>
          <w:rFonts w:hint="eastAsia" w:ascii="BIZ UDPゴシック" w:hAnsi="BIZ UDPゴシック" w:eastAsia="BIZ UDPゴシック"/>
          <w:color w:val="000000" w:themeColor="text1"/>
          <w:sz w:val="26"/>
        </w:rPr>
        <w:t>の情報が、①厚生労働省のデータベースに登録されることや、②研究機関等の第三者に提供され、指定難病に関する創薬の研究開発等に利用されることに同意いただける場合は、上記にご署名頂き、「臨床調査個人票」とともに、申請先の都道府県又は指定都市へ提出ください。</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また、同意をいただいた後も、その同意を撤回することができます。同意書提出時に未成年だった患者の方が、成人後に撤回することも可能です。</w:t>
      </w:r>
    </w:p>
    <w:p>
      <w:pPr>
        <w:pStyle w:val="0"/>
        <w:spacing w:line="288"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なお、同意については任意であり、同意されない場合も医療費助成や登録者証発行の可否に影響を及ぼしません。</w:t>
      </w:r>
      <w:r>
        <w:rPr>
          <w:rFonts w:hint="default" w:ascii="BIZ UDPゴシック" w:hAnsi="BIZ UDPゴシック" w:eastAsia="BIZ UDPゴシック"/>
          <w:color w:val="000000" w:themeColor="text1"/>
          <w:sz w:val="26"/>
        </w:rPr>
        <w:br w:type="page"/>
      </w:r>
    </w:p>
    <w:p>
      <w:pPr>
        <w:pStyle w:val="0"/>
        <w:spacing w:line="288" w:lineRule="auto"/>
        <w:rPr>
          <w:rFonts w:hint="default" w:ascii="BIZ UDPゴシック" w:hAnsi="BIZ UDPゴシック" w:eastAsia="BIZ UDPゴシック"/>
          <w:b w:val="1"/>
          <w:color w:val="000000" w:themeColor="text1"/>
          <w:sz w:val="26"/>
          <w:bdr w:val="single" w:color="auto" w:sz="4" w:space="0"/>
        </w:rPr>
      </w:pPr>
      <w:r>
        <w:rPr>
          <w:rFonts w:hint="eastAsia" w:ascii="BIZ UDPゴシック" w:hAnsi="BIZ UDPゴシック" w:eastAsia="BIZ UDPゴシック"/>
          <w:b w:val="1"/>
          <w:color w:val="000000" w:themeColor="text1"/>
          <w:sz w:val="26"/>
          <w:bdr w:val="single" w:color="auto" w:sz="4" w:space="0"/>
        </w:rPr>
        <w:t>≪</w:t>
      </w:r>
      <w:r>
        <w:rPr>
          <w:rFonts w:hint="default" w:ascii="BIZ UDPゴシック" w:hAnsi="BIZ UDPゴシック" w:eastAsia="BIZ UDPゴシック"/>
          <w:b w:val="1"/>
          <w:color w:val="000000" w:themeColor="text1"/>
          <w:sz w:val="26"/>
          <w:bdr w:val="single" w:color="auto" w:sz="4" w:space="0"/>
        </w:rPr>
        <w:t xml:space="preserve"> </w:t>
      </w:r>
      <w:r>
        <w:rPr>
          <w:rFonts w:hint="default" w:ascii="BIZ UDPゴシック" w:hAnsi="BIZ UDPゴシック" w:eastAsia="BIZ UDPゴシック"/>
          <w:b w:val="1"/>
          <w:color w:val="000000" w:themeColor="text1"/>
          <w:sz w:val="26"/>
          <w:bdr w:val="single" w:color="auto" w:sz="4" w:space="0"/>
        </w:rPr>
        <w:t>データベースに登録される</w:t>
      </w:r>
      <w:r>
        <w:rPr>
          <w:rFonts w:hint="eastAsia" w:ascii="BIZ UDPゴシック" w:hAnsi="BIZ UDPゴシック" w:eastAsia="BIZ UDPゴシック"/>
          <w:b w:val="1"/>
          <w:color w:val="000000" w:themeColor="text1"/>
          <w:sz w:val="26"/>
          <w:bdr w:val="single" w:color="auto" w:sz="4" w:space="0"/>
        </w:rPr>
        <w:t>情報</w:t>
      </w:r>
      <w:r>
        <w:rPr>
          <w:rFonts w:hint="default" w:ascii="BIZ UDPゴシック" w:hAnsi="BIZ UDPゴシック" w:eastAsia="BIZ UDPゴシック"/>
          <w:b w:val="1"/>
          <w:color w:val="000000" w:themeColor="text1"/>
          <w:sz w:val="26"/>
          <w:bdr w:val="single" w:color="auto" w:sz="4" w:space="0"/>
        </w:rPr>
        <w:t>と個人情報保護</w:t>
      </w:r>
      <w:r>
        <w:rPr>
          <w:rFonts w:hint="default" w:ascii="BIZ UDPゴシック" w:hAnsi="BIZ UDPゴシック" w:eastAsia="BIZ UDPゴシック"/>
          <w:b w:val="1"/>
          <w:color w:val="000000" w:themeColor="text1"/>
          <w:sz w:val="26"/>
          <w:bdr w:val="single" w:color="auto" w:sz="4" w:space="0"/>
        </w:rPr>
        <w:t xml:space="preserve"> ≫</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厚生労働省のデータベースに登録される情報は</w:t>
      </w:r>
      <w:r>
        <w:rPr>
          <w:rFonts w:hint="eastAsia" w:ascii="BIZ UDPゴシック" w:hAnsi="BIZ UDPゴシック"/>
          <w:color w:val="000000" w:themeColor="text1"/>
          <w:sz w:val="26"/>
        </w:rPr>
        <w:t>、</w:t>
      </w:r>
      <w:r>
        <w:rPr>
          <w:rFonts w:hint="eastAsia" w:ascii="BIZ UDPゴシック" w:hAnsi="BIZ UDPゴシック" w:eastAsia="BIZ UDPゴシック"/>
          <w:color w:val="000000" w:themeColor="text1"/>
          <w:sz w:val="26"/>
        </w:rPr>
        <w:t>臨床調査個人票に記載された項目です。臨床調査個人票については、以下の</w:t>
      </w:r>
      <w:r>
        <w:rPr>
          <w:rFonts w:hint="default" w:ascii="BIZ UDPゴシック" w:hAnsi="BIZ UDPゴシック" w:eastAsia="BIZ UDPゴシック"/>
          <w:color w:val="000000" w:themeColor="text1"/>
          <w:sz w:val="26"/>
        </w:rPr>
        <w:t>URL</w:t>
      </w:r>
      <w:r>
        <w:rPr>
          <w:rFonts w:hint="default" w:ascii="BIZ UDPゴシック" w:hAnsi="BIZ UDPゴシック" w:eastAsia="BIZ UDPゴシック"/>
          <w:color w:val="000000" w:themeColor="text1"/>
          <w:sz w:val="26"/>
        </w:rPr>
        <w:t>をご参照ください。</w:t>
      </w:r>
    </w:p>
    <w:p>
      <w:pPr>
        <w:pStyle w:val="0"/>
        <w:spacing w:line="264" w:lineRule="auto"/>
        <w:ind w:firstLine="210" w:firstLineChars="100"/>
        <w:rPr>
          <w:rFonts w:hint="default" w:ascii="BIZ UDPゴシック" w:hAnsi="BIZ UDPゴシック" w:eastAsia="BIZ UDPゴシック"/>
          <w:color w:val="000000" w:themeColor="text1"/>
          <w:sz w:val="24"/>
        </w:rPr>
      </w:pPr>
      <w:r>
        <w:rPr>
          <w:rFonts w:hint="eastAsia"/>
        </w:rPr>
        <w:fldChar w:fldCharType="begin"/>
      </w:r>
      <w:r>
        <w:rPr>
          <w:rFonts w:hint="eastAsia"/>
        </w:rPr>
        <w:instrText xml:space="preserve"> HYPERLINK "https://www.mhlw.go.jp/stf/seisakunitsuite/bunya/0000084783.html"</w:instrText>
      </w:r>
      <w:r>
        <w:rPr>
          <w:rFonts w:hint="eastAsia"/>
        </w:rPr>
        <w:fldChar w:fldCharType="separate"/>
      </w:r>
      <w:r>
        <w:rPr>
          <w:rStyle w:val="15"/>
          <w:rFonts w:hint="default" w:ascii="BIZ UDPゴシック" w:hAnsi="BIZ UDPゴシック" w:eastAsia="BIZ UDPゴシック"/>
          <w:color w:val="000000" w:themeColor="text1"/>
          <w:sz w:val="24"/>
        </w:rPr>
        <w:t>https://www.mhlw.go.jp/stf/seisakunitsuite/bunya/0000084783.html</w:t>
      </w:r>
      <w:r>
        <w:rPr>
          <w:rFonts w:hint="eastAsia"/>
        </w:rPr>
        <w:fldChar w:fldCharType="end"/>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厚生労働省のデータベースは、個人情報保護に十分に配慮して構築しています。データベースに登録された情報を研究機関等の第三者に提供するに当たっては、厚生労働省の審議会における審査を行います。</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等に対して罰則があります。</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臨床研究等の実施に関して協力を求める場合は、改めて、それぞれの研究者等から主治医を介して説明が行われ、皆様の同意を得ることになります。</w:t>
      </w:r>
    </w:p>
    <w:p>
      <w:pPr>
        <w:pStyle w:val="0"/>
        <w:spacing w:line="264" w:lineRule="auto"/>
        <w:ind w:firstLine="260" w:firstLineChars="100"/>
        <w:rPr>
          <w:rFonts w:hint="default" w:ascii="BIZ UDPゴシック" w:hAnsi="BIZ UDPゴシック" w:eastAsia="BIZ UDPゴシック"/>
          <w:color w:val="000000" w:themeColor="text1"/>
          <w:sz w:val="26"/>
        </w:rPr>
      </w:pPr>
    </w:p>
    <w:p>
      <w:pPr>
        <w:pStyle w:val="0"/>
        <w:spacing w:line="288" w:lineRule="auto"/>
        <w:rPr>
          <w:rFonts w:hint="default" w:ascii="BIZ UDPゴシック" w:hAnsi="BIZ UDPゴシック" w:eastAsia="BIZ UDPゴシック"/>
          <w:b w:val="1"/>
          <w:color w:val="000000" w:themeColor="text1"/>
          <w:sz w:val="26"/>
          <w:bdr w:val="single" w:color="auto" w:sz="4" w:space="0"/>
        </w:rPr>
      </w:pPr>
      <w:r>
        <w:rPr>
          <w:rFonts w:hint="eastAsia" w:ascii="BIZ UDPゴシック" w:hAnsi="BIZ UDPゴシック" w:eastAsia="BIZ UDPゴシック"/>
          <w:b w:val="1"/>
          <w:color w:val="000000" w:themeColor="text1"/>
          <w:sz w:val="26"/>
          <w:bdr w:val="single" w:color="auto" w:sz="4" w:space="0"/>
        </w:rPr>
        <w:t>≪</w:t>
      </w:r>
      <w:r>
        <w:rPr>
          <w:rFonts w:hint="default" w:ascii="BIZ UDPゴシック" w:hAnsi="BIZ UDPゴシック" w:eastAsia="BIZ UDPゴシック"/>
          <w:b w:val="1"/>
          <w:color w:val="000000" w:themeColor="text1"/>
          <w:sz w:val="26"/>
          <w:bdr w:val="single" w:color="auto" w:sz="4" w:space="0"/>
        </w:rPr>
        <w:t xml:space="preserve"> </w:t>
      </w:r>
      <w:r>
        <w:rPr>
          <w:rFonts w:hint="default" w:ascii="BIZ UDPゴシック" w:hAnsi="BIZ UDPゴシック" w:eastAsia="BIZ UDPゴシック"/>
          <w:b w:val="1"/>
          <w:color w:val="000000" w:themeColor="text1"/>
          <w:sz w:val="26"/>
          <w:bdr w:val="single" w:color="auto" w:sz="4" w:space="0"/>
        </w:rPr>
        <w:t>データベースに登録された情報の活用方法</w:t>
      </w:r>
      <w:r>
        <w:rPr>
          <w:rFonts w:hint="default" w:ascii="BIZ UDPゴシック" w:hAnsi="BIZ UDPゴシック" w:eastAsia="BIZ UDPゴシック"/>
          <w:b w:val="1"/>
          <w:color w:val="000000" w:themeColor="text1"/>
          <w:sz w:val="26"/>
          <w:bdr w:val="single" w:color="auto" w:sz="4" w:space="0"/>
        </w:rPr>
        <w:t xml:space="preserve"> ≫</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厚生労働省のデータベースに登録された情報は、</w:t>
      </w:r>
    </w:p>
    <w:p>
      <w:pPr>
        <w:pStyle w:val="0"/>
        <w:spacing w:line="264" w:lineRule="auto"/>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①</w:t>
      </w:r>
      <w:r>
        <w:rPr>
          <w:rFonts w:hint="default" w:ascii="BIZ UDPゴシック" w:hAnsi="BIZ UDPゴシック" w:eastAsia="BIZ UDPゴシック"/>
          <w:color w:val="000000" w:themeColor="text1"/>
          <w:sz w:val="26"/>
        </w:rPr>
        <w:t>国や地方公共団体が、</w:t>
      </w:r>
      <w:r>
        <w:rPr>
          <w:rFonts w:hint="eastAsia" w:ascii="BIZ UDPゴシック" w:hAnsi="BIZ UDPゴシック" w:eastAsia="BIZ UDPゴシック"/>
          <w:color w:val="000000" w:themeColor="text1"/>
          <w:sz w:val="26"/>
        </w:rPr>
        <w:t>難病対策</w:t>
      </w:r>
      <w:r>
        <w:rPr>
          <w:rFonts w:hint="default" w:ascii="BIZ UDPゴシック" w:hAnsi="BIZ UDPゴシック" w:eastAsia="BIZ UDPゴシック"/>
          <w:color w:val="000000" w:themeColor="text1"/>
          <w:sz w:val="26"/>
        </w:rPr>
        <w:t>の企画立案に関する調査</w:t>
      </w:r>
    </w:p>
    <w:p>
      <w:pPr>
        <w:pStyle w:val="0"/>
        <w:spacing w:line="264" w:lineRule="auto"/>
        <w:ind w:left="260" w:hanging="260" w:hanging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②</w:t>
      </w:r>
      <w:r>
        <w:rPr>
          <w:rFonts w:hint="default" w:ascii="BIZ UDPゴシック" w:hAnsi="BIZ UDPゴシック" w:eastAsia="BIZ UDPゴシック"/>
          <w:color w:val="000000" w:themeColor="text1"/>
          <w:sz w:val="26"/>
        </w:rPr>
        <w:t>大学等の研究機関が、</w:t>
      </w:r>
      <w:bookmarkStart w:id="3" w:name="_Hlk157086509"/>
      <w:r>
        <w:rPr>
          <w:rFonts w:hint="eastAsia" w:ascii="BIZ UDPゴシック" w:hAnsi="BIZ UDPゴシック" w:eastAsia="BIZ UDPゴシック"/>
          <w:color w:val="000000" w:themeColor="text1"/>
          <w:sz w:val="26"/>
        </w:rPr>
        <w:t>難病患者</w:t>
      </w:r>
      <w:bookmarkEnd w:id="3"/>
      <w:r>
        <w:rPr>
          <w:rFonts w:hint="default" w:ascii="BIZ UDPゴシック" w:hAnsi="BIZ UDPゴシック" w:eastAsia="BIZ UDPゴシック"/>
          <w:color w:val="000000" w:themeColor="text1"/>
          <w:sz w:val="26"/>
        </w:rPr>
        <w:t>の良質かつ適切な医療の確保や療養生活の質の維持向上に資する研究</w:t>
      </w:r>
    </w:p>
    <w:p>
      <w:pPr>
        <w:pStyle w:val="0"/>
        <w:spacing w:line="264" w:lineRule="auto"/>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③</w:t>
      </w:r>
      <w:r>
        <w:rPr>
          <w:rFonts w:hint="default" w:ascii="BIZ UDPゴシック" w:hAnsi="BIZ UDPゴシック" w:eastAsia="BIZ UDPゴシック"/>
          <w:color w:val="000000" w:themeColor="text1"/>
          <w:sz w:val="26"/>
        </w:rPr>
        <w:t>民間事業者等が、</w:t>
      </w:r>
      <w:r>
        <w:rPr>
          <w:rFonts w:hint="eastAsia" w:ascii="BIZ UDPゴシック" w:hAnsi="BIZ UDPゴシック" w:eastAsia="BIZ UDPゴシック"/>
          <w:color w:val="000000" w:themeColor="text1"/>
          <w:sz w:val="26"/>
        </w:rPr>
        <w:t>難病患者</w:t>
      </w:r>
      <w:r>
        <w:rPr>
          <w:rFonts w:hint="default" w:ascii="BIZ UDPゴシック" w:hAnsi="BIZ UDPゴシック" w:eastAsia="BIZ UDPゴシック"/>
          <w:color w:val="000000" w:themeColor="text1"/>
          <w:sz w:val="26"/>
        </w:rPr>
        <w:t>の医療・福祉分野の研究開発に資する分析等</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を行う場合に活用されます。</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例えば、製薬企業等が、創薬のために、開発したい治療薬の対象患者の概要把握（重症度等の経過・治験の実行可能性等）や治験で使用する指標の検討等に活用することが想定されます。</w:t>
      </w:r>
    </w:p>
    <w:p>
      <w:pPr>
        <w:pStyle w:val="0"/>
        <w:spacing w:line="264" w:lineRule="auto"/>
        <w:ind w:firstLine="260" w:firstLineChars="100"/>
        <w:rPr>
          <w:rFonts w:hint="default" w:ascii="BIZ UDPゴシック" w:hAnsi="BIZ UDPゴシック" w:eastAsia="BIZ UDPゴシック"/>
          <w:color w:val="000000" w:themeColor="text1"/>
          <w:sz w:val="26"/>
        </w:rPr>
      </w:pPr>
    </w:p>
    <w:p>
      <w:pPr>
        <w:pStyle w:val="0"/>
        <w:spacing w:line="288" w:lineRule="auto"/>
        <w:rPr>
          <w:rFonts w:hint="default" w:ascii="BIZ UDPゴシック" w:hAnsi="BIZ UDPゴシック" w:eastAsia="BIZ UDPゴシック"/>
          <w:b w:val="1"/>
          <w:color w:val="000000" w:themeColor="text1"/>
          <w:sz w:val="26"/>
          <w:bdr w:val="single" w:color="auto" w:sz="4" w:space="0"/>
        </w:rPr>
      </w:pPr>
      <w:r>
        <w:rPr>
          <w:rFonts w:hint="eastAsia" w:ascii="BIZ UDPゴシック" w:hAnsi="BIZ UDPゴシック" w:eastAsia="BIZ UDPゴシック"/>
          <w:b w:val="1"/>
          <w:color w:val="000000" w:themeColor="text1"/>
          <w:sz w:val="26"/>
          <w:bdr w:val="single" w:color="auto" w:sz="4" w:space="0"/>
        </w:rPr>
        <w:t>≪</w:t>
      </w:r>
      <w:r>
        <w:rPr>
          <w:rFonts w:hint="default" w:ascii="BIZ UDPゴシック" w:hAnsi="BIZ UDPゴシック" w:eastAsia="BIZ UDPゴシック"/>
          <w:b w:val="1"/>
          <w:color w:val="000000" w:themeColor="text1"/>
          <w:sz w:val="26"/>
          <w:bdr w:val="single" w:color="auto" w:sz="4" w:space="0"/>
        </w:rPr>
        <w:t xml:space="preserve"> </w:t>
      </w:r>
      <w:r>
        <w:rPr>
          <w:rFonts w:hint="eastAsia" w:ascii="BIZ UDPゴシック" w:hAnsi="BIZ UDPゴシック" w:eastAsia="BIZ UDPゴシック"/>
          <w:b w:val="1"/>
          <w:color w:val="000000" w:themeColor="text1"/>
          <w:sz w:val="26"/>
          <w:bdr w:val="single" w:color="auto" w:sz="4" w:space="0"/>
        </w:rPr>
        <w:t>同意の撤回</w:t>
      </w:r>
      <w:r>
        <w:rPr>
          <w:rFonts w:hint="eastAsia" w:ascii="BIZ UDPゴシック" w:hAnsi="BIZ UDPゴシック" w:eastAsia="BIZ UDPゴシック"/>
          <w:b w:val="1"/>
          <w:color w:val="000000" w:themeColor="text1"/>
          <w:sz w:val="26"/>
          <w:bdr w:val="single" w:color="auto" w:sz="4" w:space="0"/>
        </w:rPr>
        <w:t xml:space="preserve"> </w:t>
      </w:r>
      <w:r>
        <w:rPr>
          <w:rFonts w:hint="eastAsia" w:ascii="BIZ UDPゴシック" w:hAnsi="BIZ UDPゴシック" w:eastAsia="BIZ UDPゴシック"/>
          <w:b w:val="1"/>
          <w:color w:val="000000" w:themeColor="text1"/>
          <w:sz w:val="26"/>
          <w:bdr w:val="single" w:color="auto" w:sz="4" w:space="0"/>
        </w:rPr>
        <w:t>≫</w:t>
      </w:r>
    </w:p>
    <w:p>
      <w:pPr>
        <w:pStyle w:val="0"/>
        <w:spacing w:line="264" w:lineRule="auto"/>
        <w:ind w:firstLine="260" w:firstLineChars="100"/>
        <w:rPr>
          <w:rFonts w:hint="default" w:ascii="BIZ UDPゴシック" w:hAnsi="BIZ UDPゴシック" w:eastAsia="BIZ UDPゴシック"/>
          <w:color w:val="000000" w:themeColor="text1"/>
          <w:sz w:val="26"/>
        </w:rPr>
      </w:pPr>
      <w:bookmarkStart w:id="4" w:name="_Hlk150934105"/>
      <w:r>
        <w:rPr>
          <w:rFonts w:hint="eastAsia" w:ascii="BIZ UDPゴシック" w:hAnsi="BIZ UDPゴシック" w:eastAsia="BIZ UDPゴシック"/>
          <w:color w:val="000000" w:themeColor="text1"/>
          <w:sz w:val="26"/>
        </w:rPr>
        <w:t>同意をいただいた後も、情報の登録や、登録された情報の研究機関等の第三者への提供・利用について、同意を撤回することができます。いただきました同意の撤回書を踏まえて、厚生労働省において速やかに対応いたします。必要な手続きは、厚生労働省ホームページを確認してください。</w:t>
      </w:r>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同意撤回後に、その情報が第三者に提供されることはありませんが、既に情報を提供している場合等には、その情報の削除はできませんので了承ください。</w:t>
      </w:r>
      <w:bookmarkEnd w:id="4"/>
    </w:p>
    <w:p>
      <w:pPr>
        <w:pStyle w:val="0"/>
        <w:spacing w:line="264" w:lineRule="auto"/>
        <w:ind w:firstLine="260" w:firstLineChars="100"/>
        <w:rPr>
          <w:rFonts w:hint="default" w:ascii="BIZ UDPゴシック" w:hAnsi="BIZ UDPゴシック" w:eastAsia="BIZ UDPゴシック"/>
          <w:color w:val="000000" w:themeColor="text1"/>
          <w:sz w:val="26"/>
        </w:rPr>
      </w:pPr>
      <w:r>
        <w:rPr>
          <w:rFonts w:hint="eastAsia" w:ascii="BIZ UDPゴシック" w:hAnsi="BIZ UDPゴシック" w:eastAsia="BIZ UDPゴシック"/>
          <w:color w:val="000000" w:themeColor="text1"/>
          <w:sz w:val="2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pgSz w:w="11906" w:h="16838"/>
      <w:pgMar w:top="850" w:right="851" w:bottom="850" w:left="851" w:header="851" w:footer="85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8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Revision"/>
    <w:next w:val="25"/>
    <w:link w:val="0"/>
    <w:uiPriority w:val="0"/>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style>
  <w:style w:type="character" w:styleId="30" w:customStyle="1">
    <w:name w:val="Unresolved Mention"/>
    <w:basedOn w:val="10"/>
    <w:next w:val="30"/>
    <w:link w:val="0"/>
    <w:uiPriority w:val="0"/>
    <w:rPr>
      <w:color w:val="605E5C"/>
      <w:shd w:val="clear" w:color="auto" w:fill="E1DFDD"/>
    </w:rPr>
  </w:style>
  <w:style w:type="character" w:styleId="31">
    <w:name w:val="FollowedHyperlink"/>
    <w:basedOn w:val="10"/>
    <w:next w:val="31"/>
    <w:link w:val="0"/>
    <w:uiPriority w:val="0"/>
    <w:rPr>
      <w:color w:val="954F72" w:themeColor="followedHyperlink"/>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12</Words>
  <Characters>1970</Characters>
  <Application>JUST Note</Application>
  <Lines>70</Lines>
  <Paragraphs>34</Paragraphs>
  <Company>厚生労働省</Company>
  <CharactersWithSpaces>2084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平石 太祐(hiraishi-daisuke)</dc:creator>
  <cp:lastModifiedBy>490221</cp:lastModifiedBy>
  <cp:lastPrinted>2024-01-10T08:36:00Z</cp:lastPrinted>
  <dcterms:created xsi:type="dcterms:W3CDTF">2024-01-29T10:37:00Z</dcterms:created>
  <dcterms:modified xsi:type="dcterms:W3CDTF">2024-04-18T06:07:35Z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0x010100E74344947491BB4DB7653F22F14785B4</vt:lpwstr>
  </property>
  <property fmtid="{D5CDD505-2E9C-101B-9397-08002B2CF9AE}" pid="3" name="GrammarlyDocumentId">
    <vt:lpwstr>91dd07e8ee08465c5339189a2a203ec55127fa109c2388f53b5f8c158fe2b1e6</vt:lpwstr>
  </property>
</Properties>
</file>