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jc w:val="center"/>
        <w:rPr>
          <w:rFonts w:hint="default" w:ascii="HG丸ｺﾞｼｯｸM-PRO" w:hAnsi="HG丸ｺﾞｼｯｸM-PRO" w:eastAsia="HG丸ｺﾞｼｯｸM-PRO"/>
          <w:b w:val="1"/>
          <w:sz w:val="28"/>
        </w:rPr>
      </w:pPr>
      <w:r>
        <w:rPr>
          <w:rFonts w:hint="default" w:ascii="HG丸ｺﾞｼｯｸM-PRO" w:hAnsi="HG丸ｺﾞｼｯｸM-PRO" w:eastAsia="HG丸ｺﾞｼｯｸM-PRO"/>
          <w:sz w:val="24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-250825</wp:posOffset>
                </wp:positionV>
                <wp:extent cx="5886450" cy="742950"/>
                <wp:effectExtent l="9525" t="9525" r="50800" b="5397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886450" cy="7429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CFF66"/>
                            </a:gs>
                            <a:gs pos="50000">
                              <a:schemeClr val="lt1"/>
                            </a:gs>
                            <a:gs pos="100000">
                              <a:srgbClr val="CCFF66"/>
                            </a:gs>
                          </a:gsLst>
                          <a:lin ang="5400000" scaled="1"/>
                          <a:tileRect/>
                        </a:gradFill>
                        <a:ln w="12700">
                          <a:solidFill>
                            <a:srgbClr val="66FF33"/>
                          </a:solidFill>
                          <a:miter/>
                        </a:ln>
                        <a:effectLst>
                          <a:outerShdw dist="28398" dir="3806097" algn="ctr" rotWithShape="0">
                            <a:srgbClr val="00B05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0"/>
                              <w:spacing w:line="360" w:lineRule="exact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  <w:t>「『主体的・対話的で深い学び』を実現するための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  <w:t>実践研究事業」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  <w:t>公開教材研究会及び春季セミナー　参加申込書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-19.75pt;mso-position-vertical-relative:text;mso-position-horizontal-relative:text;v-text-anchor:middle;position:absolute;height:58.5pt;width:463.5pt;margin-left:-6.4pt;z-index:2;" o:spid="_x0000_s1026" o:allowincell="t" o:allowoverlap="t" filled="t" fillcolor="#ccff66" stroked="t" strokecolor="#66ff33" strokeweight="1pt" o:spt="1">
                <v:fill type="gradient" color2="#ffffff [3201]" focus="50%"/>
                <v:stroke filltype="solid"/>
                <v:shadow on="t" color="#00b050" opacity="32768f" offset="1pt,2pt" matrix="65536f,,,65536f,,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60" w:lineRule="exact"/>
                        <w:jc w:val="center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8"/>
                        </w:rPr>
                        <w:t>「『主体的・対話的で深い学び』を実現するための</w:t>
                      </w:r>
                      <w:bookmarkStart w:id="1" w:name="_GoBack"/>
                      <w:bookmarkEnd w:id="1"/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8"/>
                        </w:rPr>
                        <w:t>実践研究事業」</w:t>
                      </w:r>
                    </w:p>
                    <w:p>
                      <w:pPr>
                        <w:pStyle w:val="0"/>
                        <w:spacing w:line="360" w:lineRule="exact"/>
                        <w:jc w:val="center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8"/>
                        </w:rPr>
                        <w:t>公開教材研究会及び春季セミナー　参加申込書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360" w:lineRule="exact"/>
        <w:jc w:val="center"/>
        <w:rPr>
          <w:rFonts w:hint="default" w:ascii="HG丸ｺﾞｼｯｸM-PRO" w:hAnsi="HG丸ｺﾞｼｯｸM-PRO" w:eastAsia="HG丸ｺﾞｼｯｸM-PRO"/>
          <w:b w:val="1"/>
          <w:sz w:val="28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firstLine="220" w:firstLineChars="10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公開教材研究会及び授業研究会開催の２週間前までに電子メールかＦＡＸ、または郵送等にて、この様式を</w:t>
      </w:r>
      <w:r>
        <w:rPr>
          <w:rFonts w:hint="eastAsia" w:ascii="HG丸ｺﾞｼｯｸM-PRO" w:hAnsi="HG丸ｺﾞｼｯｸM-PRO" w:eastAsia="HG丸ｺﾞｼｯｸM-PRO"/>
          <w:color w:val="FF0066"/>
          <w:sz w:val="22"/>
          <w:u w:val="wave" w:color="auto"/>
        </w:rPr>
        <w:t>南国市立香長中学校</w:t>
      </w:r>
      <w:r>
        <w:rPr>
          <w:rFonts w:hint="eastAsia" w:ascii="HG丸ｺﾞｼｯｸM-PRO" w:hAnsi="HG丸ｺﾞｼｯｸM-PRO" w:eastAsia="HG丸ｺﾞｼｯｸM-PRO"/>
          <w:sz w:val="22"/>
          <w:u w:val="wave" w:color="auto"/>
        </w:rPr>
        <w:t>まで</w:t>
      </w:r>
      <w:r>
        <w:rPr>
          <w:rFonts w:hint="eastAsia" w:ascii="HG丸ｺﾞｼｯｸM-PRO" w:hAnsi="HG丸ｺﾞｼｯｸM-PRO" w:eastAsia="HG丸ｺﾞｼｯｸM-PRO"/>
          <w:color w:val="FF0066"/>
          <w:sz w:val="22"/>
          <w:u w:val="wave" w:color="auto"/>
        </w:rPr>
        <w:t>送付</w:t>
      </w:r>
      <w:r>
        <w:rPr>
          <w:rFonts w:hint="eastAsia" w:ascii="HG丸ｺﾞｼｯｸM-PRO" w:hAnsi="HG丸ｺﾞｼｯｸM-PRO" w:eastAsia="HG丸ｺﾞｼｯｸM-PRO"/>
          <w:sz w:val="22"/>
        </w:rPr>
        <w:t>ください。</w:t>
      </w:r>
    </w:p>
    <w:p>
      <w:pPr>
        <w:pStyle w:val="0"/>
        <w:rPr>
          <w:rFonts w:hint="default" w:ascii="HG丸ｺﾞｼｯｸM-PRO" w:hAnsi="HG丸ｺﾞｼｯｸM-PRO" w:eastAsia="HG丸ｺﾞｼｯｸM-PRO"/>
          <w:color w:val="0066FF"/>
          <w:sz w:val="24"/>
        </w:rPr>
      </w:pPr>
    </w:p>
    <w:p>
      <w:pPr>
        <w:pStyle w:val="0"/>
        <w:ind w:firstLine="240" w:firstLineChars="100"/>
        <w:rPr>
          <w:rFonts w:hint="default" w:ascii="HG丸ｺﾞｼｯｸM-PRO" w:hAnsi="HG丸ｺﾞｼｯｸM-PRO" w:eastAsia="HG丸ｺﾞｼｯｸM-PRO"/>
          <w:color w:val="0066FF"/>
          <w:sz w:val="24"/>
        </w:rPr>
      </w:pPr>
      <w:r>
        <w:rPr>
          <w:rFonts w:hint="eastAsia" w:ascii="HG丸ｺﾞｼｯｸM-PRO" w:hAnsi="HG丸ｺﾞｼｯｸM-PRO" w:eastAsia="HG丸ｺﾞｼｯｸM-PRO"/>
          <w:color w:val="0066FF"/>
          <w:sz w:val="24"/>
        </w:rPr>
        <w:t>〒</w:t>
      </w:r>
      <w:r>
        <w:rPr>
          <w:rFonts w:hint="eastAsia" w:ascii="HG丸ｺﾞｼｯｸM-PRO" w:hAnsi="HG丸ｺﾞｼｯｸM-PRO" w:eastAsia="HG丸ｺﾞｼｯｸM-PRO"/>
          <w:color w:val="0066FF"/>
          <w:sz w:val="24"/>
        </w:rPr>
        <w:t>783-0005</w:t>
      </w:r>
      <w:r>
        <w:rPr>
          <w:rFonts w:hint="eastAsia" w:ascii="HG丸ｺﾞｼｯｸM-PRO" w:hAnsi="HG丸ｺﾞｼｯｸM-PRO" w:eastAsia="HG丸ｺﾞｼｯｸM-PRO"/>
          <w:color w:val="0066FF"/>
          <w:sz w:val="24"/>
        </w:rPr>
        <w:t>　南国市大埇乙</w:t>
      </w:r>
      <w:r>
        <w:rPr>
          <w:rFonts w:hint="eastAsia" w:ascii="HG丸ｺﾞｼｯｸM-PRO" w:hAnsi="HG丸ｺﾞｼｯｸM-PRO" w:eastAsia="HG丸ｺﾞｼｯｸM-PRO"/>
          <w:color w:val="0066FF"/>
          <w:sz w:val="24"/>
        </w:rPr>
        <w:t>2038</w:t>
      </w:r>
    </w:p>
    <w:p>
      <w:pPr>
        <w:pStyle w:val="0"/>
        <w:rPr>
          <w:rFonts w:hint="default" w:ascii="HG丸ｺﾞｼｯｸM-PRO" w:hAnsi="HG丸ｺﾞｼｯｸM-PRO" w:eastAsia="HG丸ｺﾞｼｯｸM-PRO"/>
          <w:color w:val="0066FF"/>
          <w:sz w:val="24"/>
        </w:rPr>
      </w:pPr>
      <w:r>
        <w:rPr>
          <w:rFonts w:hint="eastAsia" w:ascii="HG丸ｺﾞｼｯｸM-PRO" w:hAnsi="HG丸ｺﾞｼｯｸM-PRO" w:eastAsia="HG丸ｺﾞｼｯｸM-PRO"/>
          <w:color w:val="0066FF"/>
          <w:sz w:val="24"/>
        </w:rPr>
        <w:t>　℡　　　</w:t>
      </w:r>
      <w:r>
        <w:rPr>
          <w:rFonts w:hint="eastAsia" w:ascii="HG丸ｺﾞｼｯｸM-PRO" w:hAnsi="HG丸ｺﾞｼｯｸM-PRO" w:eastAsia="HG丸ｺﾞｼｯｸM-PRO"/>
          <w:color w:val="0066FF"/>
          <w:sz w:val="24"/>
        </w:rPr>
        <w:t>088-863-2460</w:t>
      </w:r>
    </w:p>
    <w:p>
      <w:pPr>
        <w:pStyle w:val="0"/>
        <w:rPr>
          <w:rFonts w:hint="default" w:ascii="HG丸ｺﾞｼｯｸM-PRO" w:hAnsi="HG丸ｺﾞｼｯｸM-PRO" w:eastAsia="HG丸ｺﾞｼｯｸM-PRO"/>
          <w:color w:val="0066FF"/>
          <w:sz w:val="24"/>
        </w:rPr>
      </w:pPr>
      <w:r>
        <w:rPr>
          <w:rFonts w:hint="eastAsia" w:ascii="HG丸ｺﾞｼｯｸM-PRO" w:hAnsi="HG丸ｺﾞｼｯｸM-PRO" w:eastAsia="HG丸ｺﾞｼｯｸM-PRO"/>
          <w:color w:val="0066FF"/>
          <w:sz w:val="24"/>
        </w:rPr>
        <w:t>　</w:t>
      </w:r>
      <w:r>
        <w:rPr>
          <w:rFonts w:hint="default" w:ascii="HG丸ｺﾞｼｯｸM-PRO" w:hAnsi="HG丸ｺﾞｼｯｸM-PRO" w:eastAsia="HG丸ｺﾞｼｯｸM-PRO"/>
          <w:color w:val="0066FF"/>
          <w:sz w:val="24"/>
        </w:rPr>
        <w:t>F</w:t>
      </w:r>
      <w:r>
        <w:rPr>
          <w:rFonts w:hint="eastAsia" w:ascii="HG丸ｺﾞｼｯｸM-PRO" w:hAnsi="HG丸ｺﾞｼｯｸM-PRO" w:eastAsia="HG丸ｺﾞｼｯｸM-PRO"/>
          <w:color w:val="0066FF"/>
          <w:sz w:val="24"/>
        </w:rPr>
        <w:t xml:space="preserve">ax </w:t>
      </w:r>
      <w:r>
        <w:rPr>
          <w:rFonts w:hint="eastAsia" w:ascii="HG丸ｺﾞｼｯｸM-PRO" w:hAnsi="HG丸ｺﾞｼｯｸM-PRO" w:eastAsia="HG丸ｺﾞｼｯｸM-PRO"/>
          <w:color w:val="0066FF"/>
          <w:sz w:val="24"/>
        </w:rPr>
        <w:t>　　</w:t>
      </w:r>
      <w:r>
        <w:rPr>
          <w:rFonts w:hint="eastAsia" w:ascii="HG丸ｺﾞｼｯｸM-PRO" w:hAnsi="HG丸ｺﾞｼｯｸM-PRO" w:eastAsia="HG丸ｺﾞｼｯｸM-PRO"/>
          <w:color w:val="0066FF"/>
          <w:sz w:val="24"/>
        </w:rPr>
        <w:t>088-863-2492</w:t>
      </w:r>
    </w:p>
    <w:p>
      <w:pPr>
        <w:pStyle w:val="0"/>
        <w:rPr>
          <w:rFonts w:hint="default" w:ascii="HG丸ｺﾞｼｯｸM-PRO" w:hAnsi="HG丸ｺﾞｼｯｸM-PRO" w:eastAsia="HG丸ｺﾞｼｯｸM-PRO"/>
          <w:color w:val="0066FF"/>
          <w:sz w:val="24"/>
        </w:rPr>
      </w:pPr>
      <w:r>
        <w:rPr>
          <w:rFonts w:hint="eastAsia" w:ascii="HG丸ｺﾞｼｯｸM-PRO" w:hAnsi="HG丸ｺﾞｼｯｸM-PRO" w:eastAsia="HG丸ｺﾞｼｯｸM-PRO"/>
          <w:color w:val="0066FF"/>
          <w:sz w:val="24"/>
        </w:rPr>
        <w:t>　</w:t>
      </w:r>
      <w:r>
        <w:rPr>
          <w:rFonts w:hint="eastAsia" w:ascii="HG丸ｺﾞｼｯｸM-PRO" w:hAnsi="HG丸ｺﾞｼｯｸM-PRO" w:eastAsia="HG丸ｺﾞｼｯｸM-PRO"/>
          <w:color w:val="0066FF"/>
          <w:sz w:val="24"/>
        </w:rPr>
        <w:t>E-mail</w:t>
      </w:r>
      <w:r>
        <w:rPr>
          <w:rFonts w:hint="eastAsia" w:ascii="HG丸ｺﾞｼｯｸM-PRO" w:hAnsi="HG丸ｺﾞｼｯｸM-PRO" w:eastAsia="HG丸ｺﾞｼｯｸM-PRO"/>
          <w:color w:val="0066FF"/>
          <w:sz w:val="24"/>
        </w:rPr>
        <w:t>　</w:t>
      </w:r>
      <w:r>
        <w:rPr>
          <w:rFonts w:hint="eastAsia" w:ascii="HG丸ｺﾞｼｯｸM-PRO" w:hAnsi="HG丸ｺﾞｼｯｸM-PRO" w:eastAsia="HG丸ｺﾞｼｯｸM-PRO"/>
          <w:color w:val="0066FF"/>
          <w:sz w:val="24"/>
        </w:rPr>
        <w:t>n-jkacho@city.nankoku.lg.jp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南国市立香長中学校</w:t>
      </w:r>
      <w:r>
        <w:rPr>
          <w:rFonts w:hint="eastAsia" w:ascii="HG丸ｺﾞｼｯｸM-PRO" w:hAnsi="HG丸ｺﾞｼｯｸM-PRO" w:eastAsia="HG丸ｺﾞｼｯｸM-PRO"/>
          <w:sz w:val="24"/>
        </w:rPr>
        <w:t>　行き</w:t>
      </w:r>
    </w:p>
    <w:tbl>
      <w:tblPr>
        <w:tblStyle w:val="21"/>
        <w:tblW w:w="9072" w:type="dxa"/>
        <w:jc w:val="left"/>
        <w:tblInd w:w="108" w:type="dxa"/>
        <w:tblLayout w:type="fixed"/>
        <w:tblLook w:firstRow="1" w:lastRow="0" w:firstColumn="1" w:lastColumn="0" w:noHBand="0" w:noVBand="1" w:val="04A0"/>
      </w:tblPr>
      <w:tblGrid>
        <w:gridCol w:w="1418"/>
        <w:gridCol w:w="2545"/>
        <w:gridCol w:w="1216"/>
        <w:gridCol w:w="2192"/>
        <w:gridCol w:w="1701"/>
      </w:tblGrid>
      <w:tr>
        <w:trPr/>
        <w:tc>
          <w:tcPr>
            <w:tcW w:w="1418" w:type="dxa"/>
            <w:shd w:val="clear" w:color="auto" w:themeFill="accent5" w:themeFillTint="33" w:themeFillShade="FF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参加希望日</w:t>
            </w:r>
          </w:p>
        </w:tc>
        <w:tc>
          <w:tcPr>
            <w:tcW w:w="2545" w:type="dxa"/>
            <w:shd w:val="clear" w:color="auto" w:themeFill="accent5" w:themeFillTint="33" w:themeFillShade="FF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所　属</w:t>
            </w:r>
          </w:p>
        </w:tc>
        <w:tc>
          <w:tcPr>
            <w:tcW w:w="1216" w:type="dxa"/>
            <w:shd w:val="clear" w:color="auto" w:themeFill="accent5" w:themeFillTint="33" w:themeFillShade="FF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職　名</w:t>
            </w:r>
          </w:p>
        </w:tc>
        <w:tc>
          <w:tcPr>
            <w:tcW w:w="2192" w:type="dxa"/>
            <w:shd w:val="clear" w:color="auto" w:themeFill="accent5" w:themeFillTint="33" w:themeFillShade="FF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氏　名</w:t>
            </w:r>
          </w:p>
        </w:tc>
        <w:tc>
          <w:tcPr>
            <w:tcW w:w="1701" w:type="dxa"/>
            <w:shd w:val="clear" w:color="auto" w:themeFill="accent5" w:themeFillTint="33" w:themeFillShade="FF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備　考</w:t>
            </w:r>
          </w:p>
        </w:tc>
      </w:tr>
      <w:tr>
        <w:trPr>
          <w:trHeight w:val="567" w:hRule="exact"/>
        </w:trPr>
        <w:tc>
          <w:tcPr>
            <w:tcW w:w="1418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545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192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1418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545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192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1418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545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192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※必要に応じて行を挿入してください。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sectPr>
      <w:headerReference r:id="rId5" w:type="default"/>
      <w:pgSz w:w="11906" w:h="16838"/>
      <w:pgMar w:top="1985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fixed"/>
    <w:sig w:usb0="00000000" w:usb1="00000000" w:usb2="00000000" w:usb3="00000000" w:csb0="00820001" w:csb1="00000000"/>
  </w:font>
  <w:font w:name="HG丸ｺﾞｼｯｸM-PRO">
    <w:panose1 w:val="00000800000000000000"/>
    <w:charset w:val="80"/>
    <w:family w:val="modern"/>
    <w:notTrueType/>
    <w:pitch w:val="fixed"/>
    <w:sig w:usb0="00000000" w:usb1="00000000" w:usb2="00000000" w:usb3="00000000" w:csb0="00820001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right"/>
      <w:rPr>
        <w:rFonts w:hint="default" w:ascii="HG丸ｺﾞｼｯｸM-PRO" w:hAnsi="HG丸ｺﾞｼｯｸM-PRO" w:eastAsia="HG丸ｺﾞｼｯｸM-PRO"/>
        <w:sz w:val="28"/>
      </w:rPr>
    </w:pPr>
    <w:r>
      <w:rPr>
        <w:rFonts w:hint="eastAsia" w:ascii="HG丸ｺﾞｼｯｸM-PRO" w:hAnsi="HG丸ｺﾞｼｯｸM-PRO" w:eastAsia="HG丸ｺﾞｼｯｸM-PRO"/>
        <w:sz w:val="28"/>
      </w:rPr>
      <w:t>〈申込様式〉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109</TotalTime>
  <Pages>1</Pages>
  <Words>34</Words>
  <Characters>198</Characters>
  <Application>JUST Note</Application>
  <Lines>1</Lines>
  <Paragraphs>1</Paragraphs>
  <CharactersWithSpaces>231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362292</cp:lastModifiedBy>
  <cp:lastPrinted>2017-05-06T06:09:00Z</cp:lastPrinted>
  <dcterms:created xsi:type="dcterms:W3CDTF">2017-03-25T08:07:00Z</dcterms:created>
  <dcterms:modified xsi:type="dcterms:W3CDTF">2020-09-10T00:52:18Z</dcterms:modified>
  <cp:revision>21</cp:revision>
</cp:coreProperties>
</file>