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AB7" w:rsidRDefault="00AA3AB7" w:rsidP="00FC3673">
      <w:pPr>
        <w:pStyle w:val="a3"/>
        <w:wordWrap w:val="0"/>
        <w:spacing w:line="240" w:lineRule="atLeast"/>
      </w:pPr>
      <w:r>
        <w:rPr>
          <w:rFonts w:hint="eastAsia"/>
        </w:rPr>
        <w:t>新　　　　　　旧　　　　　　対　　　　　　照　　　　　　表</w:t>
      </w:r>
    </w:p>
    <w:tbl>
      <w:tblPr>
        <w:tblW w:w="15000" w:type="dxa"/>
        <w:jc w:val="center"/>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7500"/>
        <w:gridCol w:w="7500"/>
      </w:tblGrid>
      <w:tr w:rsidR="00AA3AB7">
        <w:trPr>
          <w:jc w:val="center"/>
        </w:trPr>
        <w:tc>
          <w:tcPr>
            <w:tcW w:w="2500" w:type="pct"/>
            <w:tcBorders>
              <w:top w:val="single" w:sz="6" w:space="0" w:color="FFFFFF"/>
              <w:bottom w:val="single" w:sz="6" w:space="0" w:color="FFFFFF"/>
              <w:right w:val="single" w:sz="6" w:space="0" w:color="FFFFFF"/>
            </w:tcBorders>
            <w:vAlign w:val="center"/>
            <w:hideMark/>
          </w:tcPr>
          <w:p w:rsidR="00AA3AB7" w:rsidRDefault="00AA3AB7" w:rsidP="00FC3673">
            <w:pPr>
              <w:wordWrap w:val="0"/>
              <w:spacing w:line="240" w:lineRule="atLeast"/>
              <w:jc w:val="center"/>
            </w:pPr>
            <w:r>
              <w:rPr>
                <w:rFonts w:hint="eastAsia"/>
              </w:rPr>
              <w:t>新</w:t>
            </w:r>
          </w:p>
        </w:tc>
        <w:tc>
          <w:tcPr>
            <w:tcW w:w="2500" w:type="pct"/>
            <w:tcBorders>
              <w:top w:val="single" w:sz="6" w:space="0" w:color="FFFFFF"/>
              <w:left w:val="single" w:sz="6" w:space="0" w:color="FFFFFF"/>
              <w:bottom w:val="single" w:sz="6" w:space="0" w:color="FFFFFF"/>
            </w:tcBorders>
            <w:vAlign w:val="center"/>
            <w:hideMark/>
          </w:tcPr>
          <w:p w:rsidR="00AA3AB7" w:rsidRDefault="00AA3AB7" w:rsidP="00FC3673">
            <w:pPr>
              <w:wordWrap w:val="0"/>
              <w:spacing w:line="240" w:lineRule="atLeast"/>
              <w:jc w:val="center"/>
            </w:pPr>
            <w:r>
              <w:rPr>
                <w:rFonts w:hint="eastAsia"/>
              </w:rPr>
              <w:t>旧</w:t>
            </w:r>
          </w:p>
        </w:tc>
      </w:tr>
      <w:tr w:rsidR="00AA3AB7">
        <w:trPr>
          <w:jc w:val="center"/>
        </w:trPr>
        <w:tc>
          <w:tcPr>
            <w:tcW w:w="0" w:type="auto"/>
            <w:tcBorders>
              <w:right w:val="single" w:sz="6" w:space="0" w:color="000000"/>
            </w:tcBorders>
            <w:tcMar>
              <w:top w:w="30" w:type="dxa"/>
              <w:left w:w="60" w:type="dxa"/>
              <w:bottom w:w="30" w:type="dxa"/>
              <w:right w:w="60" w:type="dxa"/>
            </w:tcMar>
            <w:hideMark/>
          </w:tcPr>
          <w:p w:rsidR="00AA3AB7" w:rsidRDefault="00AA3AB7" w:rsidP="00FC3673">
            <w:pPr>
              <w:pStyle w:val="a6"/>
              <w:wordWrap w:val="0"/>
              <w:spacing w:line="240" w:lineRule="atLeast"/>
              <w:ind w:left="661"/>
            </w:pPr>
            <w:r>
              <w:rPr>
                <w:rFonts w:hint="eastAsia"/>
              </w:rPr>
              <w:t>高知県訓練手当支給規則</w:t>
            </w:r>
            <w:r>
              <w:t>(</w:t>
            </w:r>
            <w:r>
              <w:rPr>
                <w:rFonts w:hint="eastAsia"/>
              </w:rPr>
              <w:t>抜粋</w:t>
            </w:r>
            <w:r>
              <w:t>)</w:t>
            </w:r>
          </w:p>
        </w:tc>
        <w:tc>
          <w:tcPr>
            <w:tcW w:w="0" w:type="auto"/>
            <w:tcBorders>
              <w:left w:val="single" w:sz="6" w:space="0" w:color="000000"/>
            </w:tcBorders>
            <w:tcMar>
              <w:top w:w="30" w:type="dxa"/>
              <w:left w:w="60" w:type="dxa"/>
              <w:bottom w:w="30" w:type="dxa"/>
              <w:right w:w="60" w:type="dxa"/>
            </w:tcMar>
            <w:hideMark/>
          </w:tcPr>
          <w:p w:rsidR="00AA3AB7" w:rsidRDefault="00AA3AB7" w:rsidP="00FC3673">
            <w:pPr>
              <w:pStyle w:val="a6"/>
              <w:wordWrap w:val="0"/>
              <w:spacing w:line="240" w:lineRule="atLeast"/>
              <w:ind w:left="661"/>
            </w:pPr>
            <w:r>
              <w:rPr>
                <w:rFonts w:hint="eastAsia"/>
              </w:rPr>
              <w:t>高知県訓練手当支給規則</w:t>
            </w:r>
            <w:r>
              <w:t>(</w:t>
            </w:r>
            <w:r>
              <w:rPr>
                <w:rFonts w:hint="eastAsia"/>
              </w:rPr>
              <w:t>抜粋</w:t>
            </w:r>
            <w:r>
              <w:t>)</w:t>
            </w:r>
          </w:p>
        </w:tc>
      </w:tr>
      <w:tr w:rsidR="00AA3AB7">
        <w:trPr>
          <w:jc w:val="center"/>
        </w:trPr>
        <w:tc>
          <w:tcPr>
            <w:tcW w:w="0" w:type="auto"/>
            <w:tcBorders>
              <w:right w:val="single" w:sz="6" w:space="0" w:color="000000"/>
            </w:tcBorders>
            <w:tcMar>
              <w:top w:w="30" w:type="dxa"/>
              <w:left w:w="60" w:type="dxa"/>
              <w:bottom w:w="30" w:type="dxa"/>
              <w:right w:w="60" w:type="dxa"/>
            </w:tcMar>
            <w:hideMark/>
          </w:tcPr>
          <w:p w:rsidR="00AA3AB7" w:rsidRDefault="00AA3AB7" w:rsidP="00FC3673">
            <w:pPr>
              <w:wordWrap w:val="0"/>
              <w:spacing w:line="240" w:lineRule="atLeast"/>
            </w:pPr>
          </w:p>
          <w:p w:rsidR="00AA3AB7" w:rsidRDefault="00AA3AB7" w:rsidP="00FC3673">
            <w:pPr>
              <w:pStyle w:val="a5"/>
              <w:wordWrap w:val="0"/>
              <w:spacing w:line="240" w:lineRule="atLeast"/>
              <w:ind w:left="110"/>
            </w:pPr>
            <w:r>
              <w:rPr>
                <w:rFonts w:hint="eastAsia"/>
              </w:rPr>
              <w:t>本則</w:t>
            </w:r>
          </w:p>
        </w:tc>
        <w:tc>
          <w:tcPr>
            <w:tcW w:w="0" w:type="auto"/>
            <w:tcBorders>
              <w:left w:val="single" w:sz="6" w:space="0" w:color="000000"/>
            </w:tcBorders>
            <w:tcMar>
              <w:top w:w="30" w:type="dxa"/>
              <w:left w:w="60" w:type="dxa"/>
              <w:bottom w:w="30" w:type="dxa"/>
              <w:right w:w="60" w:type="dxa"/>
            </w:tcMar>
            <w:hideMark/>
          </w:tcPr>
          <w:p w:rsidR="00AA3AB7" w:rsidRDefault="00AA3AB7" w:rsidP="00FC3673">
            <w:pPr>
              <w:wordWrap w:val="0"/>
              <w:spacing w:line="240" w:lineRule="atLeast"/>
            </w:pPr>
          </w:p>
          <w:p w:rsidR="00AA3AB7" w:rsidRDefault="00AA3AB7" w:rsidP="00FC3673">
            <w:pPr>
              <w:pStyle w:val="a5"/>
              <w:wordWrap w:val="0"/>
              <w:spacing w:line="240" w:lineRule="atLeast"/>
              <w:ind w:left="110"/>
            </w:pPr>
            <w:r>
              <w:rPr>
                <w:rFonts w:hint="eastAsia"/>
              </w:rPr>
              <w:t>本則</w:t>
            </w:r>
          </w:p>
        </w:tc>
      </w:tr>
      <w:tr w:rsidR="00AA3AB7">
        <w:trPr>
          <w:jc w:val="center"/>
        </w:trPr>
        <w:tc>
          <w:tcPr>
            <w:tcW w:w="0" w:type="auto"/>
            <w:tcBorders>
              <w:right w:val="single" w:sz="6" w:space="0" w:color="000000"/>
            </w:tcBorders>
            <w:tcMar>
              <w:top w:w="30" w:type="dxa"/>
              <w:left w:w="60" w:type="dxa"/>
              <w:bottom w:w="30" w:type="dxa"/>
              <w:right w:w="60" w:type="dxa"/>
            </w:tcMar>
            <w:hideMark/>
          </w:tcPr>
          <w:p w:rsidR="00AA3AB7" w:rsidRDefault="00AA3AB7" w:rsidP="00FC3673">
            <w:pPr>
              <w:wordWrap w:val="0"/>
              <w:spacing w:line="240" w:lineRule="atLeast"/>
            </w:pPr>
          </w:p>
        </w:tc>
        <w:tc>
          <w:tcPr>
            <w:tcW w:w="0" w:type="auto"/>
            <w:tcBorders>
              <w:left w:val="single" w:sz="6" w:space="0" w:color="000000"/>
            </w:tcBorders>
            <w:tcMar>
              <w:top w:w="30" w:type="dxa"/>
              <w:left w:w="60" w:type="dxa"/>
              <w:bottom w:w="30" w:type="dxa"/>
              <w:right w:w="60" w:type="dxa"/>
            </w:tcMar>
            <w:hideMark/>
          </w:tcPr>
          <w:p w:rsidR="00AA3AB7" w:rsidRDefault="00AA3AB7" w:rsidP="00FC3673">
            <w:pPr>
              <w:wordWrap w:val="0"/>
              <w:spacing w:line="240" w:lineRule="atLeast"/>
            </w:pPr>
          </w:p>
        </w:tc>
      </w:tr>
      <w:tr w:rsidR="00AA3AB7">
        <w:trPr>
          <w:jc w:val="center"/>
        </w:trPr>
        <w:tc>
          <w:tcPr>
            <w:tcW w:w="0" w:type="auto"/>
            <w:tcBorders>
              <w:right w:val="single" w:sz="6" w:space="0" w:color="000000"/>
            </w:tcBorders>
            <w:tcMar>
              <w:top w:w="30" w:type="dxa"/>
              <w:left w:w="60" w:type="dxa"/>
              <w:bottom w:w="30" w:type="dxa"/>
              <w:right w:w="60" w:type="dxa"/>
            </w:tcMar>
            <w:hideMark/>
          </w:tcPr>
          <w:p w:rsidR="00AA3AB7" w:rsidRDefault="00AA3AB7" w:rsidP="00FC3673">
            <w:pPr>
              <w:pStyle w:val="af"/>
              <w:wordWrap w:val="0"/>
              <w:spacing w:line="240" w:lineRule="atLeast"/>
              <w:ind w:left="330"/>
            </w:pPr>
            <w:r>
              <w:t>(</w:t>
            </w:r>
            <w:r>
              <w:rPr>
                <w:rFonts w:hint="eastAsia"/>
              </w:rPr>
              <w:t>趣旨</w:t>
            </w:r>
            <w:r>
              <w:t>)</w:t>
            </w:r>
          </w:p>
          <w:p w:rsidR="00AA3AB7" w:rsidRDefault="00AA3AB7" w:rsidP="00FC3673">
            <w:pPr>
              <w:pStyle w:val="ad"/>
              <w:wordWrap w:val="0"/>
              <w:spacing w:line="240" w:lineRule="atLeast"/>
              <w:ind w:left="330" w:hanging="220"/>
            </w:pPr>
            <w:r>
              <w:rPr>
                <w:rFonts w:hint="eastAsia"/>
              </w:rPr>
              <w:t>第</w:t>
            </w:r>
            <w:r>
              <w:t>1</w:t>
            </w:r>
            <w:r>
              <w:rPr>
                <w:rFonts w:hint="eastAsia"/>
              </w:rPr>
              <w:t>条　この規則は、</w:t>
            </w:r>
            <w:r>
              <w:rPr>
                <w:rStyle w:val="aff0"/>
                <w:rFonts w:cs="ＭＳ 明朝" w:hint="eastAsia"/>
              </w:rPr>
              <w:t>労働施策の総合的な推進並びに労働者の雇用の安定及び職業生活の充実等に関する法律</w:t>
            </w:r>
            <w:r>
              <w:t>(</w:t>
            </w:r>
            <w:r>
              <w:rPr>
                <w:rFonts w:hint="eastAsia"/>
              </w:rPr>
              <w:t>昭和</w:t>
            </w:r>
            <w:r>
              <w:t>41</w:t>
            </w:r>
            <w:r>
              <w:rPr>
                <w:rFonts w:hint="eastAsia"/>
              </w:rPr>
              <w:t>年法律第</w:t>
            </w:r>
            <w:r>
              <w:t>132</w:t>
            </w:r>
            <w:r>
              <w:rPr>
                <w:rFonts w:hint="eastAsia"/>
              </w:rPr>
              <w:t>号。以下「法」という。</w:t>
            </w:r>
            <w:r>
              <w:t>)</w:t>
            </w:r>
            <w:r>
              <w:rPr>
                <w:rFonts w:hint="eastAsia"/>
              </w:rPr>
              <w:t>第</w:t>
            </w:r>
            <w:r>
              <w:t>18</w:t>
            </w:r>
            <w:r>
              <w:rPr>
                <w:rFonts w:hint="eastAsia"/>
              </w:rPr>
              <w:t>条第</w:t>
            </w:r>
            <w:r>
              <w:t>2</w:t>
            </w:r>
            <w:r>
              <w:rPr>
                <w:rFonts w:hint="eastAsia"/>
              </w:rPr>
              <w:t>号に掲げる給付金のうち、</w:t>
            </w:r>
            <w:r>
              <w:rPr>
                <w:rStyle w:val="aff0"/>
                <w:rFonts w:cs="ＭＳ 明朝" w:hint="eastAsia"/>
              </w:rPr>
              <w:t>労働施策の総合的な推進並びに労働者の雇用の安定及び職業生活の充実等に関する法律</w:t>
            </w:r>
            <w:r w:rsidRPr="006D0461">
              <w:rPr>
                <w:rFonts w:hint="eastAsia"/>
                <w:u w:val="single"/>
              </w:rPr>
              <w:t>施行規則</w:t>
            </w:r>
            <w:r>
              <w:t>(</w:t>
            </w:r>
            <w:r>
              <w:rPr>
                <w:rFonts w:hint="eastAsia"/>
              </w:rPr>
              <w:t>昭和</w:t>
            </w:r>
            <w:r>
              <w:t>41</w:t>
            </w:r>
            <w:r>
              <w:rPr>
                <w:rFonts w:hint="eastAsia"/>
              </w:rPr>
              <w:t>年労働省令第</w:t>
            </w:r>
            <w:r>
              <w:t>23</w:t>
            </w:r>
            <w:r>
              <w:rPr>
                <w:rFonts w:hint="eastAsia"/>
              </w:rPr>
              <w:t>号。以下「省令」という。</w:t>
            </w:r>
            <w:r>
              <w:t>)</w:t>
            </w:r>
            <w:r>
              <w:rPr>
                <w:rFonts w:hint="eastAsia"/>
              </w:rPr>
              <w:t>第</w:t>
            </w:r>
            <w:r>
              <w:t>2</w:t>
            </w:r>
            <w:r>
              <w:rPr>
                <w:rFonts w:hint="eastAsia"/>
              </w:rPr>
              <w:t>条第</w:t>
            </w:r>
            <w:r>
              <w:t>2</w:t>
            </w:r>
            <w:r>
              <w:rPr>
                <w:rFonts w:hint="eastAsia"/>
              </w:rPr>
              <w:t>項、第</w:t>
            </w:r>
            <w:r>
              <w:t>3</w:t>
            </w:r>
            <w:r>
              <w:rPr>
                <w:rFonts w:hint="eastAsia"/>
              </w:rPr>
              <w:t>項及び第</w:t>
            </w:r>
            <w:r>
              <w:t>5</w:t>
            </w:r>
            <w:r>
              <w:rPr>
                <w:rFonts w:hint="eastAsia"/>
              </w:rPr>
              <w:t>項並びに附則第</w:t>
            </w:r>
            <w:r>
              <w:t>2</w:t>
            </w:r>
            <w:r>
              <w:rPr>
                <w:rFonts w:hint="eastAsia"/>
              </w:rPr>
              <w:t>条第</w:t>
            </w:r>
            <w:r>
              <w:t>1</w:t>
            </w:r>
            <w:r>
              <w:rPr>
                <w:rFonts w:hint="eastAsia"/>
              </w:rPr>
              <w:t>項第</w:t>
            </w:r>
            <w:r>
              <w:t>2</w:t>
            </w:r>
            <w:r>
              <w:rPr>
                <w:rFonts w:hint="eastAsia"/>
              </w:rPr>
              <w:t>号の規定に該当する者</w:t>
            </w:r>
            <w:r>
              <w:t>(</w:t>
            </w:r>
            <w:r>
              <w:rPr>
                <w:rFonts w:hint="eastAsia"/>
              </w:rPr>
              <w:t>省令第</w:t>
            </w:r>
            <w:r>
              <w:t>2</w:t>
            </w:r>
            <w:r>
              <w:rPr>
                <w:rFonts w:hint="eastAsia"/>
              </w:rPr>
              <w:t>条第</w:t>
            </w:r>
            <w:r>
              <w:t>2</w:t>
            </w:r>
            <w:r>
              <w:rPr>
                <w:rFonts w:hint="eastAsia"/>
              </w:rPr>
              <w:t>項第</w:t>
            </w:r>
            <w:r>
              <w:t>9</w:t>
            </w:r>
            <w:r>
              <w:rPr>
                <w:rFonts w:hint="eastAsia"/>
              </w:rPr>
              <w:t>号に該当する求職者であって、同項の規定に該当するものを除く。</w:t>
            </w:r>
            <w:r>
              <w:t>)</w:t>
            </w:r>
            <w:r>
              <w:rPr>
                <w:rFonts w:hint="eastAsia"/>
              </w:rPr>
              <w:t>に係る給付金</w:t>
            </w:r>
            <w:r>
              <w:t>(</w:t>
            </w:r>
            <w:r>
              <w:rPr>
                <w:rFonts w:hint="eastAsia"/>
              </w:rPr>
              <w:t>以下「訓練手当」という。</w:t>
            </w:r>
            <w:r>
              <w:t>)</w:t>
            </w:r>
            <w:r>
              <w:rPr>
                <w:rFonts w:hint="eastAsia"/>
              </w:rPr>
              <w:t>の支給に関し必要な事項を定めるものとする。</w:t>
            </w:r>
          </w:p>
        </w:tc>
        <w:tc>
          <w:tcPr>
            <w:tcW w:w="0" w:type="auto"/>
            <w:tcBorders>
              <w:left w:val="single" w:sz="6" w:space="0" w:color="000000"/>
            </w:tcBorders>
            <w:tcMar>
              <w:top w:w="30" w:type="dxa"/>
              <w:left w:w="60" w:type="dxa"/>
              <w:bottom w:w="30" w:type="dxa"/>
              <w:right w:w="60" w:type="dxa"/>
            </w:tcMar>
            <w:hideMark/>
          </w:tcPr>
          <w:p w:rsidR="00AA3AB7" w:rsidRDefault="00AA3AB7" w:rsidP="00FC3673">
            <w:pPr>
              <w:pStyle w:val="af"/>
              <w:wordWrap w:val="0"/>
              <w:spacing w:line="240" w:lineRule="atLeast"/>
              <w:ind w:left="330"/>
            </w:pPr>
            <w:r>
              <w:t>(</w:t>
            </w:r>
            <w:r>
              <w:rPr>
                <w:rFonts w:hint="eastAsia"/>
              </w:rPr>
              <w:t>趣旨</w:t>
            </w:r>
            <w:r>
              <w:t>)</w:t>
            </w:r>
          </w:p>
          <w:p w:rsidR="00AA3AB7" w:rsidRDefault="00AA3AB7" w:rsidP="00FC3673">
            <w:pPr>
              <w:pStyle w:val="ad"/>
              <w:wordWrap w:val="0"/>
              <w:spacing w:line="240" w:lineRule="atLeast"/>
              <w:ind w:left="330" w:hanging="220"/>
            </w:pPr>
            <w:r>
              <w:rPr>
                <w:rFonts w:hint="eastAsia"/>
              </w:rPr>
              <w:t>第</w:t>
            </w:r>
            <w:r>
              <w:t>1</w:t>
            </w:r>
            <w:r>
              <w:rPr>
                <w:rFonts w:hint="eastAsia"/>
              </w:rPr>
              <w:t>条　この規則は、</w:t>
            </w:r>
            <w:r>
              <w:rPr>
                <w:rStyle w:val="aff0"/>
                <w:rFonts w:cs="ＭＳ 明朝" w:hint="eastAsia"/>
              </w:rPr>
              <w:t>雇用対策法</w:t>
            </w:r>
            <w:r>
              <w:t>(</w:t>
            </w:r>
            <w:r>
              <w:rPr>
                <w:rFonts w:hint="eastAsia"/>
              </w:rPr>
              <w:t>昭和</w:t>
            </w:r>
            <w:r>
              <w:t>41</w:t>
            </w:r>
            <w:r>
              <w:rPr>
                <w:rFonts w:hint="eastAsia"/>
              </w:rPr>
              <w:t>年法律第</w:t>
            </w:r>
            <w:r>
              <w:t>132</w:t>
            </w:r>
            <w:r>
              <w:rPr>
                <w:rFonts w:hint="eastAsia"/>
              </w:rPr>
              <w:t>号。以下「法」という。</w:t>
            </w:r>
            <w:r>
              <w:t>)</w:t>
            </w:r>
            <w:r>
              <w:rPr>
                <w:rFonts w:hint="eastAsia"/>
              </w:rPr>
              <w:t>第</w:t>
            </w:r>
            <w:r>
              <w:t>18</w:t>
            </w:r>
            <w:r>
              <w:rPr>
                <w:rFonts w:hint="eastAsia"/>
              </w:rPr>
              <w:t>条第</w:t>
            </w:r>
            <w:r>
              <w:t>2</w:t>
            </w:r>
            <w:r>
              <w:rPr>
                <w:rFonts w:hint="eastAsia"/>
              </w:rPr>
              <w:t>号に掲げる給付金のうち、</w:t>
            </w:r>
            <w:r>
              <w:rPr>
                <w:rStyle w:val="aff0"/>
                <w:rFonts w:cs="ＭＳ 明朝" w:hint="eastAsia"/>
              </w:rPr>
              <w:t>雇用対策法</w:t>
            </w:r>
            <w:r w:rsidRPr="006D0461">
              <w:rPr>
                <w:rFonts w:hint="eastAsia"/>
                <w:u w:val="single"/>
              </w:rPr>
              <w:t>施行規則</w:t>
            </w:r>
            <w:r>
              <w:t>(</w:t>
            </w:r>
            <w:r>
              <w:rPr>
                <w:rFonts w:hint="eastAsia"/>
              </w:rPr>
              <w:t>昭和</w:t>
            </w:r>
            <w:r>
              <w:t>41</w:t>
            </w:r>
            <w:r>
              <w:rPr>
                <w:rFonts w:hint="eastAsia"/>
              </w:rPr>
              <w:t>年労働省令第</w:t>
            </w:r>
            <w:r>
              <w:t>23</w:t>
            </w:r>
            <w:r>
              <w:rPr>
                <w:rFonts w:hint="eastAsia"/>
              </w:rPr>
              <w:t>号。以下「省令」という。</w:t>
            </w:r>
            <w:r>
              <w:t>)</w:t>
            </w:r>
            <w:r>
              <w:rPr>
                <w:rFonts w:hint="eastAsia"/>
              </w:rPr>
              <w:t>第</w:t>
            </w:r>
            <w:r>
              <w:t>2</w:t>
            </w:r>
            <w:r>
              <w:rPr>
                <w:rFonts w:hint="eastAsia"/>
              </w:rPr>
              <w:t>条第</w:t>
            </w:r>
            <w:r>
              <w:t>2</w:t>
            </w:r>
            <w:r>
              <w:rPr>
                <w:rFonts w:hint="eastAsia"/>
              </w:rPr>
              <w:t>項、第</w:t>
            </w:r>
            <w:r>
              <w:t>3</w:t>
            </w:r>
            <w:r>
              <w:rPr>
                <w:rFonts w:hint="eastAsia"/>
              </w:rPr>
              <w:t>項及び第</w:t>
            </w:r>
            <w:r>
              <w:t>5</w:t>
            </w:r>
            <w:r>
              <w:rPr>
                <w:rFonts w:hint="eastAsia"/>
              </w:rPr>
              <w:t>項並びに附則第</w:t>
            </w:r>
            <w:r>
              <w:t>2</w:t>
            </w:r>
            <w:r>
              <w:rPr>
                <w:rFonts w:hint="eastAsia"/>
              </w:rPr>
              <w:t>条第</w:t>
            </w:r>
            <w:r>
              <w:t>1</w:t>
            </w:r>
            <w:r>
              <w:rPr>
                <w:rFonts w:hint="eastAsia"/>
              </w:rPr>
              <w:t>項第</w:t>
            </w:r>
            <w:r>
              <w:t>2</w:t>
            </w:r>
            <w:r>
              <w:rPr>
                <w:rFonts w:hint="eastAsia"/>
              </w:rPr>
              <w:t>号の規定に該当する者</w:t>
            </w:r>
            <w:r>
              <w:t>(</w:t>
            </w:r>
            <w:r>
              <w:rPr>
                <w:rFonts w:hint="eastAsia"/>
              </w:rPr>
              <w:t>省令第</w:t>
            </w:r>
            <w:r>
              <w:t>2</w:t>
            </w:r>
            <w:r>
              <w:rPr>
                <w:rFonts w:hint="eastAsia"/>
              </w:rPr>
              <w:t>条第</w:t>
            </w:r>
            <w:r>
              <w:t>2</w:t>
            </w:r>
            <w:r>
              <w:rPr>
                <w:rFonts w:hint="eastAsia"/>
              </w:rPr>
              <w:t>項第</w:t>
            </w:r>
            <w:r>
              <w:t>9</w:t>
            </w:r>
            <w:r>
              <w:rPr>
                <w:rFonts w:hint="eastAsia"/>
              </w:rPr>
              <w:t>号に該当する求職者であって、同項の規定に該当するものを除く。</w:t>
            </w:r>
            <w:r>
              <w:t>)</w:t>
            </w:r>
            <w:r>
              <w:rPr>
                <w:rFonts w:hint="eastAsia"/>
              </w:rPr>
              <w:t>に係る</w:t>
            </w:r>
            <w:bookmarkStart w:id="0" w:name="_GoBack"/>
            <w:bookmarkEnd w:id="0"/>
            <w:r>
              <w:rPr>
                <w:rFonts w:hint="eastAsia"/>
              </w:rPr>
              <w:t>給付金</w:t>
            </w:r>
            <w:r>
              <w:t>(</w:t>
            </w:r>
            <w:r>
              <w:rPr>
                <w:rFonts w:hint="eastAsia"/>
              </w:rPr>
              <w:t>以下「訓練手当」という。</w:t>
            </w:r>
            <w:r>
              <w:t>)</w:t>
            </w:r>
            <w:r>
              <w:rPr>
                <w:rFonts w:hint="eastAsia"/>
              </w:rPr>
              <w:t>の支給に関し必要な事項を定めるものとする。</w:t>
            </w:r>
          </w:p>
        </w:tc>
      </w:tr>
      <w:tr w:rsidR="00AA3AB7">
        <w:trPr>
          <w:jc w:val="center"/>
        </w:trPr>
        <w:tc>
          <w:tcPr>
            <w:tcW w:w="0" w:type="auto"/>
            <w:tcBorders>
              <w:bottom w:val="single" w:sz="6" w:space="0" w:color="FFFFFF"/>
              <w:right w:val="single" w:sz="6" w:space="0" w:color="000000"/>
            </w:tcBorders>
            <w:tcMar>
              <w:top w:w="30" w:type="dxa"/>
              <w:left w:w="60" w:type="dxa"/>
              <w:bottom w:w="30" w:type="dxa"/>
              <w:right w:w="60" w:type="dxa"/>
            </w:tcMar>
            <w:hideMark/>
          </w:tcPr>
          <w:p w:rsidR="00AA3AB7" w:rsidRDefault="00AA3AB7" w:rsidP="00FC3673">
            <w:pPr>
              <w:wordWrap w:val="0"/>
              <w:spacing w:line="240" w:lineRule="atLeast"/>
            </w:pPr>
          </w:p>
        </w:tc>
        <w:tc>
          <w:tcPr>
            <w:tcW w:w="0" w:type="auto"/>
            <w:tcBorders>
              <w:left w:val="single" w:sz="6" w:space="0" w:color="000000"/>
              <w:bottom w:val="single" w:sz="6" w:space="0" w:color="FFFFFF"/>
            </w:tcBorders>
            <w:tcMar>
              <w:top w:w="30" w:type="dxa"/>
              <w:left w:w="60" w:type="dxa"/>
              <w:bottom w:w="30" w:type="dxa"/>
              <w:right w:w="60" w:type="dxa"/>
            </w:tcMar>
            <w:hideMark/>
          </w:tcPr>
          <w:p w:rsidR="00AA3AB7" w:rsidRDefault="00AA3AB7" w:rsidP="00FC3673">
            <w:pPr>
              <w:wordWrap w:val="0"/>
              <w:spacing w:line="240" w:lineRule="atLeast"/>
            </w:pPr>
          </w:p>
        </w:tc>
      </w:tr>
    </w:tbl>
    <w:p w:rsidR="00AA3AB7" w:rsidRDefault="00AA3AB7" w:rsidP="00FC3673"/>
    <w:sectPr w:rsidR="00AA3AB7" w:rsidSect="00FC3673">
      <w:pgSz w:w="16838" w:h="11906" w:orient="landscape"/>
      <w:pgMar w:top="1417" w:right="1701" w:bottom="1417" w:left="1701" w:header="851" w:footer="992" w:gutter="0"/>
      <w:cols w:space="425"/>
      <w:docGrid w:type="linesAndChars" w:linePitch="362" w:charSpace="5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024" w:rsidRDefault="00986024" w:rsidP="00C0200C">
      <w:r>
        <w:separator/>
      </w:r>
    </w:p>
  </w:endnote>
  <w:endnote w:type="continuationSeparator" w:id="0">
    <w:p w:rsidR="00986024" w:rsidRDefault="00986024" w:rsidP="00C02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024" w:rsidRDefault="00986024" w:rsidP="00C0200C">
      <w:r>
        <w:separator/>
      </w:r>
    </w:p>
  </w:footnote>
  <w:footnote w:type="continuationSeparator" w:id="0">
    <w:p w:rsidR="00986024" w:rsidRDefault="00986024" w:rsidP="00C020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840"/>
  <w:drawingGridHorizontalSpacing w:val="110"/>
  <w:drawingGridVerticalSpacing w:val="181"/>
  <w:displayHorizontalDrawingGridEvery w:val="2"/>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compatSetting w:name="compatibilityMode" w:uri="http://schemas.microsoft.com/office/word" w:val="12"/>
  </w:compat>
  <w:rsids>
    <w:rsidRoot w:val="00C0200C"/>
    <w:rsid w:val="006D0461"/>
    <w:rsid w:val="00986024"/>
    <w:rsid w:val="00AA3AB7"/>
    <w:rsid w:val="00C0200C"/>
    <w:rsid w:val="00FC36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ＭＳ 明朝" w:eastAsia="ＭＳ 明朝" w:hAnsi="ＭＳ 明朝" w:cs="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対照表題名ブロックスタイル"/>
    <w:basedOn w:val="a"/>
    <w:pPr>
      <w:jc w:val="center"/>
    </w:pPr>
  </w:style>
  <w:style w:type="paragraph" w:customStyle="1" w:styleId="a4">
    <w:name w:val="題名ブロックスタイル"/>
    <w:basedOn w:val="a"/>
    <w:pPr>
      <w:ind w:leftChars="350" w:left="350"/>
    </w:pPr>
  </w:style>
  <w:style w:type="paragraph" w:customStyle="1" w:styleId="a5">
    <w:name w:val="本則表示文字ブロックスタイル"/>
    <w:basedOn w:val="a"/>
    <w:pPr>
      <w:ind w:leftChars="50" w:left="50"/>
    </w:pPr>
  </w:style>
  <w:style w:type="paragraph" w:customStyle="1" w:styleId="a6">
    <w:name w:val="題名表示文字ブロックスタイル"/>
    <w:basedOn w:val="a"/>
    <w:pPr>
      <w:ind w:leftChars="300" w:left="300"/>
    </w:pPr>
  </w:style>
  <w:style w:type="paragraph" w:customStyle="1" w:styleId="a7">
    <w:name w:val="編ブロックスタイル"/>
    <w:basedOn w:val="a"/>
    <w:pPr>
      <w:ind w:leftChars="200" w:left="200" w:hangingChars="100" w:hanging="100"/>
    </w:pPr>
  </w:style>
  <w:style w:type="paragraph" w:customStyle="1" w:styleId="a8">
    <w:name w:val="章ブロックスタイル"/>
    <w:basedOn w:val="a"/>
    <w:pPr>
      <w:ind w:leftChars="350" w:left="350" w:hangingChars="100" w:hanging="100"/>
    </w:pPr>
  </w:style>
  <w:style w:type="paragraph" w:customStyle="1" w:styleId="a9">
    <w:name w:val="節ブロックスタイル"/>
    <w:basedOn w:val="a"/>
    <w:pPr>
      <w:ind w:leftChars="450" w:left="450" w:hangingChars="100" w:hanging="100"/>
    </w:pPr>
  </w:style>
  <w:style w:type="paragraph" w:customStyle="1" w:styleId="aa">
    <w:name w:val="款ブロックスタイル"/>
    <w:basedOn w:val="a"/>
    <w:pPr>
      <w:ind w:leftChars="550" w:left="550" w:hangingChars="100" w:hanging="100"/>
    </w:pPr>
  </w:style>
  <w:style w:type="paragraph" w:customStyle="1" w:styleId="ab">
    <w:name w:val="目ブロックスタイル"/>
    <w:basedOn w:val="a"/>
    <w:pPr>
      <w:ind w:leftChars="650" w:left="650" w:hangingChars="100" w:hanging="100"/>
    </w:pPr>
  </w:style>
  <w:style w:type="paragraph" w:customStyle="1" w:styleId="ac">
    <w:name w:val="項ブロックスタイル_項建て単項"/>
    <w:basedOn w:val="a"/>
    <w:pPr>
      <w:ind w:leftChars="50" w:left="50" w:firstLineChars="100" w:firstLine="100"/>
    </w:pPr>
  </w:style>
  <w:style w:type="paragraph" w:customStyle="1" w:styleId="ad">
    <w:name w:val="項ブロックスタイル_項建て単項以外"/>
    <w:basedOn w:val="a"/>
    <w:pPr>
      <w:ind w:leftChars="50" w:left="50" w:hangingChars="100" w:hanging="100"/>
    </w:pPr>
  </w:style>
  <w:style w:type="paragraph" w:customStyle="1" w:styleId="ae">
    <w:name w:val="号ブロックスタイル"/>
    <w:basedOn w:val="a"/>
    <w:pPr>
      <w:ind w:leftChars="150" w:left="150" w:hangingChars="100" w:hanging="100"/>
    </w:pPr>
  </w:style>
  <w:style w:type="paragraph" w:customStyle="1" w:styleId="1">
    <w:name w:val="細分ブロックスタイル_1段目"/>
    <w:basedOn w:val="a"/>
    <w:pPr>
      <w:ind w:leftChars="250" w:left="250" w:hangingChars="100" w:hanging="100"/>
    </w:pPr>
  </w:style>
  <w:style w:type="paragraph" w:customStyle="1" w:styleId="2">
    <w:name w:val="細分ブロックスタイル_2段目"/>
    <w:basedOn w:val="a"/>
    <w:pPr>
      <w:ind w:leftChars="350" w:left="350" w:hangingChars="100" w:hanging="100"/>
    </w:pPr>
  </w:style>
  <w:style w:type="paragraph" w:customStyle="1" w:styleId="3">
    <w:name w:val="細分ブロックスタイル_3段目"/>
    <w:basedOn w:val="a"/>
    <w:pPr>
      <w:ind w:leftChars="450" w:left="450" w:hangingChars="100" w:hanging="100"/>
    </w:pPr>
  </w:style>
  <w:style w:type="paragraph" w:customStyle="1" w:styleId="4">
    <w:name w:val="細分ブロックスタイル_4段目"/>
    <w:basedOn w:val="a"/>
    <w:pPr>
      <w:ind w:leftChars="550" w:left="550" w:hangingChars="100" w:hanging="100"/>
    </w:pPr>
  </w:style>
  <w:style w:type="paragraph" w:customStyle="1" w:styleId="5">
    <w:name w:val="細分ブロックスタイル_5段目"/>
    <w:basedOn w:val="a"/>
    <w:pPr>
      <w:ind w:leftChars="650" w:left="650" w:hangingChars="100" w:hanging="100"/>
    </w:pPr>
  </w:style>
  <w:style w:type="paragraph" w:customStyle="1" w:styleId="af">
    <w:name w:val="見出しブロックスタイル"/>
    <w:basedOn w:val="a"/>
    <w:pPr>
      <w:ind w:leftChars="150" w:left="150"/>
    </w:pPr>
  </w:style>
  <w:style w:type="paragraph" w:customStyle="1" w:styleId="indent0">
    <w:name w:val="段落ブロックスタイル_項_indent0"/>
    <w:basedOn w:val="a"/>
    <w:pPr>
      <w:ind w:leftChars="50" w:left="50" w:firstLineChars="100" w:firstLine="100"/>
    </w:pPr>
  </w:style>
  <w:style w:type="paragraph" w:customStyle="1" w:styleId="indent00">
    <w:name w:val="段落ブロックスタイル_号_indent0"/>
    <w:basedOn w:val="a"/>
    <w:pPr>
      <w:ind w:leftChars="150" w:left="150" w:firstLineChars="100" w:firstLine="100"/>
    </w:pPr>
  </w:style>
  <w:style w:type="paragraph" w:customStyle="1" w:styleId="1indent0">
    <w:name w:val="段落ブロックスタイル_細分1段目_indent0"/>
    <w:basedOn w:val="a"/>
    <w:pPr>
      <w:ind w:leftChars="250" w:left="250" w:firstLineChars="100" w:firstLine="100"/>
    </w:pPr>
  </w:style>
  <w:style w:type="paragraph" w:customStyle="1" w:styleId="2indent0">
    <w:name w:val="段落ブロックスタイル_細分2段目_indent0"/>
    <w:basedOn w:val="a"/>
    <w:pPr>
      <w:ind w:leftChars="350" w:left="350" w:firstLineChars="100" w:firstLine="100"/>
    </w:pPr>
  </w:style>
  <w:style w:type="paragraph" w:customStyle="1" w:styleId="3indent0">
    <w:name w:val="段落ブロックスタイル_細分3段目_indent0"/>
    <w:basedOn w:val="a"/>
    <w:pPr>
      <w:ind w:leftChars="450" w:left="450" w:firstLineChars="100" w:firstLine="100"/>
    </w:pPr>
  </w:style>
  <w:style w:type="paragraph" w:customStyle="1" w:styleId="4indent0">
    <w:name w:val="段落ブロックスタイル_細分4段目_indent0"/>
    <w:basedOn w:val="a"/>
    <w:pPr>
      <w:ind w:leftChars="550" w:left="550" w:firstLineChars="100" w:firstLine="100"/>
    </w:pPr>
  </w:style>
  <w:style w:type="paragraph" w:customStyle="1" w:styleId="5indent0">
    <w:name w:val="段落ブロックスタイル_細分5段目_indent0"/>
    <w:basedOn w:val="a"/>
    <w:pPr>
      <w:ind w:leftChars="650" w:left="650" w:firstLineChars="100" w:firstLine="100"/>
    </w:pPr>
  </w:style>
  <w:style w:type="paragraph" w:customStyle="1" w:styleId="indent01">
    <w:name w:val="段落ブロックスタイル_備考_indent0"/>
    <w:basedOn w:val="a"/>
    <w:pPr>
      <w:ind w:leftChars="150" w:left="150" w:firstLineChars="100" w:firstLine="100"/>
    </w:pPr>
  </w:style>
  <w:style w:type="paragraph" w:customStyle="1" w:styleId="indent1">
    <w:name w:val="段落ブロックスタイル_項_indent1"/>
    <w:basedOn w:val="a"/>
    <w:pPr>
      <w:ind w:leftChars="150" w:left="150" w:firstLineChars="100" w:firstLine="100"/>
    </w:pPr>
  </w:style>
  <w:style w:type="paragraph" w:customStyle="1" w:styleId="indent10">
    <w:name w:val="段落ブロックスタイル_号_indent1"/>
    <w:basedOn w:val="a"/>
    <w:pPr>
      <w:ind w:leftChars="250" w:left="250" w:firstLineChars="100" w:firstLine="100"/>
    </w:pPr>
  </w:style>
  <w:style w:type="paragraph" w:customStyle="1" w:styleId="1indent1">
    <w:name w:val="段落ブロックスタイル_細分1段目_indent1"/>
    <w:basedOn w:val="a"/>
    <w:pPr>
      <w:ind w:leftChars="350" w:left="350" w:firstLineChars="100" w:firstLine="100"/>
    </w:pPr>
  </w:style>
  <w:style w:type="paragraph" w:customStyle="1" w:styleId="2indent1">
    <w:name w:val="段落ブロックスタイル_細分2段目_indent1"/>
    <w:basedOn w:val="a"/>
    <w:pPr>
      <w:ind w:leftChars="450" w:left="450" w:firstLineChars="100" w:firstLine="100"/>
    </w:pPr>
  </w:style>
  <w:style w:type="paragraph" w:customStyle="1" w:styleId="3indent1">
    <w:name w:val="段落ブロックスタイル_細分3段目_indent1"/>
    <w:basedOn w:val="a"/>
    <w:pPr>
      <w:ind w:leftChars="550" w:left="550" w:firstLineChars="100" w:firstLine="100"/>
    </w:pPr>
  </w:style>
  <w:style w:type="paragraph" w:customStyle="1" w:styleId="4indent1">
    <w:name w:val="段落ブロックスタイル_細分4段目_indent1"/>
    <w:basedOn w:val="a"/>
    <w:pPr>
      <w:ind w:leftChars="650" w:left="650" w:firstLineChars="100" w:firstLine="100"/>
    </w:pPr>
  </w:style>
  <w:style w:type="paragraph" w:customStyle="1" w:styleId="5indent1">
    <w:name w:val="段落ブロックスタイル_細分5段目_indent1"/>
    <w:basedOn w:val="a"/>
    <w:pPr>
      <w:ind w:leftChars="750" w:left="750" w:firstLineChars="100" w:firstLine="100"/>
    </w:pPr>
  </w:style>
  <w:style w:type="paragraph" w:customStyle="1" w:styleId="indent11">
    <w:name w:val="段落ブロックスタイル_備考_indent1"/>
    <w:basedOn w:val="a"/>
    <w:pPr>
      <w:ind w:leftChars="250" w:left="250" w:firstLineChars="100" w:firstLine="100"/>
    </w:pPr>
  </w:style>
  <w:style w:type="paragraph" w:customStyle="1" w:styleId="indent2">
    <w:name w:val="段落ブロックスタイル_項_indent2"/>
    <w:basedOn w:val="a"/>
    <w:pPr>
      <w:ind w:leftChars="250" w:left="250" w:firstLineChars="100" w:firstLine="100"/>
    </w:pPr>
  </w:style>
  <w:style w:type="paragraph" w:customStyle="1" w:styleId="indent20">
    <w:name w:val="段落ブロックスタイル_号_indent2"/>
    <w:basedOn w:val="a"/>
    <w:pPr>
      <w:ind w:leftChars="350" w:left="350" w:firstLineChars="100" w:firstLine="100"/>
    </w:pPr>
  </w:style>
  <w:style w:type="paragraph" w:customStyle="1" w:styleId="1indent2">
    <w:name w:val="段落ブロックスタイル_細分1段目_indent2"/>
    <w:basedOn w:val="a"/>
    <w:pPr>
      <w:ind w:leftChars="450" w:left="450" w:firstLineChars="100" w:firstLine="100"/>
    </w:pPr>
  </w:style>
  <w:style w:type="paragraph" w:customStyle="1" w:styleId="2indent2">
    <w:name w:val="段落ブロックスタイル_細分2段目_indent2"/>
    <w:basedOn w:val="a"/>
    <w:pPr>
      <w:ind w:leftChars="550" w:left="550" w:firstLineChars="100" w:firstLine="100"/>
    </w:pPr>
  </w:style>
  <w:style w:type="paragraph" w:customStyle="1" w:styleId="3indent2">
    <w:name w:val="段落ブロックスタイル_細分3段目_indent2"/>
    <w:basedOn w:val="a"/>
    <w:pPr>
      <w:ind w:leftChars="650" w:left="650" w:firstLineChars="100" w:firstLine="100"/>
    </w:pPr>
  </w:style>
  <w:style w:type="paragraph" w:customStyle="1" w:styleId="4indent2">
    <w:name w:val="段落ブロックスタイル_細分4段目_indent2"/>
    <w:basedOn w:val="a"/>
    <w:pPr>
      <w:ind w:leftChars="750" w:left="750" w:firstLineChars="100" w:firstLine="100"/>
    </w:pPr>
  </w:style>
  <w:style w:type="paragraph" w:customStyle="1" w:styleId="5indent2">
    <w:name w:val="段落ブロックスタイル_細分5段目_indent2"/>
    <w:basedOn w:val="a"/>
    <w:pPr>
      <w:ind w:leftChars="850" w:left="850" w:firstLineChars="100" w:firstLine="100"/>
    </w:pPr>
  </w:style>
  <w:style w:type="paragraph" w:customStyle="1" w:styleId="indent21">
    <w:name w:val="段落ブロックスタイル_備考_indent2"/>
    <w:basedOn w:val="a"/>
    <w:pPr>
      <w:ind w:leftChars="350" w:left="350" w:firstLineChars="100" w:firstLine="100"/>
    </w:pPr>
  </w:style>
  <w:style w:type="paragraph" w:customStyle="1" w:styleId="af0">
    <w:name w:val="別系内容ブロックスタイル"/>
    <w:basedOn w:val="a"/>
    <w:pPr>
      <w:ind w:leftChars="50" w:left="50"/>
    </w:pPr>
  </w:style>
  <w:style w:type="paragraph" w:customStyle="1" w:styleId="af1">
    <w:name w:val="枠ブロックスタイル"/>
    <w:basedOn w:val="a"/>
    <w:pPr>
      <w:ind w:leftChars="100" w:left="100"/>
    </w:pPr>
  </w:style>
  <w:style w:type="paragraph" w:customStyle="1" w:styleId="af2">
    <w:name w:val="表様式図ブロックスタイル"/>
    <w:basedOn w:val="a"/>
    <w:pPr>
      <w:ind w:leftChars="250" w:left="250"/>
    </w:pPr>
  </w:style>
  <w:style w:type="paragraph" w:customStyle="1" w:styleId="af3">
    <w:name w:val="表様式図_略表示ブロックスタイル"/>
    <w:basedOn w:val="a"/>
    <w:pPr>
      <w:jc w:val="center"/>
    </w:pPr>
  </w:style>
  <w:style w:type="paragraph" w:customStyle="1" w:styleId="af4">
    <w:name w:val="表内容ブロックスタイル"/>
    <w:basedOn w:val="a"/>
    <w:pPr>
      <w:ind w:left="360"/>
    </w:pPr>
  </w:style>
  <w:style w:type="paragraph" w:customStyle="1" w:styleId="af5">
    <w:name w:val="様式内容ブロックスタイル"/>
    <w:basedOn w:val="a"/>
    <w:pPr>
      <w:ind w:leftChars="150" w:left="150"/>
    </w:pPr>
  </w:style>
  <w:style w:type="paragraph" w:customStyle="1" w:styleId="af6">
    <w:name w:val="図内容ブロックスタイル"/>
    <w:basedOn w:val="a"/>
    <w:pPr>
      <w:ind w:leftChars="150" w:left="150"/>
    </w:pPr>
  </w:style>
  <w:style w:type="paragraph" w:customStyle="1" w:styleId="af7">
    <w:name w:val="備考ブロックスタイル"/>
    <w:basedOn w:val="a"/>
    <w:pPr>
      <w:ind w:leftChars="150" w:left="150" w:hangingChars="100" w:hanging="100"/>
    </w:pPr>
  </w:style>
  <w:style w:type="paragraph" w:customStyle="1" w:styleId="af8">
    <w:name w:val="制定改正附則ブロックスタイル"/>
    <w:basedOn w:val="a"/>
    <w:pPr>
      <w:ind w:leftChars="300" w:left="300"/>
    </w:pPr>
  </w:style>
  <w:style w:type="paragraph" w:customStyle="1" w:styleId="af9">
    <w:name w:val="目次_目次表示文字ブロックスタイル"/>
    <w:basedOn w:val="a"/>
    <w:pPr>
      <w:ind w:leftChars="50" w:left="50"/>
    </w:pPr>
  </w:style>
  <w:style w:type="paragraph" w:customStyle="1" w:styleId="afa">
    <w:name w:val="目次_附則表示文字ブロックスタイル"/>
    <w:basedOn w:val="a"/>
    <w:pPr>
      <w:ind w:leftChars="150" w:left="150"/>
    </w:pPr>
  </w:style>
  <w:style w:type="paragraph" w:customStyle="1" w:styleId="afb">
    <w:name w:val="目次_編ブロックスタイル"/>
    <w:basedOn w:val="a"/>
    <w:pPr>
      <w:ind w:leftChars="50" w:left="50" w:hangingChars="100" w:hanging="100"/>
    </w:pPr>
  </w:style>
  <w:style w:type="paragraph" w:customStyle="1" w:styleId="afc">
    <w:name w:val="目次_章ブロックスタイル"/>
    <w:basedOn w:val="a"/>
    <w:pPr>
      <w:ind w:leftChars="150" w:left="150" w:hangingChars="100" w:hanging="100"/>
    </w:pPr>
  </w:style>
  <w:style w:type="paragraph" w:customStyle="1" w:styleId="afd">
    <w:name w:val="目次_節ブロックスタイル"/>
    <w:basedOn w:val="a"/>
    <w:pPr>
      <w:ind w:leftChars="250" w:left="250" w:hangingChars="100" w:hanging="100"/>
    </w:pPr>
  </w:style>
  <w:style w:type="paragraph" w:customStyle="1" w:styleId="afe">
    <w:name w:val="目次_款ブロックスタイル"/>
    <w:basedOn w:val="a"/>
    <w:pPr>
      <w:ind w:leftChars="350" w:left="350" w:hangingChars="100" w:hanging="100"/>
    </w:pPr>
  </w:style>
  <w:style w:type="paragraph" w:customStyle="1" w:styleId="aff">
    <w:name w:val="目次_目ブロックスタイル"/>
    <w:basedOn w:val="a"/>
    <w:pPr>
      <w:ind w:leftChars="450" w:left="450" w:hangingChars="100" w:hanging="100"/>
    </w:pPr>
  </w:style>
  <w:style w:type="character" w:customStyle="1" w:styleId="aff0">
    <w:name w:val="下線表示スタイル"/>
    <w:basedOn w:val="a0"/>
    <w:rPr>
      <w:rFonts w:cs="Times New Roman"/>
      <w:u w:val="single"/>
    </w:rPr>
  </w:style>
  <w:style w:type="character" w:customStyle="1" w:styleId="aff1">
    <w:name w:val="下線表示スタイル_空白"/>
    <w:basedOn w:val="a0"/>
    <w:rPr>
      <w:rFonts w:cs="Times New Roman"/>
      <w:color w:val="FFFFFF"/>
      <w:u w:val="single" w:color="000000"/>
    </w:rPr>
  </w:style>
  <w:style w:type="paragraph" w:styleId="aff2">
    <w:name w:val="header"/>
    <w:basedOn w:val="a"/>
    <w:link w:val="aff3"/>
    <w:uiPriority w:val="99"/>
    <w:unhideWhenUsed/>
    <w:rsid w:val="00C0200C"/>
    <w:pPr>
      <w:tabs>
        <w:tab w:val="center" w:pos="4252"/>
        <w:tab w:val="right" w:pos="8504"/>
      </w:tabs>
      <w:snapToGrid w:val="0"/>
    </w:pPr>
  </w:style>
  <w:style w:type="character" w:customStyle="1" w:styleId="aff3">
    <w:name w:val="ヘッダー (文字)"/>
    <w:basedOn w:val="a0"/>
    <w:link w:val="aff2"/>
    <w:uiPriority w:val="99"/>
    <w:locked/>
    <w:rsid w:val="00C0200C"/>
    <w:rPr>
      <w:rFonts w:ascii="ＭＳ 明朝" w:eastAsia="ＭＳ 明朝" w:hAnsi="ＭＳ 明朝" w:cs="ＭＳ 明朝"/>
      <w:sz w:val="22"/>
      <w:szCs w:val="22"/>
    </w:rPr>
  </w:style>
  <w:style w:type="paragraph" w:styleId="aff4">
    <w:name w:val="footer"/>
    <w:basedOn w:val="a"/>
    <w:link w:val="aff5"/>
    <w:uiPriority w:val="99"/>
    <w:unhideWhenUsed/>
    <w:rsid w:val="00C0200C"/>
    <w:pPr>
      <w:tabs>
        <w:tab w:val="center" w:pos="4252"/>
        <w:tab w:val="right" w:pos="8504"/>
      </w:tabs>
      <w:snapToGrid w:val="0"/>
    </w:pPr>
  </w:style>
  <w:style w:type="character" w:customStyle="1" w:styleId="aff5">
    <w:name w:val="フッター (文字)"/>
    <w:basedOn w:val="a0"/>
    <w:link w:val="aff4"/>
    <w:uiPriority w:val="99"/>
    <w:locked/>
    <w:rsid w:val="00C0200C"/>
    <w:rPr>
      <w:rFonts w:ascii="ＭＳ 明朝" w:eastAsia="ＭＳ 明朝" w:hAnsi="ＭＳ 明朝" w:cs="ＭＳ 明朝"/>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88</Words>
  <Characters>503</Characters>
  <Application>Microsoft Office Word</Application>
  <DocSecurity>0</DocSecurity>
  <Lines>4</Lines>
  <Paragraphs>1</Paragraphs>
  <ScaleCrop>false</ScaleCrop>
  <Company/>
  <LinksUpToDate>false</LinksUpToDate>
  <CharactersWithSpaces>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457327</cp:lastModifiedBy>
  <cp:revision>3</cp:revision>
  <dcterms:created xsi:type="dcterms:W3CDTF">2018-07-09T23:50:00Z</dcterms:created>
  <dcterms:modified xsi:type="dcterms:W3CDTF">2018-07-09T23:52:00Z</dcterms:modified>
</cp:coreProperties>
</file>