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0" w:hanging="22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令和元年度第２回高知県産業振興推進総合支援事業費補助金審査会の議事概要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日時　令和元年９月</w:t>
      </w:r>
      <w:r>
        <w:rPr>
          <w:rFonts w:hint="eastAsia" w:ascii="ＭＳ 明朝" w:hAnsi="ＭＳ 明朝"/>
          <w:sz w:val="22"/>
        </w:rPr>
        <w:t>20</w:t>
      </w:r>
      <w:r>
        <w:rPr>
          <w:rFonts w:hint="eastAsia" w:ascii="ＭＳ 明朝" w:hAnsi="ＭＳ 明朝"/>
          <w:sz w:val="22"/>
        </w:rPr>
        <w:t>日（金）</w:t>
      </w:r>
      <w:r>
        <w:rPr>
          <w:rFonts w:hint="eastAsia" w:ascii="ＭＳ 明朝" w:hAnsi="ＭＳ 明朝"/>
          <w:sz w:val="22"/>
        </w:rPr>
        <w:t>13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00</w:t>
      </w:r>
      <w:r>
        <w:rPr>
          <w:rFonts w:hint="eastAsia" w:ascii="ＭＳ 明朝" w:hAnsi="ＭＳ 明朝"/>
          <w:sz w:val="22"/>
        </w:rPr>
        <w:t>分から</w:t>
      </w:r>
      <w:r>
        <w:rPr>
          <w:rFonts w:hint="eastAsia" w:ascii="ＭＳ 明朝" w:hAnsi="ＭＳ 明朝"/>
          <w:sz w:val="22"/>
        </w:rPr>
        <w:t>14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45</w:t>
      </w:r>
      <w:r>
        <w:rPr>
          <w:rFonts w:hint="eastAsia" w:ascii="ＭＳ 明朝" w:hAnsi="ＭＳ 明朝"/>
          <w:sz w:val="22"/>
        </w:rPr>
        <w:t>分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場所　高知会館　３階　「飛鳥」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出席者　</w:t>
      </w:r>
    </w:p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○事業審査アドバイザー（全８名）</w:t>
      </w:r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６名が出席</w:t>
      </w:r>
    </w:p>
    <w:p>
      <w:pPr>
        <w:pStyle w:val="0"/>
        <w:ind w:left="651" w:leftChars="31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※審査会の定足数は法律分野のアドバイザー１名を除く７名のうち５名以上。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当日は、定足数に含まれるアドバイザー７名中５名が出席。</w:t>
      </w:r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○事務局ほか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池澤計画推進課課長　ほか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議題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（１）補助金審査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内容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（１）事業概要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事務局から事業概要を説明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（２）補助金審査</w:t>
      </w:r>
    </w:p>
    <w:p>
      <w:pPr>
        <w:pStyle w:val="0"/>
        <w:ind w:left="220" w:leftChars="105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審査された１事業の審査結果は下記のとおり。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＜審査結果＞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698"/>
        <w:gridCol w:w="1440"/>
        <w:gridCol w:w="2155"/>
        <w:gridCol w:w="1980"/>
      </w:tblGrid>
      <w:tr>
        <w:trPr/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＜申請者名＞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事業区分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補助率の嵩上げ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2/3</w:t>
            </w:r>
            <w:r>
              <w:rPr>
                <w:rFonts w:hint="eastAsia" w:ascii="ＭＳ 明朝" w:hAnsi="ＭＳ 明朝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四万十牛加工販売施設整備事業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＜四万十市＞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（特別分）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適当と認められた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color w:val="auto"/>
                <w:sz w:val="22"/>
              </w:rPr>
              <w:t>※</w:t>
            </w:r>
          </w:p>
        </w:tc>
      </w:tr>
    </w:tbl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※　企業等が実施する事業のうちハード事業については、補助率の嵩上げはなし。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7</Words>
  <Characters>423</Characters>
  <Application>JUST Note</Application>
  <Lines>38</Lines>
  <Paragraphs>32</Paragraphs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476986</cp:lastModifiedBy>
  <cp:lastPrinted>2019-08-30T10:49:35Z</cp:lastPrinted>
  <dcterms:created xsi:type="dcterms:W3CDTF">2017-06-01T06:12:00Z</dcterms:created>
  <dcterms:modified xsi:type="dcterms:W3CDTF">2019-09-20T10:41:12Z</dcterms:modified>
  <cp:revision>10</cp:revision>
</cp:coreProperties>
</file>