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220" w:hanging="22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令和元年度第５回高知県産業振興推進総合支援事業費補助金審査会の議事概要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日時　令和２年３月</w:t>
      </w:r>
      <w:r>
        <w:rPr>
          <w:rFonts w:hint="eastAsia" w:ascii="ＭＳ 明朝" w:hAnsi="ＭＳ 明朝" w:eastAsia="ＭＳ 明朝"/>
          <w:sz w:val="22"/>
        </w:rPr>
        <w:t>17</w:t>
      </w:r>
      <w:r>
        <w:rPr>
          <w:rFonts w:hint="eastAsia" w:ascii="ＭＳ 明朝" w:hAnsi="ＭＳ 明朝" w:eastAsia="ＭＳ 明朝"/>
          <w:sz w:val="22"/>
        </w:rPr>
        <w:t>日（火）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時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分から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時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分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場所　高知城ホール　２階　大会議室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出席者　</w:t>
      </w:r>
    </w:p>
    <w:p>
      <w:pPr>
        <w:pStyle w:val="0"/>
        <w:spacing w:line="380" w:lineRule="exact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○事業審査アドバイザー（全８名）</w:t>
      </w:r>
    </w:p>
    <w:p>
      <w:pPr>
        <w:pStyle w:val="0"/>
        <w:spacing w:line="380" w:lineRule="exact"/>
        <w:ind w:left="430" w:leftChars="20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６名が出席</w:t>
      </w:r>
    </w:p>
    <w:p>
      <w:pPr>
        <w:pStyle w:val="0"/>
        <w:spacing w:line="380" w:lineRule="exact"/>
        <w:ind w:left="0" w:leftChars="0"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（審査会の定足数は法律分野のアドバイザー１名を除く７名のうち５名以上。</w:t>
      </w:r>
    </w:p>
    <w:p>
      <w:pPr>
        <w:pStyle w:val="0"/>
        <w:spacing w:line="380" w:lineRule="exact"/>
        <w:ind w:left="0" w:leftChars="0"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2"/>
        </w:rPr>
        <w:t>当日は、定足数に含まれるアドバイザー７名中６名が出席。）</w:t>
      </w: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○事務局ほか</w:t>
      </w:r>
    </w:p>
    <w:p>
      <w:pPr>
        <w:pStyle w:val="0"/>
        <w:spacing w:line="380" w:lineRule="exac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角田計画推進課課長補佐ほか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議題</w:t>
      </w: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○補助金審査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内容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（１）事業概要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○事務局から事業概要を説明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（２）補助金審査</w:t>
      </w:r>
    </w:p>
    <w:p>
      <w:pPr>
        <w:pStyle w:val="0"/>
        <w:spacing w:line="380" w:lineRule="exact"/>
        <w:ind w:left="651" w:leftChars="205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○事業ごとに事業実施主体等からの事業説明後、質疑応答、各アドバイザーによる個別評価が行われ、その後に、合議によって総合評価が行われた。</w:t>
      </w:r>
    </w:p>
    <w:p>
      <w:pPr>
        <w:pStyle w:val="0"/>
        <w:spacing w:line="380" w:lineRule="exact"/>
        <w:ind w:left="0" w:leftChars="0"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○審査された１事業の審査結果は下記のとおり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。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＜審査結果＞</w:t>
      </w:r>
    </w:p>
    <w:tbl>
      <w:tblPr>
        <w:tblStyle w:val="11"/>
        <w:tblW w:w="9273" w:type="dxa"/>
        <w:jc w:val="left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344"/>
        <w:gridCol w:w="1980"/>
        <w:gridCol w:w="1980"/>
      </w:tblGrid>
      <w:tr>
        <w:trPr/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［申請者名］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事業の適格性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補助率の嵩上げ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2/3</w:t>
            </w:r>
            <w:r>
              <w:rPr>
                <w:rFonts w:hint="eastAsia" w:ascii="ＭＳ 明朝" w:hAnsi="ＭＳ 明朝" w:eastAsia="ＭＳ 明朝"/>
                <w:sz w:val="22"/>
              </w:rPr>
              <w:t>以内）</w:t>
            </w:r>
          </w:p>
        </w:tc>
      </w:tr>
      <w:tr>
        <w:trPr>
          <w:trHeight w:val="126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①地域と連携した高知県産ワインの</w:t>
            </w:r>
          </w:p>
          <w:p>
            <w:pPr>
              <w:pStyle w:val="0"/>
              <w:spacing w:line="38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製造・販売事業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香南市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]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（特別分）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適当と認められた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so-position-vertical-relative:text;mso-position-horizontal-relative:text;position:absolute;height:60.25pt;width:96.95pt;margin-left:-4.6500000000000004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</w:t>
            </w:r>
          </w:p>
        </w:tc>
      </w:tr>
    </w:tbl>
    <w:p>
      <w:pPr>
        <w:pStyle w:val="0"/>
        <w:spacing w:line="380" w:lineRule="exact"/>
        <w:ind w:left="210" w:hanging="21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※　企業等が実施する事業のうちハード事業については、補助率の嵩上げはなし。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7</Words>
  <Characters>436</Characters>
  <Application>JUST Note</Application>
  <Lines>38</Lines>
  <Paragraphs>32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</cp:lastModifiedBy>
  <cp:lastPrinted>2020-03-24T02:09:28Z</cp:lastPrinted>
  <dcterms:created xsi:type="dcterms:W3CDTF">2017-06-01T06:12:00Z</dcterms:created>
  <dcterms:modified xsi:type="dcterms:W3CDTF">2020-03-24T02:09:25Z</dcterms:modified>
  <cp:revision>12</cp:revision>
</cp:coreProperties>
</file>