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firstLine="630" w:firstLineChars="300"/>
        <w:rPr>
          <w:rFonts w:hint="default" w:ascii="ＭＳ 明朝" w:hAnsi="ＭＳ 明朝" w:eastAsia="ＭＳ 明朝"/>
          <w:kern w:val="0"/>
          <w:sz w:val="22"/>
        </w:rPr>
      </w:pPr>
      <w:bookmarkStart w:id="0" w:name="_GoBack"/>
      <w:bookmarkEnd w:id="0"/>
      <w:r>
        <w:rPr>
          <w:rFonts w:hint="eastAsia" w:ascii="ＭＳ 明朝" w:hAnsi="ＭＳ 明朝" w:eastAsia="ＭＳ 明朝"/>
          <w:kern w:val="0"/>
        </w:rPr>
        <w:t>農</w:t>
      </w:r>
      <w:r>
        <w:rPr>
          <w:rFonts w:hint="eastAsia" w:ascii="ＭＳ 明朝" w:hAnsi="ＭＳ 明朝" w:eastAsia="ＭＳ 明朝"/>
          <w:kern w:val="0"/>
          <w:sz w:val="22"/>
        </w:rPr>
        <w:t>産物検査法違反に係る処分基準及び行政指導指針並びに公表の指針</w:t>
      </w:r>
    </w:p>
    <w:p>
      <w:pPr>
        <w:pStyle w:val="0"/>
        <w:overflowPunct w:val="0"/>
        <w:autoSpaceDE w:val="0"/>
        <w:autoSpaceDN w:val="0"/>
        <w:rPr>
          <w:rFonts w:hint="default" w:ascii="ＭＳ 明朝" w:hAnsi="ＭＳ 明朝" w:eastAsia="ＭＳ 明朝"/>
          <w:kern w:val="0"/>
          <w:sz w:val="22"/>
        </w:rPr>
      </w:pPr>
      <w:r>
        <w:rPr>
          <w:rFonts w:hint="eastAsia" w:ascii="ＭＳ 明朝" w:hAnsi="ＭＳ 明朝" w:eastAsia="ＭＳ 明朝"/>
          <w:kern w:val="0"/>
          <w:sz w:val="22"/>
        </w:rPr>
        <w:t>　　　　　　　　　　　　　　　　　　　　　　　　　　　　　　　　高　知　県</w:t>
      </w:r>
    </w:p>
    <w:p>
      <w:pPr>
        <w:pStyle w:val="0"/>
        <w:overflowPunct w:val="0"/>
        <w:autoSpaceDE w:val="0"/>
        <w:autoSpaceDN w:val="0"/>
        <w:rPr>
          <w:rFonts w:hint="default" w:ascii="ＭＳ 明朝" w:hAnsi="ＭＳ 明朝" w:eastAsia="ＭＳ 明朝"/>
          <w:kern w:val="0"/>
          <w:sz w:val="22"/>
        </w:rPr>
      </w:pPr>
      <w:r>
        <w:rPr>
          <w:rFonts w:hint="eastAsia" w:ascii="ＭＳ 明朝" w:hAnsi="ＭＳ 明朝" w:eastAsia="ＭＳ 明朝"/>
          <w:kern w:val="0"/>
          <w:sz w:val="22"/>
        </w:rPr>
        <w:t>１　処分基準及び行政指導指針</w:t>
      </w:r>
    </w:p>
    <w:p>
      <w:pPr>
        <w:pStyle w:val="0"/>
        <w:overflowPunct w:val="0"/>
        <w:autoSpaceDE w:val="0"/>
        <w:autoSpaceDN w:val="0"/>
        <w:ind w:left="430" w:leftChars="100" w:hanging="220" w:hangingChars="100"/>
        <w:rPr>
          <w:rFonts w:hint="default"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１</w:t>
      </w:r>
      <w:r>
        <w:rPr>
          <w:rFonts w:hint="eastAsia" w:ascii="ＭＳ 明朝" w:hAnsi="ＭＳ 明朝" w:eastAsia="ＭＳ 明朝"/>
          <w:kern w:val="0"/>
          <w:sz w:val="22"/>
        </w:rPr>
        <w:t>)</w:t>
      </w:r>
      <w:r>
        <w:rPr>
          <w:rFonts w:hint="eastAsia" w:ascii="ＭＳ 明朝" w:hAnsi="ＭＳ 明朝" w:eastAsia="ＭＳ 明朝"/>
          <w:kern w:val="0"/>
          <w:sz w:val="22"/>
        </w:rPr>
        <w:t>　知事は、農産物検査法施行令（平成７年政令第</w:t>
      </w:r>
      <w:r>
        <w:rPr>
          <w:rFonts w:hint="default" w:ascii="ＭＳ 明朝" w:hAnsi="ＭＳ 明朝" w:eastAsia="ＭＳ 明朝"/>
          <w:kern w:val="0"/>
          <w:sz w:val="22"/>
        </w:rPr>
        <w:t>357</w:t>
      </w:r>
      <w:r>
        <w:rPr>
          <w:rFonts w:hint="default" w:ascii="ＭＳ 明朝" w:hAnsi="ＭＳ 明朝" w:eastAsia="ＭＳ 明朝"/>
          <w:kern w:val="0"/>
          <w:sz w:val="22"/>
        </w:rPr>
        <w:t>号）第５条第</w:t>
      </w:r>
      <w:r>
        <w:rPr>
          <w:rFonts w:hint="eastAsia" w:ascii="ＭＳ 明朝" w:hAnsi="ＭＳ 明朝" w:eastAsia="ＭＳ 明朝"/>
          <w:kern w:val="0"/>
          <w:sz w:val="22"/>
        </w:rPr>
        <w:t>１号に規定する地域登録検査機関（以下「地域登録検査機関」という。）が農産物検査法（昭和</w:t>
      </w:r>
      <w:r>
        <w:rPr>
          <w:rFonts w:hint="eastAsia" w:ascii="ＭＳ 明朝" w:hAnsi="ＭＳ 明朝" w:eastAsia="ＭＳ 明朝"/>
          <w:kern w:val="0"/>
          <w:sz w:val="22"/>
        </w:rPr>
        <w:t>26</w:t>
      </w:r>
      <w:r>
        <w:rPr>
          <w:rFonts w:hint="eastAsia" w:ascii="ＭＳ 明朝" w:hAnsi="ＭＳ 明朝" w:eastAsia="ＭＳ 明朝"/>
          <w:kern w:val="0"/>
          <w:sz w:val="22"/>
        </w:rPr>
        <w:t>年法律第</w:t>
      </w:r>
      <w:r>
        <w:rPr>
          <w:rFonts w:hint="eastAsia" w:ascii="ＭＳ 明朝" w:hAnsi="ＭＳ 明朝" w:eastAsia="ＭＳ 明朝"/>
          <w:kern w:val="0"/>
          <w:sz w:val="22"/>
        </w:rPr>
        <w:t>144</w:t>
      </w:r>
      <w:r>
        <w:rPr>
          <w:rFonts w:hint="eastAsia" w:ascii="ＭＳ 明朝" w:hAnsi="ＭＳ 明朝" w:eastAsia="ＭＳ 明朝"/>
          <w:kern w:val="0"/>
          <w:sz w:val="22"/>
        </w:rPr>
        <w:t>号。以下「法」という。）第</w:t>
      </w:r>
      <w:r>
        <w:rPr>
          <w:rFonts w:hint="eastAsia" w:ascii="ＭＳ 明朝" w:hAnsi="ＭＳ 明朝" w:eastAsia="ＭＳ 明朝"/>
          <w:kern w:val="0"/>
          <w:sz w:val="22"/>
        </w:rPr>
        <w:t>22</w:t>
      </w:r>
      <w:r>
        <w:rPr>
          <w:rFonts w:hint="eastAsia" w:ascii="ＭＳ 明朝" w:hAnsi="ＭＳ 明朝" w:eastAsia="ＭＳ 明朝"/>
          <w:kern w:val="0"/>
          <w:sz w:val="22"/>
        </w:rPr>
        <w:t>条、第</w:t>
      </w:r>
      <w:r>
        <w:rPr>
          <w:rFonts w:hint="eastAsia" w:ascii="ＭＳ 明朝" w:hAnsi="ＭＳ 明朝" w:eastAsia="ＭＳ 明朝"/>
          <w:kern w:val="0"/>
          <w:sz w:val="22"/>
        </w:rPr>
        <w:t>23</w:t>
      </w:r>
      <w:r>
        <w:rPr>
          <w:rFonts w:hint="eastAsia" w:ascii="ＭＳ 明朝" w:hAnsi="ＭＳ 明朝" w:eastAsia="ＭＳ 明朝"/>
          <w:kern w:val="0"/>
          <w:sz w:val="22"/>
        </w:rPr>
        <w:t>条又は第</w:t>
      </w:r>
      <w:r>
        <w:rPr>
          <w:rFonts w:hint="eastAsia" w:ascii="ＭＳ 明朝" w:hAnsi="ＭＳ 明朝" w:eastAsia="ＭＳ 明朝"/>
          <w:kern w:val="0"/>
          <w:sz w:val="22"/>
        </w:rPr>
        <w:t>24</w:t>
      </w:r>
      <w:r>
        <w:rPr>
          <w:rFonts w:hint="eastAsia" w:ascii="ＭＳ 明朝" w:hAnsi="ＭＳ 明朝" w:eastAsia="ＭＳ 明朝"/>
          <w:kern w:val="0"/>
          <w:sz w:val="22"/>
        </w:rPr>
        <w:t>条第１項から第３項までの要件に該当すると認めるときは、法第</w:t>
      </w:r>
      <w:r>
        <w:rPr>
          <w:rFonts w:hint="eastAsia" w:ascii="ＭＳ 明朝" w:hAnsi="ＭＳ 明朝" w:eastAsia="ＭＳ 明朝"/>
          <w:kern w:val="0"/>
          <w:sz w:val="22"/>
        </w:rPr>
        <w:t>22</w:t>
      </w:r>
      <w:r>
        <w:rPr>
          <w:rFonts w:hint="eastAsia" w:ascii="ＭＳ 明朝" w:hAnsi="ＭＳ 明朝" w:eastAsia="ＭＳ 明朝"/>
          <w:kern w:val="0"/>
          <w:sz w:val="22"/>
        </w:rPr>
        <w:t>条に規定する適合命令、法第</w:t>
      </w:r>
      <w:r>
        <w:rPr>
          <w:rFonts w:hint="eastAsia" w:ascii="ＭＳ 明朝" w:hAnsi="ＭＳ 明朝" w:eastAsia="ＭＳ 明朝"/>
          <w:kern w:val="0"/>
          <w:sz w:val="22"/>
        </w:rPr>
        <w:t>23</w:t>
      </w:r>
      <w:r>
        <w:rPr>
          <w:rFonts w:hint="eastAsia" w:ascii="ＭＳ 明朝" w:hAnsi="ＭＳ 明朝" w:eastAsia="ＭＳ 明朝"/>
          <w:kern w:val="0"/>
          <w:sz w:val="22"/>
        </w:rPr>
        <w:t>条に規定する改善命令又は法第</w:t>
      </w:r>
      <w:r>
        <w:rPr>
          <w:rFonts w:hint="eastAsia" w:ascii="ＭＳ 明朝" w:hAnsi="ＭＳ 明朝" w:eastAsia="ＭＳ 明朝"/>
          <w:kern w:val="0"/>
          <w:sz w:val="22"/>
        </w:rPr>
        <w:t>24</w:t>
      </w:r>
      <w:r>
        <w:rPr>
          <w:rFonts w:hint="eastAsia" w:ascii="ＭＳ 明朝" w:hAnsi="ＭＳ 明朝" w:eastAsia="ＭＳ 明朝"/>
          <w:kern w:val="0"/>
          <w:sz w:val="22"/>
        </w:rPr>
        <w:t>条に規定する登録の取消し若しくは農産物検査の業務の停止の命令（以下これらの命令等を「行政処分」という。）をするものとする。ただし、次に掲げる場合には、行政処分の前に相当の期限を定めて、当該地域登録検査機関に当該各規定に定める行政指導を行い、当該地域登録検査機関が、正当な理由がなくてその行政指導に従わなかった場合に行政処分を行うものとする。</w:t>
      </w:r>
    </w:p>
    <w:p>
      <w:pPr>
        <w:pStyle w:val="0"/>
        <w:overflowPunct w:val="0"/>
        <w:autoSpaceDE w:val="0"/>
        <w:autoSpaceDN w:val="0"/>
        <w:ind w:left="660" w:hanging="660" w:hangingChars="300"/>
        <w:rPr>
          <w:rFonts w:hint="default" w:ascii="ＭＳ 明朝" w:hAnsi="ＭＳ 明朝" w:eastAsia="ＭＳ 明朝"/>
          <w:kern w:val="0"/>
          <w:sz w:val="22"/>
        </w:rPr>
      </w:pPr>
      <w:r>
        <w:rPr>
          <w:rFonts w:hint="default" w:ascii="ＭＳ 明朝" w:hAnsi="ＭＳ 明朝" w:eastAsia="ＭＳ 明朝"/>
          <w:kern w:val="0"/>
          <w:sz w:val="22"/>
        </w:rPr>
        <w:t>　　ア　地域</w:t>
      </w:r>
      <w:r>
        <w:rPr>
          <w:rFonts w:hint="eastAsia" w:ascii="ＭＳ 明朝" w:hAnsi="ＭＳ 明朝" w:eastAsia="ＭＳ 明朝"/>
          <w:kern w:val="0"/>
          <w:sz w:val="22"/>
        </w:rPr>
        <w:t>登録検査機関の違反行為が役職員による過失であることが明らかであり、行為自体の悪質性が低く、農産物検査業務その他の業務に影響を及ぼさない程度のものである場合　業務の改善、再発防止の徹底その他の必要な事項の行政指導</w:t>
      </w:r>
    </w:p>
    <w:p>
      <w:pPr>
        <w:pStyle w:val="0"/>
        <w:overflowPunct w:val="0"/>
        <w:autoSpaceDE w:val="0"/>
        <w:autoSpaceDN w:val="0"/>
        <w:ind w:left="660" w:hanging="660" w:hangingChars="300"/>
        <w:rPr>
          <w:rFonts w:hint="default" w:ascii="ＭＳ 明朝" w:hAnsi="ＭＳ 明朝" w:eastAsia="ＭＳ 明朝"/>
          <w:kern w:val="0"/>
          <w:sz w:val="22"/>
        </w:rPr>
      </w:pPr>
      <w:r>
        <w:rPr>
          <w:rFonts w:hint="eastAsia" w:ascii="ＭＳ 明朝" w:hAnsi="ＭＳ 明朝" w:eastAsia="ＭＳ 明朝"/>
          <w:kern w:val="0"/>
          <w:sz w:val="22"/>
        </w:rPr>
        <w:t>　　イ　</w:t>
      </w:r>
      <w:r>
        <w:rPr>
          <w:rFonts w:hint="default" w:ascii="ＭＳ 明朝" w:hAnsi="ＭＳ 明朝" w:eastAsia="ＭＳ 明朝"/>
          <w:kern w:val="0"/>
          <w:sz w:val="22"/>
        </w:rPr>
        <w:t>地域</w:t>
      </w:r>
      <w:r>
        <w:rPr>
          <w:rFonts w:hint="eastAsia" w:ascii="ＭＳ 明朝" w:hAnsi="ＭＳ 明朝" w:eastAsia="ＭＳ 明朝"/>
          <w:kern w:val="0"/>
          <w:sz w:val="22"/>
        </w:rPr>
        <w:t>登録検査機関の業務運営に関し、法第</w:t>
      </w:r>
      <w:r>
        <w:rPr>
          <w:rFonts w:hint="eastAsia" w:ascii="ＭＳ 明朝" w:hAnsi="ＭＳ 明朝" w:eastAsia="ＭＳ 明朝"/>
          <w:kern w:val="0"/>
          <w:sz w:val="22"/>
        </w:rPr>
        <w:t>17</w:t>
      </w:r>
      <w:r>
        <w:rPr>
          <w:rFonts w:hint="eastAsia" w:ascii="ＭＳ 明朝" w:hAnsi="ＭＳ 明朝" w:eastAsia="ＭＳ 明朝"/>
          <w:kern w:val="0"/>
          <w:sz w:val="22"/>
        </w:rPr>
        <w:t>条第２項各号の規定のいずれかに適合しなくなったが、緊急に改善を要しない場合　これらの規定に適合するために必要な措置に係る行政指導</w:t>
      </w:r>
    </w:p>
    <w:p>
      <w:pPr>
        <w:pStyle w:val="0"/>
        <w:overflowPunct w:val="0"/>
        <w:autoSpaceDE w:val="0"/>
        <w:autoSpaceDN w:val="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２</w:t>
      </w:r>
      <w:r>
        <w:rPr>
          <w:rFonts w:hint="eastAsia" w:ascii="ＭＳ 明朝" w:hAnsi="ＭＳ 明朝" w:eastAsia="ＭＳ 明朝"/>
          <w:kern w:val="0"/>
          <w:sz w:val="22"/>
        </w:rPr>
        <w:t>)</w:t>
      </w:r>
      <w:r>
        <w:rPr>
          <w:rFonts w:hint="eastAsia" w:ascii="ＭＳ 明朝" w:hAnsi="ＭＳ 明朝" w:eastAsia="ＭＳ 明朝"/>
          <w:kern w:val="0"/>
          <w:sz w:val="22"/>
        </w:rPr>
        <w:t>　知事は、次に掲げる場合には、法第</w:t>
      </w:r>
      <w:r>
        <w:rPr>
          <w:rFonts w:hint="eastAsia" w:ascii="ＭＳ 明朝" w:hAnsi="ＭＳ 明朝" w:eastAsia="ＭＳ 明朝"/>
          <w:kern w:val="0"/>
          <w:sz w:val="22"/>
        </w:rPr>
        <w:t>24</w:t>
      </w:r>
      <w:r>
        <w:rPr>
          <w:rFonts w:hint="eastAsia" w:ascii="ＭＳ 明朝" w:hAnsi="ＭＳ 明朝" w:eastAsia="ＭＳ 明朝"/>
          <w:kern w:val="0"/>
          <w:sz w:val="22"/>
        </w:rPr>
        <w:t>条第２項の規定に基づき</w:t>
      </w:r>
      <w:r>
        <w:rPr>
          <w:rFonts w:hint="default" w:ascii="ＭＳ 明朝" w:hAnsi="ＭＳ 明朝" w:eastAsia="ＭＳ 明朝"/>
          <w:kern w:val="0"/>
          <w:sz w:val="22"/>
        </w:rPr>
        <w:t>地域</w:t>
      </w:r>
      <w:r>
        <w:rPr>
          <w:rFonts w:hint="eastAsia" w:ascii="ＭＳ 明朝" w:hAnsi="ＭＳ 明朝" w:eastAsia="ＭＳ 明朝"/>
          <w:kern w:val="0"/>
          <w:sz w:val="22"/>
        </w:rPr>
        <w:t>登録検査機関の登録を取り消すものとする。</w:t>
      </w:r>
    </w:p>
    <w:p>
      <w:pPr>
        <w:pStyle w:val="0"/>
        <w:overflowPunct w:val="0"/>
        <w:autoSpaceDE w:val="0"/>
        <w:autoSpaceDN w:val="0"/>
        <w:ind w:left="660" w:hanging="660" w:hangingChars="300"/>
        <w:rPr>
          <w:rFonts w:hint="default" w:ascii="ＭＳ 明朝" w:hAnsi="ＭＳ 明朝" w:eastAsia="ＭＳ 明朝"/>
          <w:kern w:val="0"/>
          <w:sz w:val="22"/>
        </w:rPr>
      </w:pPr>
      <w:r>
        <w:rPr>
          <w:rFonts w:hint="default" w:ascii="ＭＳ 明朝" w:hAnsi="ＭＳ 明朝" w:eastAsia="ＭＳ 明朝"/>
          <w:kern w:val="0"/>
          <w:sz w:val="22"/>
        </w:rPr>
        <w:t>　　ア　地域</w:t>
      </w:r>
      <w:r>
        <w:rPr>
          <w:rFonts w:hint="eastAsia" w:ascii="ＭＳ 明朝" w:hAnsi="ＭＳ 明朝" w:eastAsia="ＭＳ 明朝"/>
          <w:kern w:val="0"/>
          <w:sz w:val="22"/>
        </w:rPr>
        <w:t>登録検査機関が不正の手段により登録又は変更登録を受けたとき（機械器具、その他の設備を使用の権限なく、一時的に借り受ける等特に悪質な場合に限る。）</w:t>
      </w:r>
    </w:p>
    <w:p>
      <w:pPr>
        <w:pStyle w:val="0"/>
        <w:overflowPunct w:val="0"/>
        <w:autoSpaceDE w:val="0"/>
        <w:autoSpaceDN w:val="0"/>
        <w:ind w:left="660" w:hanging="660" w:hangingChars="300"/>
        <w:rPr>
          <w:rFonts w:hint="default" w:ascii="ＭＳ 明朝" w:hAnsi="ＭＳ 明朝" w:eastAsia="ＭＳ 明朝"/>
          <w:kern w:val="0"/>
          <w:sz w:val="22"/>
        </w:rPr>
      </w:pPr>
      <w:r>
        <w:rPr>
          <w:rFonts w:hint="eastAsia" w:ascii="ＭＳ 明朝" w:hAnsi="ＭＳ 明朝" w:eastAsia="ＭＳ 明朝"/>
          <w:kern w:val="0"/>
          <w:sz w:val="22"/>
        </w:rPr>
        <w:t>　　イ　</w:t>
      </w:r>
      <w:r>
        <w:rPr>
          <w:rFonts w:hint="default" w:ascii="ＭＳ 明朝" w:hAnsi="ＭＳ 明朝" w:eastAsia="ＭＳ 明朝"/>
          <w:kern w:val="0"/>
          <w:sz w:val="22"/>
        </w:rPr>
        <w:t>地域</w:t>
      </w:r>
      <w:r>
        <w:rPr>
          <w:rFonts w:hint="eastAsia" w:ascii="ＭＳ 明朝" w:hAnsi="ＭＳ 明朝" w:eastAsia="ＭＳ 明朝"/>
          <w:kern w:val="0"/>
          <w:sz w:val="22"/>
        </w:rPr>
        <w:t>登録検査機関が法若しくは法に基づく命令の規定又はこれらの規定に基づく処分に違反したとき（命令又は処分を行ったにもかかわらず、当該命令等に従わずに業務の全部又は一部を行う等特に悪質な場合に限る。）</w:t>
      </w:r>
    </w:p>
    <w:p>
      <w:pPr>
        <w:pStyle w:val="0"/>
        <w:overflowPunct w:val="0"/>
        <w:autoSpaceDE w:val="0"/>
        <w:autoSpaceDN w:val="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３</w:t>
      </w:r>
      <w:r>
        <w:rPr>
          <w:rFonts w:hint="eastAsia" w:ascii="ＭＳ 明朝" w:hAnsi="ＭＳ 明朝" w:eastAsia="ＭＳ 明朝"/>
          <w:kern w:val="0"/>
          <w:sz w:val="22"/>
        </w:rPr>
        <w:t>)</w:t>
      </w:r>
      <w:r>
        <w:rPr>
          <w:rFonts w:hint="eastAsia" w:ascii="ＭＳ 明朝" w:hAnsi="ＭＳ 明朝" w:eastAsia="ＭＳ 明朝"/>
          <w:kern w:val="0"/>
          <w:sz w:val="22"/>
        </w:rPr>
        <w:t>　法第</w:t>
      </w:r>
      <w:r>
        <w:rPr>
          <w:rFonts w:hint="eastAsia" w:ascii="ＭＳ 明朝" w:hAnsi="ＭＳ 明朝" w:eastAsia="ＭＳ 明朝"/>
          <w:kern w:val="0"/>
          <w:sz w:val="22"/>
        </w:rPr>
        <w:t>22</w:t>
      </w:r>
      <w:r>
        <w:rPr>
          <w:rFonts w:hint="eastAsia" w:ascii="ＭＳ 明朝" w:hAnsi="ＭＳ 明朝" w:eastAsia="ＭＳ 明朝"/>
          <w:kern w:val="0"/>
          <w:sz w:val="22"/>
        </w:rPr>
        <w:t>条に規定する適合命令又は法第</w:t>
      </w:r>
      <w:r>
        <w:rPr>
          <w:rFonts w:hint="eastAsia" w:ascii="ＭＳ 明朝" w:hAnsi="ＭＳ 明朝" w:eastAsia="ＭＳ 明朝"/>
          <w:kern w:val="0"/>
          <w:sz w:val="22"/>
        </w:rPr>
        <w:t>23</w:t>
      </w:r>
      <w:r>
        <w:rPr>
          <w:rFonts w:hint="eastAsia" w:ascii="ＭＳ 明朝" w:hAnsi="ＭＳ 明朝" w:eastAsia="ＭＳ 明朝"/>
          <w:kern w:val="0"/>
          <w:sz w:val="22"/>
        </w:rPr>
        <w:t>条に規定する改善命令をするときは、行政手続法（平成５年法律第</w:t>
      </w:r>
      <w:r>
        <w:rPr>
          <w:rFonts w:hint="eastAsia" w:ascii="ＭＳ 明朝" w:hAnsi="ＭＳ 明朝" w:eastAsia="ＭＳ 明朝"/>
          <w:kern w:val="0"/>
          <w:sz w:val="22"/>
        </w:rPr>
        <w:t>88</w:t>
      </w:r>
      <w:r>
        <w:rPr>
          <w:rFonts w:hint="eastAsia" w:ascii="ＭＳ 明朝" w:hAnsi="ＭＳ 明朝" w:eastAsia="ＭＳ 明朝"/>
          <w:kern w:val="0"/>
          <w:sz w:val="22"/>
        </w:rPr>
        <w:t>号）第</w:t>
      </w:r>
      <w:r>
        <w:rPr>
          <w:rFonts w:hint="eastAsia" w:ascii="ＭＳ 明朝" w:hAnsi="ＭＳ 明朝" w:eastAsia="ＭＳ 明朝"/>
          <w:kern w:val="0"/>
          <w:sz w:val="22"/>
        </w:rPr>
        <w:t>13</w:t>
      </w:r>
      <w:r>
        <w:rPr>
          <w:rFonts w:hint="eastAsia" w:ascii="ＭＳ 明朝" w:hAnsi="ＭＳ 明朝" w:eastAsia="ＭＳ 明朝"/>
          <w:kern w:val="0"/>
          <w:sz w:val="22"/>
        </w:rPr>
        <w:t>条第１項の規定により当該地域登録検査機関に弁明の機会を付与し、法第</w:t>
      </w:r>
      <w:r>
        <w:rPr>
          <w:rFonts w:hint="eastAsia" w:ascii="ＭＳ 明朝" w:hAnsi="ＭＳ 明朝" w:eastAsia="ＭＳ 明朝"/>
          <w:kern w:val="0"/>
          <w:sz w:val="22"/>
        </w:rPr>
        <w:t>24</w:t>
      </w:r>
      <w:r>
        <w:rPr>
          <w:rFonts w:hint="eastAsia" w:ascii="ＭＳ 明朝" w:hAnsi="ＭＳ 明朝" w:eastAsia="ＭＳ 明朝"/>
          <w:kern w:val="0"/>
          <w:sz w:val="22"/>
        </w:rPr>
        <w:t>条に定められた登録の取消し又は業務停止の命令を行うときは、法第</w:t>
      </w:r>
      <w:r>
        <w:rPr>
          <w:rFonts w:hint="eastAsia" w:ascii="ＭＳ 明朝" w:hAnsi="ＭＳ 明朝" w:eastAsia="ＭＳ 明朝"/>
          <w:kern w:val="0"/>
          <w:sz w:val="22"/>
        </w:rPr>
        <w:t>32</w:t>
      </w:r>
      <w:r>
        <w:rPr>
          <w:rFonts w:hint="eastAsia" w:ascii="ＭＳ 明朝" w:hAnsi="ＭＳ 明朝" w:eastAsia="ＭＳ 明朝"/>
          <w:kern w:val="0"/>
          <w:sz w:val="22"/>
        </w:rPr>
        <w:t>条の規定により当該地域登録検査機関に対し聴聞を行う。</w:t>
      </w:r>
    </w:p>
    <w:p>
      <w:pPr>
        <w:pStyle w:val="0"/>
        <w:overflowPunct w:val="0"/>
        <w:autoSpaceDE w:val="0"/>
        <w:autoSpaceDN w:val="0"/>
        <w:rPr>
          <w:rFonts w:hint="default" w:ascii="ＭＳ 明朝" w:hAnsi="ＭＳ 明朝" w:eastAsia="ＭＳ 明朝"/>
          <w:kern w:val="0"/>
          <w:sz w:val="22"/>
        </w:rPr>
      </w:pPr>
    </w:p>
    <w:p>
      <w:pPr>
        <w:pStyle w:val="0"/>
        <w:tabs>
          <w:tab w:val="left" w:leader="none" w:pos="1410"/>
        </w:tabs>
        <w:overflowPunct w:val="0"/>
        <w:autoSpaceDE w:val="0"/>
        <w:autoSpaceDN w:val="0"/>
        <w:rPr>
          <w:rFonts w:hint="default" w:ascii="ＭＳ 明朝" w:hAnsi="ＭＳ 明朝" w:eastAsia="ＭＳ 明朝"/>
          <w:kern w:val="0"/>
          <w:sz w:val="22"/>
        </w:rPr>
      </w:pPr>
      <w:r>
        <w:rPr>
          <w:rFonts w:hint="eastAsia" w:ascii="ＭＳ 明朝" w:hAnsi="ＭＳ 明朝" w:eastAsia="ＭＳ 明朝"/>
          <w:kern w:val="0"/>
          <w:sz w:val="22"/>
        </w:rPr>
        <w:t>２　公表の指針</w:t>
      </w:r>
    </w:p>
    <w:p>
      <w:pPr>
        <w:pStyle w:val="0"/>
        <w:overflowPunct w:val="0"/>
        <w:autoSpaceDE w:val="0"/>
        <w:autoSpaceDN w:val="0"/>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知事は、法第</w:t>
      </w:r>
      <w:r>
        <w:rPr>
          <w:rFonts w:hint="eastAsia" w:ascii="ＭＳ 明朝" w:hAnsi="ＭＳ 明朝" w:eastAsia="ＭＳ 明朝"/>
          <w:kern w:val="0"/>
          <w:sz w:val="22"/>
        </w:rPr>
        <w:t>24</w:t>
      </w:r>
      <w:r>
        <w:rPr>
          <w:rFonts w:hint="eastAsia" w:ascii="ＭＳ 明朝" w:hAnsi="ＭＳ 明朝" w:eastAsia="ＭＳ 明朝"/>
          <w:kern w:val="0"/>
          <w:sz w:val="22"/>
        </w:rPr>
        <w:t>条第４項に規定する地域登録検査機関の登録の取消し又は農産物検査の業務の停止の命令の公示のほか、行政処分を行った場合は、次の（１）から（３）までの事項を県のホームページへの掲載その他の方法により公表するものとする。</w:t>
      </w:r>
    </w:p>
    <w:p>
      <w:pPr>
        <w:pStyle w:val="0"/>
        <w:overflowPunct w:val="0"/>
        <w:autoSpaceDE w:val="0"/>
        <w:autoSpaceDN w:val="0"/>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また、消費者利益の保護等の観点から違反の事実を早急に公表する必要性が高い場合であって、違反事実が確認されているときは、行政処分を行わなくても、（１）及び（２）の事項を公表することができる。</w:t>
      </w:r>
    </w:p>
    <w:p>
      <w:pPr>
        <w:pStyle w:val="0"/>
        <w:overflowPunct w:val="0"/>
        <w:autoSpaceDE w:val="0"/>
        <w:autoSpaceDN w:val="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１</w:t>
      </w:r>
      <w:r>
        <w:rPr>
          <w:rFonts w:hint="eastAsia" w:ascii="ＭＳ 明朝" w:hAnsi="ＭＳ 明朝" w:eastAsia="ＭＳ 明朝"/>
          <w:kern w:val="0"/>
          <w:sz w:val="22"/>
        </w:rPr>
        <w:t>)</w:t>
      </w:r>
      <w:r>
        <w:rPr>
          <w:rFonts w:hint="eastAsia" w:ascii="ＭＳ 明朝" w:hAnsi="ＭＳ 明朝" w:eastAsia="ＭＳ 明朝"/>
          <w:kern w:val="0"/>
          <w:sz w:val="22"/>
        </w:rPr>
        <w:t>　違反した</w:t>
      </w:r>
      <w:r>
        <w:rPr>
          <w:rFonts w:hint="default" w:ascii="ＭＳ 明朝" w:hAnsi="ＭＳ 明朝" w:eastAsia="ＭＳ 明朝"/>
          <w:kern w:val="0"/>
          <w:sz w:val="22"/>
        </w:rPr>
        <w:t>地域</w:t>
      </w:r>
      <w:r>
        <w:rPr>
          <w:rFonts w:hint="eastAsia" w:ascii="ＭＳ 明朝" w:hAnsi="ＭＳ 明朝" w:eastAsia="ＭＳ 明朝"/>
          <w:kern w:val="0"/>
          <w:sz w:val="22"/>
        </w:rPr>
        <w:t>登録検査機関の氏名又は名称及び住所</w:t>
      </w:r>
    </w:p>
    <w:p>
      <w:pPr>
        <w:pStyle w:val="0"/>
        <w:overflowPunct w:val="0"/>
        <w:autoSpaceDE w:val="0"/>
        <w:autoSpaceDN w:val="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２</w:t>
      </w:r>
      <w:r>
        <w:rPr>
          <w:rFonts w:hint="eastAsia" w:ascii="ＭＳ 明朝" w:hAnsi="ＭＳ 明朝" w:eastAsia="ＭＳ 明朝"/>
          <w:kern w:val="0"/>
          <w:sz w:val="22"/>
        </w:rPr>
        <w:t>)</w:t>
      </w:r>
      <w:r>
        <w:rPr>
          <w:rFonts w:hint="eastAsia" w:ascii="ＭＳ 明朝" w:hAnsi="ＭＳ 明朝" w:eastAsia="ＭＳ 明朝"/>
          <w:kern w:val="0"/>
          <w:sz w:val="22"/>
        </w:rPr>
        <w:t>　違反事実（高知県情報公開条例（平成２年高知県条例第１号）第６条第１項各号のいずれかに該当する情報を除く。）</w:t>
      </w:r>
    </w:p>
    <w:p>
      <w:pPr>
        <w:pStyle w:val="0"/>
        <w:overflowPunct w:val="0"/>
        <w:autoSpaceDE w:val="0"/>
        <w:autoSpaceDN w:val="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３</w:t>
      </w:r>
      <w:r>
        <w:rPr>
          <w:rFonts w:hint="eastAsia" w:ascii="ＭＳ 明朝" w:hAnsi="ＭＳ 明朝" w:eastAsia="ＭＳ 明朝"/>
          <w:kern w:val="0"/>
          <w:sz w:val="22"/>
        </w:rPr>
        <w:t>)</w:t>
      </w:r>
      <w:r>
        <w:rPr>
          <w:rFonts w:hint="eastAsia" w:ascii="ＭＳ 明朝" w:hAnsi="ＭＳ 明朝" w:eastAsia="ＭＳ 明朝"/>
          <w:kern w:val="0"/>
          <w:sz w:val="22"/>
        </w:rPr>
        <w:t>　行政処分の内容</w:t>
      </w:r>
    </w:p>
    <w:p>
      <w:pPr>
        <w:pStyle w:val="0"/>
        <w:overflowPunct w:val="0"/>
        <w:autoSpaceDE w:val="0"/>
        <w:autoSpaceDN w:val="0"/>
        <w:rPr>
          <w:rFonts w:hint="default" w:ascii="ＭＳ 明朝" w:hAnsi="ＭＳ 明朝" w:eastAsia="ＭＳ 明朝"/>
          <w:kern w:val="0"/>
          <w:sz w:val="22"/>
        </w:rPr>
      </w:pPr>
    </w:p>
    <w:p>
      <w:pPr>
        <w:pStyle w:val="0"/>
        <w:tabs>
          <w:tab w:val="left" w:leader="none" w:pos="1410"/>
        </w:tabs>
        <w:overflowPunct w:val="0"/>
        <w:autoSpaceDE w:val="0"/>
        <w:autoSpaceDN w:val="0"/>
        <w:rPr>
          <w:rFonts w:hint="default" w:ascii="ＭＳ 明朝" w:hAnsi="ＭＳ 明朝" w:eastAsia="ＭＳ 明朝"/>
          <w:kern w:val="0"/>
          <w:sz w:val="22"/>
        </w:rPr>
      </w:pPr>
      <w:r>
        <w:rPr>
          <w:rFonts w:hint="eastAsia" w:ascii="ＭＳ 明朝" w:hAnsi="ＭＳ 明朝" w:eastAsia="ＭＳ 明朝"/>
          <w:kern w:val="0"/>
          <w:sz w:val="22"/>
        </w:rPr>
        <w:t>３　摘要年月日</w:t>
      </w:r>
    </w:p>
    <w:p>
      <w:pPr>
        <w:pStyle w:val="0"/>
        <w:overflowPunct w:val="0"/>
        <w:autoSpaceDE w:val="0"/>
        <w:autoSpaceDN w:val="0"/>
        <w:ind w:firstLine="220" w:firstLineChars="100"/>
        <w:rPr>
          <w:rFonts w:hint="default" w:ascii="ＭＳ 明朝" w:hAnsi="ＭＳ 明朝" w:eastAsia="ＭＳ 明朝"/>
          <w:kern w:val="21"/>
          <w:sz w:val="22"/>
        </w:rPr>
      </w:pPr>
      <w:r>
        <w:rPr>
          <w:rFonts w:hint="eastAsia" w:ascii="ＭＳ 明朝" w:hAnsi="ＭＳ 明朝" w:eastAsia="ＭＳ 明朝"/>
          <w:kern w:val="0"/>
          <w:sz w:val="22"/>
        </w:rPr>
        <w:t>この基準は、平成</w:t>
      </w:r>
      <w:r>
        <w:rPr>
          <w:rFonts w:hint="eastAsia" w:ascii="ＭＳ 明朝" w:hAnsi="ＭＳ 明朝" w:eastAsia="ＭＳ 明朝"/>
          <w:kern w:val="0"/>
          <w:sz w:val="22"/>
        </w:rPr>
        <w:t>29</w:t>
      </w:r>
      <w:r>
        <w:rPr>
          <w:rFonts w:hint="eastAsia" w:ascii="ＭＳ 明朝" w:hAnsi="ＭＳ 明朝" w:eastAsia="ＭＳ 明朝"/>
          <w:kern w:val="0"/>
          <w:sz w:val="22"/>
        </w:rPr>
        <w:t>年</w:t>
      </w:r>
      <w:r>
        <w:rPr>
          <w:rFonts w:hint="eastAsia" w:ascii="ＭＳ 明朝" w:hAnsi="ＭＳ 明朝" w:eastAsia="ＭＳ 明朝"/>
          <w:kern w:val="0"/>
          <w:sz w:val="22"/>
        </w:rPr>
        <w:t>4</w:t>
      </w:r>
      <w:r>
        <w:rPr>
          <w:rFonts w:hint="eastAsia" w:ascii="ＭＳ 明朝" w:hAnsi="ＭＳ 明朝" w:eastAsia="ＭＳ 明朝"/>
          <w:kern w:val="0"/>
          <w:sz w:val="22"/>
        </w:rPr>
        <w:t>月</w:t>
      </w:r>
      <w:r>
        <w:rPr>
          <w:rFonts w:hint="eastAsia" w:ascii="ＭＳ 明朝" w:hAnsi="ＭＳ 明朝" w:eastAsia="ＭＳ 明朝"/>
          <w:kern w:val="0"/>
          <w:sz w:val="22"/>
        </w:rPr>
        <w:t>1</w:t>
      </w:r>
      <w:r>
        <w:rPr>
          <w:rFonts w:hint="eastAsia" w:ascii="ＭＳ 明朝" w:hAnsi="ＭＳ 明朝" w:eastAsia="ＭＳ 明朝"/>
          <w:kern w:val="0"/>
          <w:sz w:val="22"/>
        </w:rPr>
        <w:t>日から施行する。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206</Words>
  <Characters>1175</Characters>
  <Application>JUST Note</Application>
  <Lines>9</Lines>
  <Paragraphs>2</Paragraphs>
  <CharactersWithSpaces>1379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Z16138</cp:lastModifiedBy>
  <cp:lastPrinted>2017-03-24T07:20:00Z</cp:lastPrinted>
  <dcterms:created xsi:type="dcterms:W3CDTF">2017-04-13T02:14:00Z</dcterms:created>
  <dcterms:modified xsi:type="dcterms:W3CDTF">2017-04-13T02:14:41Z</dcterms:modified>
  <cp:revision>2</cp:revision>
</cp:coreProperties>
</file>