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新旧対照表</w:t>
      </w:r>
    </w:p>
    <w:tbl>
      <w:tblPr>
        <w:tblStyle w:val="16"/>
        <w:tblW w:w="0" w:type="auto"/>
        <w:jc w:val="center"/>
        <w:tblInd w:w="0" w:type="dxa"/>
        <w:tblLayout w:type="fixed"/>
        <w:tblLook w:firstRow="1" w:lastRow="0" w:firstColumn="1" w:lastColumn="0" w:noHBand="0" w:noVBand="1" w:val="04A0"/>
      </w:tblPr>
      <w:tblGrid>
        <w:gridCol w:w="9638"/>
        <w:gridCol w:w="9638"/>
      </w:tblGrid>
      <w:tr>
        <w:trPr/>
        <w:tc>
          <w:tcPr>
            <w:tcW w:w="9638" w:type="dxa"/>
            <w:tcMar>
              <w:left w:w="567" w:type="dxa"/>
              <w:right w:w="567" w:type="dxa"/>
            </w:tcMar>
            <w:vAlign w:val="top"/>
          </w:tcPr>
          <w:p>
            <w:pPr>
              <w:pStyle w:val="0"/>
              <w:jc w:val="center"/>
              <w:rPr>
                <w:rFonts w:hint="eastAsia"/>
              </w:rPr>
            </w:pPr>
            <w:r>
              <w:rPr>
                <w:rFonts w:hint="eastAsia"/>
              </w:rPr>
              <w:t>新</w:t>
            </w:r>
          </w:p>
        </w:tc>
        <w:tc>
          <w:tcPr>
            <w:tcW w:w="9638" w:type="dxa"/>
            <w:tcMar>
              <w:left w:w="567" w:type="dxa"/>
              <w:right w:w="567" w:type="dxa"/>
            </w:tcMar>
            <w:vAlign w:val="top"/>
          </w:tcPr>
          <w:p>
            <w:pPr>
              <w:pStyle w:val="0"/>
              <w:jc w:val="center"/>
              <w:rPr>
                <w:rFonts w:hint="eastAsia"/>
              </w:rPr>
            </w:pPr>
            <w:r>
              <w:rPr>
                <w:rFonts w:hint="eastAsia"/>
              </w:rPr>
              <w:t>旧</w:t>
            </w:r>
          </w:p>
        </w:tc>
      </w:tr>
      <w:tr>
        <w:trPr/>
        <w:tc>
          <w:tcPr>
            <w:tcW w:w="9638" w:type="dxa"/>
            <w:tcMar>
              <w:left w:w="567" w:type="dxa"/>
              <w:right w:w="567" w:type="dxa"/>
            </w:tcMar>
            <w:vAlign w:val="top"/>
          </w:tcPr>
          <w:p>
            <w:pPr>
              <w:pStyle w:val="15"/>
              <w:wordWrap w:val="1"/>
              <w:spacing w:line="300" w:lineRule="exact"/>
              <w:jc w:val="center"/>
              <w:rPr>
                <w:rFonts w:hint="default" w:ascii="ＭＳ 明朝" w:hAnsi="ＭＳ 明朝"/>
              </w:rPr>
            </w:pPr>
            <w:r>
              <w:rPr>
                <w:rFonts w:hint="eastAsia" w:ascii="ＭＳ 明朝" w:hAnsi="ＭＳ 明朝"/>
              </w:rPr>
              <w:t>高知県新型コロナウイルス感染症対応医療従事者処遇改善交付金交付要綱</w:t>
            </w:r>
          </w:p>
          <w:p>
            <w:pPr>
              <w:pStyle w:val="15"/>
              <w:wordWrap w:val="1"/>
              <w:spacing w:line="300" w:lineRule="exact"/>
              <w:rPr>
                <w:rFonts w:hint="default" w:ascii="ＭＳ 明朝" w:hAnsi="ＭＳ 明朝"/>
              </w:rPr>
            </w:pPr>
          </w:p>
          <w:p>
            <w:pPr>
              <w:pStyle w:val="15"/>
              <w:wordWrap w:val="1"/>
              <w:spacing w:line="300" w:lineRule="exact"/>
              <w:rPr>
                <w:rFonts w:hint="default" w:ascii="ＭＳ 明朝" w:hAnsi="ＭＳ 明朝"/>
              </w:rPr>
            </w:pPr>
            <w:r>
              <w:rPr>
                <w:rFonts w:hint="eastAsia" w:ascii="ＭＳ 明朝" w:hAnsi="ＭＳ 明朝"/>
              </w:rPr>
              <w:t>（趣旨）</w:t>
            </w:r>
          </w:p>
          <w:p>
            <w:pPr>
              <w:pStyle w:val="15"/>
              <w:wordWrap w:val="1"/>
              <w:spacing w:line="300" w:lineRule="exact"/>
              <w:ind w:left="221" w:hanging="221" w:hangingChars="100"/>
              <w:rPr>
                <w:rFonts w:hint="default" w:ascii="ＭＳ 明朝" w:hAnsi="ＭＳ 明朝"/>
              </w:rPr>
            </w:pPr>
            <w:r>
              <w:rPr>
                <w:rFonts w:hint="eastAsia" w:ascii="ＭＳ 明朝" w:hAnsi="ＭＳ 明朝"/>
              </w:rPr>
              <w:t>第１条</w:t>
            </w:r>
            <w:r>
              <w:rPr>
                <w:rFonts w:hint="eastAsia" w:ascii="ＭＳ 明朝" w:hAnsi="ＭＳ 明朝"/>
              </w:rPr>
              <w:t xml:space="preserve">  </w:t>
            </w:r>
            <w:r>
              <w:rPr>
                <w:rFonts w:hint="eastAsia" w:ascii="ＭＳ 明朝" w:hAnsi="ＭＳ 明朝"/>
              </w:rPr>
              <w:t>　　（省略）</w:t>
            </w:r>
          </w:p>
          <w:p>
            <w:pPr>
              <w:pStyle w:val="15"/>
              <w:wordWrap w:val="1"/>
              <w:spacing w:line="300" w:lineRule="exact"/>
              <w:rPr>
                <w:rFonts w:hint="default" w:ascii="ＭＳ 明朝" w:hAnsi="ＭＳ 明朝"/>
              </w:rPr>
            </w:pPr>
          </w:p>
          <w:p>
            <w:pPr>
              <w:pStyle w:val="15"/>
              <w:wordWrap w:val="1"/>
              <w:spacing w:line="300" w:lineRule="exact"/>
              <w:rPr>
                <w:rFonts w:hint="default" w:ascii="ＭＳ 明朝" w:hAnsi="ＭＳ 明朝"/>
              </w:rPr>
            </w:pPr>
            <w:r>
              <w:rPr>
                <w:rFonts w:hint="eastAsia" w:ascii="ＭＳ 明朝" w:hAnsi="ＭＳ 明朝"/>
              </w:rPr>
              <w:t>（交付目的及び交付対象）</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第２条</w:t>
            </w:r>
            <w:r>
              <w:rPr>
                <w:rFonts w:hint="eastAsia" w:ascii="ＭＳ 明朝" w:hAnsi="ＭＳ 明朝"/>
              </w:rPr>
              <w:t xml:space="preserve">  </w:t>
            </w:r>
            <w:r>
              <w:rPr>
                <w:rFonts w:hint="eastAsia" w:ascii="ＭＳ 明朝" w:hAnsi="ＭＳ 明朝"/>
              </w:rPr>
              <w:t>県は、新型コロナウイルス感染症（新型インフルエンザ等対策特別措置法（平成</w:t>
            </w:r>
            <w:r>
              <w:rPr>
                <w:rFonts w:hint="eastAsia" w:ascii="ＭＳ 明朝" w:hAnsi="ＭＳ 明朝"/>
              </w:rPr>
              <w:t>24</w:t>
            </w:r>
            <w:r>
              <w:rPr>
                <w:rFonts w:hint="eastAsia" w:ascii="ＭＳ 明朝" w:hAnsi="ＭＳ 明朝"/>
              </w:rPr>
              <w:t>年法律第</w:t>
            </w:r>
            <w:r>
              <w:rPr>
                <w:rFonts w:hint="eastAsia" w:ascii="ＭＳ 明朝" w:hAnsi="ＭＳ 明朝"/>
              </w:rPr>
              <w:t>31</w:t>
            </w:r>
            <w:r>
              <w:rPr>
                <w:rFonts w:hint="eastAsia" w:ascii="ＭＳ 明朝" w:hAnsi="ＭＳ 明朝"/>
              </w:rPr>
              <w:t>号）附則第１条の２第１項に規定する新型コロナウイルス感染症をいう。以下この要綱において同じ。）に対する作業を行う従事者の処遇改善を図ることを目的とし、次項各号に掲げる対象事業者が、従事者に対する特殊勤務手当を新設し、又は増額し支給する際の経費について、予算の範囲内で交付金を交付する。</w:t>
            </w:r>
          </w:p>
          <w:p>
            <w:pPr>
              <w:pStyle w:val="15"/>
              <w:wordWrap w:val="1"/>
              <w:spacing w:line="300" w:lineRule="exact"/>
              <w:ind w:left="221" w:hanging="221" w:hangingChars="100"/>
              <w:rPr>
                <w:rFonts w:hint="eastAsia" w:ascii="ＭＳ 明朝" w:hAnsi="ＭＳ 明朝"/>
              </w:rPr>
            </w:pPr>
          </w:p>
          <w:p>
            <w:pPr>
              <w:pStyle w:val="15"/>
              <w:wordWrap w:val="1"/>
              <w:spacing w:line="300" w:lineRule="exact"/>
              <w:ind w:left="221" w:hanging="221" w:hangingChars="100"/>
              <w:rPr>
                <w:rFonts w:hint="eastAsia" w:ascii="ＭＳ 明朝" w:hAnsi="ＭＳ 明朝"/>
              </w:rPr>
            </w:pPr>
            <w:r>
              <w:rPr>
                <w:rFonts w:hint="eastAsia" w:ascii="ＭＳ 明朝" w:hAnsi="ＭＳ 明朝"/>
              </w:rPr>
              <w:t>２　対象事業者は、次の各号に掲げる事業者とする。</w:t>
            </w:r>
          </w:p>
          <w:p>
            <w:pPr>
              <w:pStyle w:val="15"/>
              <w:wordWrap w:val="1"/>
              <w:spacing w:line="300" w:lineRule="exact"/>
              <w:ind w:leftChars="0" w:hanging="442" w:hangingChars="200"/>
              <w:rPr>
                <w:rFonts w:hint="eastAsia" w:ascii="ＭＳ 明朝" w:hAnsi="ＭＳ 明朝"/>
              </w:rPr>
            </w:pPr>
            <w:r>
              <w:rPr>
                <w:rFonts w:hint="eastAsia" w:ascii="ＭＳ 明朝" w:hAnsi="ＭＳ 明朝"/>
              </w:rPr>
              <w:t>（１）県内の感染症指定医療機関（感染症の予防及び感染症の患者に対する医療に関する法律（平成</w:t>
            </w:r>
            <w:r>
              <w:rPr>
                <w:rFonts w:hint="eastAsia" w:ascii="ＭＳ 明朝" w:hAnsi="ＭＳ 明朝"/>
              </w:rPr>
              <w:t>10</w:t>
            </w:r>
            <w:r>
              <w:rPr>
                <w:rFonts w:hint="eastAsia" w:ascii="ＭＳ 明朝" w:hAnsi="ＭＳ 明朝"/>
              </w:rPr>
              <w:t>年法律第</w:t>
            </w:r>
            <w:r>
              <w:rPr>
                <w:rFonts w:hint="eastAsia" w:ascii="ＭＳ 明朝" w:hAnsi="ＭＳ 明朝"/>
              </w:rPr>
              <w:t>114</w:t>
            </w:r>
            <w:r>
              <w:rPr>
                <w:rFonts w:hint="eastAsia" w:ascii="ＭＳ 明朝" w:hAnsi="ＭＳ 明朝"/>
              </w:rPr>
              <w:t>号）第</w:t>
            </w:r>
            <w:r>
              <w:rPr>
                <w:rFonts w:hint="eastAsia" w:ascii="ＭＳ 明朝" w:hAnsi="ＭＳ 明朝"/>
              </w:rPr>
              <w:t>38</w:t>
            </w:r>
            <w:r>
              <w:rPr>
                <w:rFonts w:hint="eastAsia" w:ascii="ＭＳ 明朝" w:hAnsi="ＭＳ 明朝"/>
              </w:rPr>
              <w:t>条に規定する感染症指定医療機関の開設者）</w:t>
            </w:r>
          </w:p>
          <w:p>
            <w:pPr>
              <w:pStyle w:val="15"/>
              <w:wordWrap w:val="1"/>
              <w:spacing w:line="300" w:lineRule="exact"/>
              <w:ind w:leftChars="0" w:hanging="442" w:hangingChars="200"/>
              <w:rPr>
                <w:rFonts w:hint="eastAsia" w:ascii="ＭＳ 明朝" w:hAnsi="ＭＳ 明朝"/>
              </w:rPr>
            </w:pPr>
            <w:r>
              <w:rPr>
                <w:rFonts w:hint="eastAsia" w:ascii="ＭＳ 明朝" w:hAnsi="ＭＳ 明朝"/>
              </w:rPr>
              <w:t>（２）入院協力医療機関（「新型コロナウイルス感染症患者等の入院病床の確保について（依頼）」（令和２年２月９日厚生労働省健康局結核感染症課事務連絡）に基づく県の依頼に対し、新型コロナウイルス感染症患者を入院させることを承諾した医療機関の開設者）</w:t>
            </w:r>
          </w:p>
          <w:p>
            <w:pPr>
              <w:pStyle w:val="15"/>
              <w:wordWrap w:val="1"/>
              <w:spacing w:line="300" w:lineRule="exact"/>
              <w:ind w:leftChars="0" w:hanging="442" w:hangingChars="200"/>
              <w:rPr>
                <w:rFonts w:hint="eastAsia" w:ascii="ＭＳ 明朝" w:hAnsi="ＭＳ 明朝"/>
              </w:rPr>
            </w:pPr>
            <w:r>
              <w:rPr>
                <w:rFonts w:hint="eastAsia" w:ascii="ＭＳ 明朝" w:hAnsi="ＭＳ 明朝"/>
              </w:rPr>
              <w:t>（３）帰国者・接触者外来等設置医療機関（「新型コロナウイルス感染症に対応した医療体制について」（令和２年２月１日厚生労働省医政局地域医療計画課事務連絡）に基づく県の依頼に対し、帰国者・接触者外来を設置すること又は行政依頼による検体採取をすること等を承諾した医療機関の開設者）</w:t>
            </w:r>
          </w:p>
          <w:p>
            <w:pPr>
              <w:pStyle w:val="15"/>
              <w:wordWrap w:val="1"/>
              <w:spacing w:line="300" w:lineRule="exact"/>
              <w:ind w:leftChars="0" w:hanging="442" w:hangingChars="200"/>
              <w:rPr>
                <w:rFonts w:hint="eastAsia" w:ascii="ＭＳ 明朝" w:hAnsi="ＭＳ 明朝"/>
              </w:rPr>
            </w:pPr>
            <w:r>
              <w:rPr>
                <w:rFonts w:hint="eastAsia" w:ascii="ＭＳ 明朝" w:hAnsi="ＭＳ 明朝"/>
                <w:color w:val="FF0000"/>
                <w:u w:val="single" w:color="auto"/>
              </w:rPr>
              <w:t>（４）検査協力医療機関（「次のインフルエンザ流行に備えた体制整備について」（令和２年９月４日厚生労働省新型コロナウイルス感染症対策推進本部事務連絡）に基づき県が指定した医療機関の開設者）</w:t>
            </w:r>
          </w:p>
          <w:p>
            <w:pPr>
              <w:pStyle w:val="15"/>
              <w:wordWrap w:val="1"/>
              <w:spacing w:line="300" w:lineRule="exact"/>
              <w:ind w:leftChars="0" w:hanging="442" w:hangingChars="200"/>
              <w:rPr>
                <w:rFonts w:hint="eastAsia" w:ascii="ＭＳ 明朝" w:hAnsi="ＭＳ 明朝"/>
              </w:rPr>
            </w:pPr>
          </w:p>
          <w:p>
            <w:pPr>
              <w:pStyle w:val="15"/>
              <w:wordWrap w:val="1"/>
              <w:spacing w:line="300" w:lineRule="exact"/>
              <w:ind w:leftChars="0" w:hanging="219" w:hangingChars="99"/>
              <w:rPr>
                <w:rFonts w:hint="eastAsia" w:ascii="ＭＳ 明朝" w:hAnsi="ＭＳ 明朝"/>
              </w:rPr>
            </w:pPr>
            <w:r>
              <w:rPr>
                <w:rFonts w:hint="eastAsia" w:ascii="ＭＳ 明朝" w:hAnsi="ＭＳ 明朝"/>
              </w:rPr>
              <w:t>３　　　（省略）</w:t>
            </w:r>
          </w:p>
          <w:p>
            <w:pPr>
              <w:pStyle w:val="15"/>
              <w:wordWrap w:val="1"/>
              <w:spacing w:line="300" w:lineRule="exact"/>
              <w:ind w:left="442" w:leftChars="101" w:hanging="219" w:hangingChars="99"/>
              <w:rPr>
                <w:rFonts w:hint="eastAsia" w:ascii="ＭＳ 明朝" w:hAnsi="ＭＳ 明朝"/>
              </w:rPr>
            </w:pPr>
          </w:p>
          <w:p>
            <w:pPr>
              <w:pStyle w:val="0"/>
              <w:rPr>
                <w:rFonts w:hint="eastAsia"/>
              </w:rPr>
            </w:pPr>
            <w:r>
              <w:rPr>
                <w:rFonts w:hint="eastAsia" w:ascii="ＭＳ 明朝" w:hAnsi="ＭＳ 明朝"/>
              </w:rPr>
              <w:t>第３条～第</w:t>
            </w:r>
            <w:r>
              <w:rPr>
                <w:rFonts w:hint="eastAsia" w:ascii="ＭＳ 明朝" w:hAnsi="ＭＳ 明朝"/>
              </w:rPr>
              <w:t>13</w:t>
            </w:r>
            <w:r>
              <w:rPr>
                <w:rFonts w:hint="eastAsia" w:ascii="ＭＳ 明朝" w:hAnsi="ＭＳ 明朝"/>
              </w:rPr>
              <w:t>条　　　（省略）</w:t>
            </w:r>
          </w:p>
          <w:p>
            <w:pPr>
              <w:pStyle w:val="0"/>
              <w:rPr>
                <w:rFonts w:hint="eastAsia"/>
              </w:rPr>
            </w:pPr>
          </w:p>
          <w:p>
            <w:pPr>
              <w:pStyle w:val="15"/>
              <w:wordWrap w:val="1"/>
              <w:spacing w:line="300" w:lineRule="exact"/>
              <w:ind w:leftChars="0" w:firstLineChars="0"/>
              <w:rPr>
                <w:rFonts w:hint="eastAsia" w:ascii="ＭＳ 明朝" w:hAnsi="ＭＳ 明朝"/>
              </w:rPr>
            </w:pPr>
            <w:r>
              <w:rPr>
                <w:rFonts w:hint="eastAsia" w:ascii="ＭＳ 明朝" w:hAnsi="ＭＳ 明朝"/>
              </w:rPr>
              <w:t>附　則</w:t>
            </w:r>
          </w:p>
          <w:p>
            <w:pPr>
              <w:pStyle w:val="15"/>
              <w:wordWrap w:val="1"/>
              <w:spacing w:line="300" w:lineRule="exact"/>
              <w:ind w:leftChars="0" w:firstLine="0" w:firstLineChars="0"/>
              <w:rPr>
                <w:rFonts w:hint="eastAsia" w:ascii="ＭＳ 明朝" w:hAnsi="ＭＳ 明朝"/>
              </w:rPr>
            </w:pPr>
            <w:r>
              <w:rPr>
                <w:rFonts w:hint="eastAsia" w:ascii="ＭＳ 明朝" w:hAnsi="ＭＳ 明朝"/>
              </w:rPr>
              <w:t>１　この要綱は、令和２年７月</w:t>
            </w:r>
            <w:r>
              <w:rPr>
                <w:rFonts w:hint="eastAsia" w:ascii="ＭＳ 明朝" w:hAnsi="ＭＳ 明朝"/>
              </w:rPr>
              <w:t>16</w:t>
            </w:r>
            <w:r>
              <w:rPr>
                <w:rFonts w:hint="eastAsia" w:ascii="ＭＳ 明朝" w:hAnsi="ＭＳ 明朝"/>
              </w:rPr>
              <w:t>日から施行し、令和２年４月１日から適用する。</w:t>
            </w:r>
          </w:p>
          <w:p>
            <w:pPr>
              <w:pStyle w:val="0"/>
              <w:autoSpaceDN w:val="0"/>
              <w:ind w:left="283" w:hanging="284" w:hangingChars="135"/>
              <w:rPr>
                <w:rFonts w:hint="eastAsia" w:ascii="ＭＳ 明朝" w:hAnsi="ＭＳ 明朝"/>
              </w:rPr>
            </w:pPr>
            <w:r>
              <w:rPr>
                <w:rFonts w:hint="eastAsia"/>
                <w:color w:val="000000"/>
                <w:sz w:val="21"/>
              </w:rPr>
              <w:t>２　</w:t>
            </w:r>
            <w:r>
              <w:rPr>
                <w:rFonts w:hint="eastAsia" w:ascii="ＭＳ 明朝" w:hAnsi="ＭＳ 明朝"/>
                <w:color w:val="000000"/>
                <w:sz w:val="21"/>
              </w:rPr>
              <w:t>この要綱は、令和３年５月</w:t>
            </w:r>
            <w:r>
              <w:rPr>
                <w:rFonts w:hint="eastAsia" w:ascii="ＭＳ 明朝" w:hAnsi="ＭＳ 明朝"/>
                <w:color w:val="000000"/>
                <w:sz w:val="21"/>
              </w:rPr>
              <w:t>31</w:t>
            </w:r>
            <w:r>
              <w:rPr>
                <w:rFonts w:hint="eastAsia" w:ascii="ＭＳ 明朝" w:hAnsi="ＭＳ 明朝"/>
                <w:color w:val="000000"/>
                <w:sz w:val="21"/>
              </w:rPr>
              <w:t>日限り、その効力を失う。ただし、この要綱に基づき交付された交付金については、第６条、第７条第６号及び第７号並びに第</w:t>
            </w:r>
            <w:r>
              <w:rPr>
                <w:rFonts w:hint="eastAsia" w:ascii="ＭＳ 明朝" w:hAnsi="ＭＳ 明朝"/>
                <w:color w:val="000000"/>
                <w:sz w:val="21"/>
              </w:rPr>
              <w:t>13</w:t>
            </w:r>
            <w:r>
              <w:rPr>
                <w:rFonts w:hint="eastAsia" w:ascii="ＭＳ 明朝" w:hAnsi="ＭＳ 明朝"/>
                <w:color w:val="000000"/>
                <w:sz w:val="21"/>
              </w:rPr>
              <w:t>条の規定は、同日以降もなおその効力を有する。</w:t>
            </w:r>
          </w:p>
          <w:p>
            <w:pPr>
              <w:pStyle w:val="0"/>
              <w:autoSpaceDN w:val="0"/>
              <w:ind w:left="283" w:hanging="284" w:hangingChars="135"/>
              <w:rPr>
                <w:rFonts w:hint="eastAsia" w:ascii="ＭＳ 明朝" w:hAnsi="ＭＳ 明朝"/>
              </w:rPr>
            </w:pPr>
          </w:p>
          <w:p>
            <w:pPr>
              <w:pStyle w:val="0"/>
              <w:autoSpaceDN w:val="0"/>
              <w:ind w:left="283" w:hanging="284" w:hangingChars="135"/>
              <w:rPr>
                <w:rFonts w:hint="eastAsia" w:ascii="ＭＳ 明朝" w:hAnsi="ＭＳ 明朝"/>
                <w:color w:val="FF0000"/>
                <w:u w:val="single" w:color="auto"/>
              </w:rPr>
            </w:pPr>
            <w:r>
              <w:rPr>
                <w:rFonts w:hint="eastAsia" w:ascii="ＭＳ 明朝" w:hAnsi="ＭＳ 明朝"/>
                <w:color w:val="FF0000"/>
                <w:sz w:val="21"/>
                <w:u w:val="single" w:color="auto"/>
              </w:rPr>
              <w:t>附　則</w:t>
            </w:r>
          </w:p>
          <w:p>
            <w:pPr>
              <w:pStyle w:val="0"/>
              <w:rPr>
                <w:rFonts w:hint="eastAsia"/>
              </w:rPr>
            </w:pPr>
            <w:r>
              <w:rPr>
                <w:rFonts w:hint="eastAsia" w:ascii="ＭＳ 明朝" w:hAnsi="ＭＳ 明朝"/>
                <w:color w:val="FF0000"/>
                <w:sz w:val="21"/>
                <w:u w:val="single" w:color="auto"/>
              </w:rPr>
              <w:t>この要綱は、令和２年</w:t>
            </w:r>
            <w:r>
              <w:rPr>
                <w:rFonts w:hint="eastAsia" w:ascii="ＭＳ 明朝" w:hAnsi="ＭＳ 明朝"/>
                <w:color w:val="FF0000"/>
                <w:sz w:val="21"/>
                <w:u w:val="single" w:color="auto"/>
              </w:rPr>
              <w:t>10</w:t>
            </w:r>
            <w:r>
              <w:rPr>
                <w:rFonts w:hint="eastAsia" w:ascii="ＭＳ 明朝" w:hAnsi="ＭＳ 明朝"/>
                <w:color w:val="FF0000"/>
                <w:sz w:val="21"/>
                <w:u w:val="single" w:color="auto"/>
              </w:rPr>
              <w:t>月</w:t>
            </w:r>
            <w:r>
              <w:rPr>
                <w:rFonts w:hint="eastAsia" w:ascii="ＭＳ 明朝" w:hAnsi="ＭＳ 明朝"/>
                <w:color w:val="FF0000"/>
                <w:sz w:val="21"/>
                <w:u w:val="single" w:color="auto"/>
              </w:rPr>
              <w:t>15</w:t>
            </w:r>
            <w:bookmarkStart w:id="0" w:name="_GoBack"/>
            <w:bookmarkEnd w:id="0"/>
            <w:r>
              <w:rPr>
                <w:rFonts w:hint="eastAsia" w:ascii="ＭＳ 明朝" w:hAnsi="ＭＳ 明朝"/>
                <w:color w:val="FF0000"/>
                <w:sz w:val="21"/>
                <w:u w:val="single" w:color="auto"/>
              </w:rPr>
              <w:t>日から施行し、令和２年９月</w:t>
            </w:r>
            <w:r>
              <w:rPr>
                <w:rFonts w:hint="eastAsia" w:ascii="ＭＳ 明朝" w:hAnsi="ＭＳ 明朝"/>
                <w:color w:val="FF0000"/>
                <w:sz w:val="21"/>
                <w:u w:val="single" w:color="auto"/>
              </w:rPr>
              <w:t>15</w:t>
            </w:r>
            <w:r>
              <w:rPr>
                <w:rFonts w:hint="eastAsia" w:ascii="ＭＳ 明朝" w:hAnsi="ＭＳ 明朝"/>
                <w:color w:val="FF0000"/>
                <w:sz w:val="21"/>
                <w:u w:val="single" w:color="auto"/>
              </w:rPr>
              <w:t>日から適用する。</w:t>
            </w:r>
          </w:p>
          <w:p>
            <w:pPr>
              <w:pStyle w:val="0"/>
              <w:rPr>
                <w:rFonts w:hint="eastAsia"/>
              </w:rPr>
            </w:pPr>
            <w:r>
              <w:rPr>
                <w:rFonts w:hint="eastAsia" w:ascii="ＭＳ 明朝" w:hAnsi="ＭＳ 明朝"/>
              </w:rPr>
              <w:t>　</w:t>
            </w:r>
          </w:p>
        </w:tc>
        <w:tc>
          <w:tcPr>
            <w:tcW w:w="9638" w:type="dxa"/>
            <w:tcMar>
              <w:left w:w="567" w:type="dxa"/>
              <w:right w:w="567" w:type="dxa"/>
            </w:tcMar>
            <w:vAlign w:val="top"/>
          </w:tcPr>
          <w:p>
            <w:pPr>
              <w:pStyle w:val="15"/>
              <w:wordWrap w:val="1"/>
              <w:spacing w:line="300" w:lineRule="exact"/>
              <w:jc w:val="center"/>
              <w:rPr>
                <w:rFonts w:hint="default" w:ascii="ＭＳ 明朝" w:hAnsi="ＭＳ 明朝"/>
              </w:rPr>
            </w:pPr>
            <w:r>
              <w:rPr>
                <w:rFonts w:hint="eastAsia" w:ascii="ＭＳ 明朝" w:hAnsi="ＭＳ 明朝"/>
              </w:rPr>
              <w:t>高知県新型コロナウイルス感染症対応医療従事者処遇改善交付金交付要綱</w:t>
            </w:r>
          </w:p>
          <w:p>
            <w:pPr>
              <w:pStyle w:val="15"/>
              <w:wordWrap w:val="1"/>
              <w:spacing w:line="300" w:lineRule="exact"/>
              <w:rPr>
                <w:rFonts w:hint="default" w:ascii="ＭＳ 明朝" w:hAnsi="ＭＳ 明朝"/>
              </w:rPr>
            </w:pPr>
          </w:p>
          <w:p>
            <w:pPr>
              <w:pStyle w:val="15"/>
              <w:wordWrap w:val="1"/>
              <w:spacing w:line="300" w:lineRule="exact"/>
              <w:rPr>
                <w:rFonts w:hint="default" w:ascii="ＭＳ 明朝" w:hAnsi="ＭＳ 明朝"/>
              </w:rPr>
            </w:pPr>
            <w:r>
              <w:rPr>
                <w:rFonts w:hint="eastAsia" w:ascii="ＭＳ 明朝" w:hAnsi="ＭＳ 明朝"/>
              </w:rPr>
              <w:t>（趣旨）</w:t>
            </w:r>
          </w:p>
          <w:p>
            <w:pPr>
              <w:pStyle w:val="15"/>
              <w:wordWrap w:val="1"/>
              <w:spacing w:line="300" w:lineRule="exact"/>
              <w:ind w:left="221" w:hanging="221" w:hangingChars="100"/>
              <w:rPr>
                <w:rFonts w:hint="default" w:ascii="ＭＳ 明朝" w:hAnsi="ＭＳ 明朝"/>
              </w:rPr>
            </w:pPr>
            <w:r>
              <w:rPr>
                <w:rFonts w:hint="eastAsia" w:ascii="ＭＳ 明朝" w:hAnsi="ＭＳ 明朝"/>
              </w:rPr>
              <w:t>第１条</w:t>
            </w:r>
            <w:r>
              <w:rPr>
                <w:rFonts w:hint="eastAsia" w:ascii="ＭＳ 明朝" w:hAnsi="ＭＳ 明朝"/>
              </w:rPr>
              <w:t xml:space="preserve">  </w:t>
            </w:r>
            <w:r>
              <w:rPr>
                <w:rFonts w:hint="eastAsia" w:ascii="ＭＳ 明朝" w:hAnsi="ＭＳ 明朝"/>
              </w:rPr>
              <w:t>　　（省略）</w:t>
            </w:r>
          </w:p>
          <w:p>
            <w:pPr>
              <w:pStyle w:val="15"/>
              <w:wordWrap w:val="1"/>
              <w:spacing w:line="300" w:lineRule="exact"/>
              <w:rPr>
                <w:rFonts w:hint="default" w:ascii="ＭＳ 明朝" w:hAnsi="ＭＳ 明朝"/>
              </w:rPr>
            </w:pPr>
          </w:p>
          <w:p>
            <w:pPr>
              <w:pStyle w:val="15"/>
              <w:wordWrap w:val="1"/>
              <w:spacing w:line="300" w:lineRule="exact"/>
              <w:rPr>
                <w:rFonts w:hint="default" w:ascii="ＭＳ 明朝" w:hAnsi="ＭＳ 明朝"/>
              </w:rPr>
            </w:pPr>
            <w:r>
              <w:rPr>
                <w:rFonts w:hint="eastAsia" w:ascii="ＭＳ 明朝" w:hAnsi="ＭＳ 明朝"/>
              </w:rPr>
              <w:t>（交付目的及び交付対象）</w:t>
            </w:r>
          </w:p>
          <w:p>
            <w:pPr>
              <w:pStyle w:val="15"/>
              <w:wordWrap w:val="1"/>
              <w:spacing w:line="300" w:lineRule="exact"/>
              <w:ind w:left="221" w:hanging="221" w:hangingChars="100"/>
              <w:rPr>
                <w:rFonts w:hint="eastAsia" w:ascii="ＭＳ 明朝" w:hAnsi="ＭＳ 明朝"/>
              </w:rPr>
            </w:pPr>
            <w:r>
              <w:rPr>
                <w:rFonts w:hint="eastAsia" w:ascii="ＭＳ 明朝" w:hAnsi="ＭＳ 明朝"/>
              </w:rPr>
              <w:t>第２条</w:t>
            </w:r>
            <w:r>
              <w:rPr>
                <w:rFonts w:hint="eastAsia" w:ascii="ＭＳ 明朝" w:hAnsi="ＭＳ 明朝"/>
              </w:rPr>
              <w:t xml:space="preserve">  </w:t>
            </w:r>
            <w:r>
              <w:rPr>
                <w:rFonts w:hint="eastAsia" w:ascii="ＭＳ 明朝" w:hAnsi="ＭＳ 明朝"/>
              </w:rPr>
              <w:t>県は、新型コロナウイルス感染症（新型インフルエンザ等対策特別措置法（平成</w:t>
            </w:r>
            <w:r>
              <w:rPr>
                <w:rFonts w:hint="eastAsia" w:ascii="ＭＳ 明朝" w:hAnsi="ＭＳ 明朝"/>
              </w:rPr>
              <w:t>24</w:t>
            </w:r>
            <w:r>
              <w:rPr>
                <w:rFonts w:hint="eastAsia" w:ascii="ＭＳ 明朝" w:hAnsi="ＭＳ 明朝"/>
              </w:rPr>
              <w:t>年法律第</w:t>
            </w:r>
            <w:r>
              <w:rPr>
                <w:rFonts w:hint="eastAsia" w:ascii="ＭＳ 明朝" w:hAnsi="ＭＳ 明朝"/>
              </w:rPr>
              <w:t>31</w:t>
            </w:r>
            <w:r>
              <w:rPr>
                <w:rFonts w:hint="eastAsia" w:ascii="ＭＳ 明朝" w:hAnsi="ＭＳ 明朝"/>
              </w:rPr>
              <w:t>号）附則第１条の２第１項に規定する新型コロナウイルス感染症をいう。以下この要綱において同じ。）に対する作業を行う従事者の処遇改善を図ることを目的とし、次項各号に掲げる対象事業者が、従事者に対する特殊勤務手当を新設し、又は増額し支給する際の経費について、予算の範囲内で交付金を交付する。</w:t>
            </w:r>
          </w:p>
          <w:p>
            <w:pPr>
              <w:pStyle w:val="15"/>
              <w:wordWrap w:val="1"/>
              <w:spacing w:line="300" w:lineRule="exact"/>
              <w:ind w:left="221" w:hanging="221" w:hangingChars="100"/>
              <w:rPr>
                <w:rFonts w:hint="eastAsia" w:ascii="ＭＳ 明朝" w:hAnsi="ＭＳ 明朝"/>
              </w:rPr>
            </w:pPr>
          </w:p>
          <w:p>
            <w:pPr>
              <w:pStyle w:val="15"/>
              <w:wordWrap w:val="1"/>
              <w:spacing w:line="300" w:lineRule="exact"/>
              <w:ind w:left="221" w:hanging="221" w:hangingChars="100"/>
              <w:rPr>
                <w:rFonts w:hint="eastAsia" w:ascii="ＭＳ 明朝" w:hAnsi="ＭＳ 明朝"/>
              </w:rPr>
            </w:pPr>
            <w:r>
              <w:rPr>
                <w:rFonts w:hint="eastAsia" w:ascii="ＭＳ 明朝" w:hAnsi="ＭＳ 明朝"/>
              </w:rPr>
              <w:t>２　対象事業者は、次の各号に掲げる事業者とする。</w:t>
            </w:r>
          </w:p>
          <w:p>
            <w:pPr>
              <w:pStyle w:val="15"/>
              <w:wordWrap w:val="1"/>
              <w:spacing w:line="300" w:lineRule="exact"/>
              <w:ind w:leftChars="0" w:hanging="442" w:hangingChars="200"/>
              <w:rPr>
                <w:rFonts w:hint="eastAsia" w:ascii="ＭＳ 明朝" w:hAnsi="ＭＳ 明朝"/>
              </w:rPr>
            </w:pPr>
            <w:r>
              <w:rPr>
                <w:rFonts w:hint="eastAsia" w:ascii="ＭＳ 明朝" w:hAnsi="ＭＳ 明朝"/>
              </w:rPr>
              <w:t>（１）県内の感染症指定医療機関（感染症の予防及び感染症の患者に対する医療に関する法律（平成</w:t>
            </w:r>
            <w:r>
              <w:rPr>
                <w:rFonts w:hint="eastAsia" w:ascii="ＭＳ 明朝" w:hAnsi="ＭＳ 明朝"/>
              </w:rPr>
              <w:t>10</w:t>
            </w:r>
            <w:r>
              <w:rPr>
                <w:rFonts w:hint="eastAsia" w:ascii="ＭＳ 明朝" w:hAnsi="ＭＳ 明朝"/>
              </w:rPr>
              <w:t>年法律第</w:t>
            </w:r>
            <w:r>
              <w:rPr>
                <w:rFonts w:hint="eastAsia" w:ascii="ＭＳ 明朝" w:hAnsi="ＭＳ 明朝"/>
              </w:rPr>
              <w:t>114</w:t>
            </w:r>
            <w:r>
              <w:rPr>
                <w:rFonts w:hint="eastAsia" w:ascii="ＭＳ 明朝" w:hAnsi="ＭＳ 明朝"/>
              </w:rPr>
              <w:t>号）第</w:t>
            </w:r>
            <w:r>
              <w:rPr>
                <w:rFonts w:hint="eastAsia" w:ascii="ＭＳ 明朝" w:hAnsi="ＭＳ 明朝"/>
              </w:rPr>
              <w:t>38</w:t>
            </w:r>
            <w:r>
              <w:rPr>
                <w:rFonts w:hint="eastAsia" w:ascii="ＭＳ 明朝" w:hAnsi="ＭＳ 明朝"/>
              </w:rPr>
              <w:t>条に規定する感染症指定医療機関の開設者）</w:t>
            </w:r>
          </w:p>
          <w:p>
            <w:pPr>
              <w:pStyle w:val="15"/>
              <w:wordWrap w:val="1"/>
              <w:spacing w:line="300" w:lineRule="exact"/>
              <w:ind w:leftChars="0" w:hanging="442" w:hangingChars="200"/>
              <w:rPr>
                <w:rFonts w:hint="eastAsia" w:ascii="ＭＳ 明朝" w:hAnsi="ＭＳ 明朝"/>
              </w:rPr>
            </w:pPr>
            <w:r>
              <w:rPr>
                <w:rFonts w:hint="eastAsia" w:ascii="ＭＳ 明朝" w:hAnsi="ＭＳ 明朝"/>
              </w:rPr>
              <w:t>（２）入院協力医療機関（「新型コロナウイルス感染症患者等の入院病床の確保について（依頼）」（令和２年２月９日厚生労働省健康局結核感染症課事務連絡）に基づく県の依頼に対し、新型コロナウイルス感染症患者を入院させることを承諾した医療機関の開設者）</w:t>
            </w:r>
          </w:p>
          <w:p>
            <w:pPr>
              <w:pStyle w:val="15"/>
              <w:wordWrap w:val="1"/>
              <w:spacing w:line="300" w:lineRule="exact"/>
              <w:ind w:leftChars="0" w:hanging="442" w:hangingChars="200"/>
              <w:rPr>
                <w:rFonts w:hint="eastAsia" w:ascii="ＭＳ 明朝" w:hAnsi="ＭＳ 明朝"/>
              </w:rPr>
            </w:pPr>
            <w:r>
              <w:rPr>
                <w:rFonts w:hint="eastAsia" w:ascii="ＭＳ 明朝" w:hAnsi="ＭＳ 明朝"/>
              </w:rPr>
              <w:t>（３）帰国者・接触者外来等設置医療機関（「新型コロナウイルス感染症に対応した医療体制について」（令和２年２月１日厚生労働省医政局地域医療計画課事務連絡）に基づく県の依頼に対し、帰国者・接触者外来を設置すること又は行政依頼による検体採取をすること等を承諾した医療機関の開設者）</w:t>
            </w:r>
          </w:p>
          <w:p>
            <w:pPr>
              <w:pStyle w:val="15"/>
              <w:wordWrap w:val="1"/>
              <w:spacing w:line="300" w:lineRule="exact"/>
              <w:ind w:leftChars="0" w:hanging="442" w:hangingChars="200"/>
              <w:rPr>
                <w:rFonts w:hint="eastAsia" w:ascii="ＭＳ 明朝" w:hAnsi="ＭＳ 明朝"/>
              </w:rPr>
            </w:pPr>
            <w:r>
              <w:rPr>
                <w:rFonts w:hint="eastAsia" w:ascii="ＭＳ 明朝" w:hAnsi="ＭＳ 明朝"/>
              </w:rPr>
              <w:t>（新規）</w:t>
            </w:r>
          </w:p>
          <w:p>
            <w:pPr>
              <w:pStyle w:val="15"/>
              <w:wordWrap w:val="1"/>
              <w:spacing w:line="300" w:lineRule="exact"/>
              <w:ind w:leftChars="0" w:hanging="442" w:hangingChars="200"/>
              <w:rPr>
                <w:rFonts w:hint="eastAsia" w:ascii="ＭＳ 明朝" w:hAnsi="ＭＳ 明朝"/>
              </w:rPr>
            </w:pPr>
          </w:p>
          <w:p>
            <w:pPr>
              <w:pStyle w:val="15"/>
              <w:wordWrap w:val="1"/>
              <w:spacing w:line="300" w:lineRule="exact"/>
              <w:ind w:leftChars="0" w:hanging="442" w:hangingChars="200"/>
              <w:rPr>
                <w:rFonts w:hint="eastAsia" w:ascii="ＭＳ 明朝" w:hAnsi="ＭＳ 明朝"/>
              </w:rPr>
            </w:pPr>
          </w:p>
          <w:p>
            <w:pPr>
              <w:pStyle w:val="15"/>
              <w:wordWrap w:val="1"/>
              <w:spacing w:line="300" w:lineRule="exact"/>
              <w:ind w:leftChars="0" w:hanging="442" w:hangingChars="200"/>
              <w:rPr>
                <w:rFonts w:hint="eastAsia" w:ascii="ＭＳ 明朝" w:hAnsi="ＭＳ 明朝"/>
              </w:rPr>
            </w:pPr>
          </w:p>
          <w:p>
            <w:pPr>
              <w:pStyle w:val="15"/>
              <w:wordWrap w:val="1"/>
              <w:spacing w:line="300" w:lineRule="exact"/>
              <w:ind w:leftChars="0" w:hanging="219" w:hangingChars="99"/>
              <w:rPr>
                <w:rFonts w:hint="eastAsia" w:ascii="ＭＳ 明朝" w:hAnsi="ＭＳ 明朝"/>
              </w:rPr>
            </w:pPr>
            <w:r>
              <w:rPr>
                <w:rFonts w:hint="eastAsia" w:ascii="ＭＳ 明朝" w:hAnsi="ＭＳ 明朝"/>
              </w:rPr>
              <w:t>３　　　（省略）</w:t>
            </w:r>
          </w:p>
          <w:p>
            <w:pPr>
              <w:pStyle w:val="15"/>
              <w:wordWrap w:val="1"/>
              <w:spacing w:line="300" w:lineRule="exact"/>
              <w:ind w:left="442" w:leftChars="101" w:hanging="219" w:hangingChars="99"/>
              <w:rPr>
                <w:rFonts w:hint="eastAsia" w:ascii="ＭＳ 明朝" w:hAnsi="ＭＳ 明朝"/>
              </w:rPr>
            </w:pPr>
          </w:p>
          <w:p>
            <w:pPr>
              <w:pStyle w:val="15"/>
              <w:wordWrap w:val="1"/>
              <w:spacing w:line="300" w:lineRule="exact"/>
              <w:rPr>
                <w:rFonts w:hint="default" w:ascii="ＭＳ 明朝" w:hAnsi="ＭＳ 明朝"/>
              </w:rPr>
            </w:pPr>
            <w:r>
              <w:rPr>
                <w:rFonts w:hint="eastAsia" w:ascii="ＭＳ 明朝" w:hAnsi="ＭＳ 明朝"/>
              </w:rPr>
              <w:t>第３条～第</w:t>
            </w:r>
            <w:r>
              <w:rPr>
                <w:rFonts w:hint="eastAsia" w:ascii="ＭＳ 明朝" w:hAnsi="ＭＳ 明朝"/>
              </w:rPr>
              <w:t>13</w:t>
            </w:r>
            <w:r>
              <w:rPr>
                <w:rFonts w:hint="eastAsia" w:ascii="ＭＳ 明朝" w:hAnsi="ＭＳ 明朝"/>
              </w:rPr>
              <w:t>条　　　（省略）</w:t>
            </w:r>
          </w:p>
          <w:p>
            <w:pPr>
              <w:pStyle w:val="15"/>
              <w:wordWrap w:val="1"/>
              <w:spacing w:line="300" w:lineRule="exact"/>
              <w:rPr>
                <w:rFonts w:hint="default" w:ascii="ＭＳ 明朝" w:hAnsi="ＭＳ 明朝"/>
              </w:rPr>
            </w:pPr>
          </w:p>
          <w:p>
            <w:pPr>
              <w:pStyle w:val="15"/>
              <w:wordWrap w:val="1"/>
              <w:spacing w:line="300" w:lineRule="exact"/>
              <w:ind w:leftChars="0" w:firstLineChars="0"/>
              <w:rPr>
                <w:rFonts w:hint="eastAsia" w:ascii="ＭＳ 明朝" w:hAnsi="ＭＳ 明朝"/>
              </w:rPr>
            </w:pPr>
            <w:r>
              <w:rPr>
                <w:rFonts w:hint="eastAsia" w:ascii="ＭＳ 明朝" w:hAnsi="ＭＳ 明朝"/>
              </w:rPr>
              <w:t>附　則</w:t>
            </w:r>
          </w:p>
          <w:p>
            <w:pPr>
              <w:pStyle w:val="15"/>
              <w:wordWrap w:val="1"/>
              <w:spacing w:line="300" w:lineRule="exact"/>
              <w:ind w:leftChars="0" w:firstLine="0" w:firstLineChars="0"/>
              <w:rPr>
                <w:rFonts w:hint="eastAsia" w:ascii="ＭＳ 明朝" w:hAnsi="ＭＳ 明朝"/>
              </w:rPr>
            </w:pPr>
            <w:r>
              <w:rPr>
                <w:rFonts w:hint="eastAsia" w:ascii="ＭＳ 明朝" w:hAnsi="ＭＳ 明朝"/>
              </w:rPr>
              <w:t>１　この要綱は、令和２年７月</w:t>
            </w:r>
            <w:r>
              <w:rPr>
                <w:rFonts w:hint="eastAsia" w:ascii="ＭＳ 明朝" w:hAnsi="ＭＳ 明朝"/>
              </w:rPr>
              <w:t>16</w:t>
            </w:r>
            <w:r>
              <w:rPr>
                <w:rFonts w:hint="eastAsia" w:ascii="ＭＳ 明朝" w:hAnsi="ＭＳ 明朝"/>
              </w:rPr>
              <w:t>日から施行し、令和２年４月１日から適用する。</w:t>
            </w:r>
          </w:p>
          <w:p>
            <w:pPr>
              <w:pStyle w:val="0"/>
              <w:autoSpaceDN w:val="0"/>
              <w:ind w:left="283" w:hanging="284" w:hangingChars="135"/>
              <w:rPr>
                <w:rFonts w:hint="eastAsia" w:ascii="ＭＳ 明朝" w:hAnsi="ＭＳ 明朝"/>
              </w:rPr>
            </w:pPr>
            <w:r>
              <w:rPr>
                <w:rFonts w:hint="eastAsia"/>
                <w:color w:val="000000"/>
                <w:sz w:val="21"/>
              </w:rPr>
              <w:t>２　</w:t>
            </w:r>
            <w:r>
              <w:rPr>
                <w:rFonts w:hint="eastAsia" w:ascii="ＭＳ 明朝" w:hAnsi="ＭＳ 明朝"/>
                <w:color w:val="000000"/>
                <w:sz w:val="21"/>
              </w:rPr>
              <w:t>この要綱は、令和３年５月</w:t>
            </w:r>
            <w:r>
              <w:rPr>
                <w:rFonts w:hint="eastAsia" w:ascii="ＭＳ 明朝" w:hAnsi="ＭＳ 明朝"/>
                <w:color w:val="000000"/>
                <w:sz w:val="21"/>
              </w:rPr>
              <w:t>31</w:t>
            </w:r>
            <w:r>
              <w:rPr>
                <w:rFonts w:hint="eastAsia" w:ascii="ＭＳ 明朝" w:hAnsi="ＭＳ 明朝"/>
                <w:color w:val="000000"/>
                <w:sz w:val="21"/>
              </w:rPr>
              <w:t>日限り、その効力を失う。ただし、この要綱に基づき交付された交付金については、第６条、第７条第６号及び第７号並びに第</w:t>
            </w:r>
            <w:r>
              <w:rPr>
                <w:rFonts w:hint="eastAsia" w:ascii="ＭＳ 明朝" w:hAnsi="ＭＳ 明朝"/>
                <w:color w:val="000000"/>
                <w:sz w:val="21"/>
              </w:rPr>
              <w:t>13</w:t>
            </w:r>
            <w:r>
              <w:rPr>
                <w:rFonts w:hint="eastAsia" w:ascii="ＭＳ 明朝" w:hAnsi="ＭＳ 明朝"/>
                <w:color w:val="000000"/>
                <w:sz w:val="21"/>
              </w:rPr>
              <w:t>条の規定は、同日以降もなおその効力を有する。</w:t>
            </w:r>
          </w:p>
          <w:p>
            <w:pPr>
              <w:pStyle w:val="0"/>
              <w:autoSpaceDN w:val="0"/>
              <w:ind w:left="283" w:hanging="284" w:hangingChars="135"/>
              <w:rPr>
                <w:rFonts w:hint="eastAsia" w:ascii="ＭＳ 明朝" w:hAnsi="ＭＳ 明朝"/>
              </w:rPr>
            </w:pPr>
          </w:p>
          <w:p>
            <w:pPr>
              <w:pStyle w:val="0"/>
              <w:autoSpaceDN w:val="0"/>
              <w:ind w:left="283" w:hanging="284" w:hangingChars="135"/>
              <w:rPr>
                <w:rFonts w:hint="eastAsia"/>
              </w:rPr>
            </w:pPr>
            <w:r>
              <w:rPr>
                <w:rFonts w:hint="eastAsia" w:ascii="ＭＳ 明朝" w:hAnsi="ＭＳ 明朝"/>
              </w:rPr>
              <w:t>（新規）</w:t>
            </w:r>
          </w:p>
        </w:tc>
      </w:tr>
    </w:tbl>
    <w:p>
      <w:pPr>
        <w:pStyle w:val="0"/>
        <w:rPr>
          <w:rFonts w:hint="eastAsia"/>
        </w:rPr>
      </w:pPr>
    </w:p>
    <w:sectPr>
      <w:pgSz w:w="23811" w:h="16838" w:orient="landscape"/>
      <w:pgMar w:top="1134"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408033</dc:creator>
  <cp:lastModifiedBy>452762</cp:lastModifiedBy>
  <dcterms:created xsi:type="dcterms:W3CDTF">2020-09-23T00:30:00Z</dcterms:created>
  <dcterms:modified xsi:type="dcterms:W3CDTF">2020-10-16T02:57:43Z</dcterms:modified>
  <cp:revision>0</cp:revision>
</cp:coreProperties>
</file>