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新　旧　対　照　表</w:t>
      </w:r>
    </w:p>
    <w:tbl>
      <w:tblPr>
        <w:tblStyle w:val="30"/>
        <w:tblW w:w="2094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473"/>
        <w:gridCol w:w="10473"/>
      </w:tblGrid>
      <w:tr>
        <w:trPr/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改正後</w:t>
            </w:r>
          </w:p>
        </w:tc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改正前</w:t>
            </w:r>
          </w:p>
        </w:tc>
      </w:tr>
      <w:tr>
        <w:trPr>
          <w:trHeight w:val="13004" w:hRule="atLeast"/>
        </w:trPr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高知県原木保管等支援事業費補助金交付要綱</w:t>
            </w:r>
          </w:p>
          <w:p>
            <w:pPr>
              <w:pStyle w:val="21"/>
              <w:ind w:left="220" w:hanging="22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第１条～第７条　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219" w:left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（補助金の変更の承認申請）</w:t>
            </w:r>
          </w:p>
          <w:p>
            <w:pPr>
              <w:pStyle w:val="0"/>
              <w:ind w:left="219" w:hanging="21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第８条　補助事業者は、規則第５条第１項第１号又は第３号の規定により知事の承認を受けようとする場合は、速やかに、別記第３号様式による変更（中止）承認申請書を知事に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提出しなければならない。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前項の変更（中止）等の承認を必要とする事項は、次の各号のいずれかに該当する事項とする。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補助事業の中止又は廃止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補助事業の実施箇所の変更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  <w:color w:val="FF000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３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)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　補助対象経費の増加又は補助対象経費の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20</w:t>
            </w:r>
            <w:r>
              <w:rPr>
                <w:rFonts w:hint="eastAsia" w:ascii="ＭＳ 明朝" w:hAnsi="ＭＳ 明朝" w:eastAsia="ＭＳ 明朝"/>
                <w:color w:val="FF0000"/>
                <w:u w:val="single" w:color="auto"/>
              </w:rPr>
              <w:t>パーセントを超える減少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第９条（略）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219" w:left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（実績報告）　</w:t>
            </w:r>
          </w:p>
          <w:p>
            <w:pPr>
              <w:pStyle w:val="21"/>
              <w:ind w:left="219" w:hanging="219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条　規則第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条第１項の補助事業等実績報告書は、別記第５号様式によるものとし、補助事業者は、補助事業が完了した日から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日を経過した日又は当該年度の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３月</w:t>
            </w:r>
            <w:r>
              <w:rPr>
                <w:rFonts w:hint="eastAsia" w:ascii="ＭＳ 明朝" w:hAnsi="ＭＳ 明朝" w:eastAsia="ＭＳ 明朝"/>
                <w:color w:val="FF0000"/>
                <w:sz w:val="21"/>
                <w:u w:val="singl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>のいずれか早い日までに知事に提出しなければならない。</w:t>
            </w:r>
          </w:p>
          <w:p>
            <w:pPr>
              <w:pStyle w:val="0"/>
              <w:ind w:left="219" w:hanging="219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第４条第３項ただし書の規定により補助金の交付を申請した場合で、前項の実績報告書の提出に当たって、当該補助金に係る消費税仕入控除税額等が明らかになったときは、これを補助金額から減額して報告しなければならない。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条～第</w:t>
            </w: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条　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219" w:left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附　則</w:t>
            </w:r>
          </w:p>
          <w:p>
            <w:pPr>
              <w:pStyle w:val="21"/>
              <w:ind w:left="219" w:leftChars="100" w:firstLine="219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この要綱は、令和２年６月</w:t>
            </w: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日から施行する。</w:t>
            </w:r>
          </w:p>
          <w:p>
            <w:pPr>
              <w:pStyle w:val="21"/>
              <w:ind w:left="657" w:leftChars="200" w:hanging="219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この要綱は、令和３年５月</w:t>
            </w:r>
            <w:r>
              <w:rPr>
                <w:rFonts w:hint="eastAsia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日限り、その効力を失う。ただし、この要綱に基づき交付された補助金については、第６条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から第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及</w:t>
            </w:r>
            <w:r>
              <w:rPr>
                <w:rFonts w:hint="eastAsia" w:ascii="ＭＳ 明朝" w:hAnsi="ＭＳ 明朝" w:eastAsia="ＭＳ 明朝"/>
                <w:sz w:val="21"/>
              </w:rPr>
              <w:t>び第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条の規定は、同日以降もなおその効力を有する。</w:t>
            </w:r>
          </w:p>
          <w:p>
            <w:pPr>
              <w:pStyle w:val="21"/>
              <w:ind w:left="224"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  <w:u w:val="single"/>
              </w:rPr>
              <w:t>附　則</w:t>
            </w:r>
          </w:p>
          <w:p>
            <w:pPr>
              <w:pStyle w:val="21"/>
              <w:ind w:left="224" w:leftChars="0" w:firstLine="22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  <w:u w:val="single" w:color="auto"/>
              </w:rPr>
              <w:t>３　この要綱は、令和２年１１月５日から施行する。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別表第１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別表第２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別表第３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様式　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  <w:u w:val="single" w:color="auto"/>
              </w:rPr>
            </w:pPr>
          </w:p>
        </w:tc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9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  <w:sz w:val="21"/>
              </w:rPr>
              <w:t>高知県原木保管等支援事業費補助金交付要綱</w:t>
            </w:r>
          </w:p>
          <w:p>
            <w:pPr>
              <w:pStyle w:val="21"/>
              <w:ind w:left="220" w:hanging="22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第１条～第７条　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219" w:left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（補助金の変更の承認申請）</w:t>
            </w:r>
          </w:p>
          <w:p>
            <w:pPr>
              <w:pStyle w:val="0"/>
              <w:ind w:left="219" w:hanging="21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第８条　補助事業者は、規則第５条第１項第１号又は第３号の規定により知事の承認を受けようとする場合は、速やかに、別記第３号様式による変更（中止）承認申請書を知事に提出しなければならない。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前項の変更（中止）等の承認を必要とする事項は、次の各号のいずれかに該当する事項とする。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補助事業の中止又は廃止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補助事業の実施箇所の変更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補助金額の増加又は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30</w:t>
            </w:r>
            <w:r>
              <w:rPr>
                <w:rFonts w:hint="eastAsia" w:ascii="ＭＳ 明朝" w:hAnsi="ＭＳ 明朝" w:eastAsia="ＭＳ 明朝"/>
              </w:rPr>
              <w:t>パーセント以上の補助金額の減少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第９条（略）</w:t>
            </w:r>
          </w:p>
          <w:p>
            <w:pPr>
              <w:pStyle w:val="0"/>
              <w:ind w:left="440" w:leftChars="1" w:hanging="438" w:hangingChars="199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219" w:left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（実績報告）　</w:t>
            </w:r>
          </w:p>
          <w:p>
            <w:pPr>
              <w:pStyle w:val="21"/>
              <w:ind w:left="219" w:hanging="219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条　規則第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条第１項の補助事業等実績報告書は、別記第５号様式によるものとし、補助事業者は、補助事業が完了した日から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日を経過した日又は当該年度の３月</w:t>
            </w:r>
            <w:r>
              <w:rPr>
                <w:rFonts w:hint="eastAsia" w:ascii="ＭＳ 明朝" w:hAnsi="ＭＳ 明朝" w:eastAsia="ＭＳ 明朝"/>
                <w:color w:val="FF0000"/>
                <w:sz w:val="21"/>
                <w:u w:val="single" w:color="auto"/>
              </w:rPr>
              <w:t>20</w:t>
            </w:r>
            <w:r>
              <w:rPr>
                <w:rFonts w:hint="eastAsia" w:ascii="ＭＳ 明朝" w:hAnsi="ＭＳ 明朝" w:eastAsia="ＭＳ 明朝"/>
                <w:sz w:val="21"/>
              </w:rPr>
              <w:t>日のいずれか早い日までに知事に提出しなければならない。</w:t>
            </w:r>
          </w:p>
          <w:p>
            <w:pPr>
              <w:pStyle w:val="0"/>
              <w:ind w:left="219" w:hanging="219" w:hanging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第４条第３項ただし書の規定により補助金の交付を申請した場合で、前項の実績報告書の提出に当たって、当該補助金に係る消費税仕入控除税額等が明らかになったときは、これを補助金額から減額して報告しなければならない。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条～第</w:t>
            </w: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条　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附　則</w:t>
            </w:r>
          </w:p>
          <w:p>
            <w:pPr>
              <w:pStyle w:val="21"/>
              <w:ind w:left="219" w:leftChars="100" w:firstLine="219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この要綱は、令和２年６月</w:t>
            </w: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日から施行する。</w:t>
            </w:r>
          </w:p>
          <w:p>
            <w:pPr>
              <w:pStyle w:val="21"/>
              <w:ind w:left="657" w:leftChars="200" w:hanging="219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この要綱は、令和３年５月</w:t>
            </w:r>
            <w:r>
              <w:rPr>
                <w:rFonts w:hint="eastAsia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日限り、その効力を失う。ただし、この要綱に基づき交付された補助金については、第６条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から第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及</w:t>
            </w:r>
            <w:r>
              <w:rPr>
                <w:rFonts w:hint="eastAsia" w:ascii="ＭＳ 明朝" w:hAnsi="ＭＳ 明朝" w:eastAsia="ＭＳ 明朝"/>
                <w:sz w:val="21"/>
              </w:rPr>
              <w:t>び第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条の規定は、同日以降もなおその効力を有する。</w:t>
            </w:r>
          </w:p>
          <w:p>
            <w:pPr>
              <w:pStyle w:val="0"/>
              <w:ind w:left="220" w:left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別表第１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別表第２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別表第３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　</w:t>
            </w:r>
            <w:r>
              <w:rPr>
                <w:rFonts w:hint="eastAsia" w:ascii="ＭＳ 明朝" w:hAnsi="ＭＳ 明朝" w:eastAsia="ＭＳ 明朝"/>
                <w:sz w:val="21"/>
              </w:rPr>
              <w:t>（略）</w:t>
            </w:r>
          </w:p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1701" w:right="1474" w:bottom="1077" w:left="1474" w:header="851" w:footer="992" w:gutter="0"/>
      <w:cols w:space="720"/>
      <w:textDirection w:val="lrTb"/>
      <w:docGrid w:type="linesAndChars" w:linePitch="334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400" w:leftChars="400"/>
    </w:p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1856</TotalTime>
  <Pages>2</Pages>
  <Words>22</Words>
  <Characters>1253</Characters>
  <Application>JUST Note</Application>
  <Lines>77</Lines>
  <Paragraphs>44</Paragraphs>
  <CharactersWithSpaces>1288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404958</cp:lastModifiedBy>
  <cp:lastPrinted>2020-10-26T06:18:45Z</cp:lastPrinted>
  <dcterms:created xsi:type="dcterms:W3CDTF">2015-02-10T00:40:00Z</dcterms:created>
  <dcterms:modified xsi:type="dcterms:W3CDTF">2020-11-05T02:56:43Z</dcterms:modified>
  <cp:revision>47</cp:revision>
</cp:coreProperties>
</file>