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第７号様式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ind w:firstLine="5014" w:firstLineChars="2300"/>
        <w:rPr>
          <w:rFonts w:hint="eastAsia"/>
        </w:rPr>
      </w:pPr>
      <w:r>
        <w:rPr>
          <w:rFonts w:hint="eastAsia"/>
        </w:rPr>
        <w:t>被相続人との続柄</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相続による美容所開設者地位承継届出書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ascii="ＭＳ 明朝" w:hAnsi="ＭＳ 明朝" w:eastAsia="ＭＳ 明朝"/>
          <w:kern w:val="22"/>
          <w:sz w:val="22"/>
        </w:rPr>
        <w:t>相続により美容所の開設者の地位を承継しましたので、美容師法第</w:t>
      </w:r>
      <w:r>
        <w:rPr>
          <w:rFonts w:hint="eastAsia" w:ascii="ＭＳ 明朝" w:hAnsi="ＭＳ 明朝" w:eastAsia="ＭＳ 明朝"/>
          <w:kern w:val="22"/>
          <w:sz w:val="22"/>
        </w:rPr>
        <w:t>12</w:t>
      </w:r>
      <w:r>
        <w:rPr>
          <w:rFonts w:hint="eastAsia" w:ascii="ＭＳ 明朝" w:hAnsi="ＭＳ 明朝" w:eastAsia="ＭＳ 明朝"/>
          <w:kern w:val="22"/>
          <w:sz w:val="22"/>
        </w:rPr>
        <w:t>条の２第２項の規定により次のとおり関係書類を添えて届け出ます。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645"/>
        <w:gridCol w:w="210"/>
        <w:gridCol w:w="435"/>
        <w:gridCol w:w="1305"/>
        <w:gridCol w:w="6390"/>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美容所</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59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美容所確認証番号</w:t>
            </w:r>
          </w:p>
        </w:tc>
        <w:tc>
          <w:tcPr>
            <w:tcW w:w="6390" w:type="dxa"/>
            <w:vAlign w:val="center"/>
          </w:tcPr>
          <w:p>
            <w:pPr>
              <w:pStyle w:val="0"/>
              <w:overflowPunct w:val="0"/>
              <w:autoSpaceDE w:val="0"/>
              <w:autoSpaceDN w:val="0"/>
              <w:ind w:firstLine="2834" w:firstLineChars="1300"/>
              <w:jc w:val="both"/>
              <w:rPr>
                <w:rFonts w:hint="default"/>
              </w:rPr>
            </w:pPr>
            <w:r>
              <w:rPr>
                <w:rFonts w:hint="eastAsia"/>
              </w:rPr>
              <w:t>第　　　　　　　号</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9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美容所確認証交付年月日</w:t>
            </w:r>
          </w:p>
        </w:tc>
        <w:tc>
          <w:tcPr>
            <w:tcW w:w="6390" w:type="dxa"/>
            <w:vAlign w:val="center"/>
          </w:tcPr>
          <w:p>
            <w:pPr>
              <w:pStyle w:val="0"/>
              <w:overflowPunct w:val="0"/>
              <w:autoSpaceDE w:val="0"/>
              <w:autoSpaceDN w:val="0"/>
              <w:ind w:firstLine="2834" w:firstLineChars="1300"/>
              <w:jc w:val="both"/>
              <w:rPr>
                <w:rFonts w:hint="default"/>
              </w:rPr>
            </w:pPr>
            <w:r>
              <w:rPr>
                <w:rFonts w:hint="eastAsia"/>
              </w:rPr>
              <w:t>年　　　月　　　日</w:t>
            </w:r>
          </w:p>
        </w:tc>
      </w:tr>
      <w:tr>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rPr>
            </w:pPr>
            <w:r>
              <w:rPr>
                <w:rFonts w:hint="eastAsia"/>
              </w:rPr>
              <w:t>被相続人</w:t>
            </w:r>
          </w:p>
        </w:tc>
        <w:tc>
          <w:tcPr>
            <w:tcW w:w="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住所</w:t>
            </w:r>
          </w:p>
        </w:tc>
        <w:tc>
          <w:tcPr>
            <w:tcW w:w="83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氏名</w:t>
            </w:r>
          </w:p>
        </w:tc>
        <w:tc>
          <w:tcPr>
            <w:tcW w:w="83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7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相続開始年月日</w:t>
            </w:r>
          </w:p>
        </w:tc>
        <w:tc>
          <w:tcPr>
            <w:tcW w:w="76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706" w:firstLineChars="1700"/>
              <w:jc w:val="both"/>
              <w:rPr>
                <w:rFonts w:hint="eastAsia"/>
              </w:rPr>
            </w:pPr>
            <w:r>
              <w:rPr>
                <w:rFonts w:hint="eastAsia"/>
              </w:rPr>
              <w:t>年　　　月　　　日</w:t>
            </w: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kern w:val="22"/>
          <w:sz w:val="22"/>
        </w:rPr>
      </w:pPr>
      <w:r>
        <w:rPr>
          <w:rFonts w:hint="eastAsia"/>
          <w:kern w:val="22"/>
          <w:sz w:val="22"/>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戸籍謄本</w:t>
      </w:r>
      <w:r>
        <w:rPr>
          <w:rFonts w:hint="eastAsia" w:ascii="ＭＳ 明朝" w:hAnsi="ＭＳ 明朝" w:eastAsia="ＭＳ 明朝"/>
          <w:kern w:val="22"/>
          <w:sz w:val="22"/>
        </w:rPr>
        <w:t>又は不動産登記規則（平成</w:t>
      </w:r>
      <w:r>
        <w:rPr>
          <w:rFonts w:hint="eastAsia" w:ascii="ＭＳ 明朝" w:hAnsi="ＭＳ 明朝" w:eastAsia="ＭＳ 明朝"/>
          <w:kern w:val="22"/>
          <w:sz w:val="22"/>
        </w:rPr>
        <w:t>17</w:t>
      </w:r>
      <w:r>
        <w:rPr>
          <w:rFonts w:hint="eastAsia" w:ascii="ＭＳ 明朝" w:hAnsi="ＭＳ 明朝" w:eastAsia="ＭＳ 明朝"/>
          <w:kern w:val="22"/>
          <w:sz w:val="22"/>
        </w:rPr>
        <w:t>年法務省令第</w:t>
      </w:r>
      <w:r>
        <w:rPr>
          <w:rFonts w:hint="eastAsia" w:ascii="ＭＳ 明朝" w:hAnsi="ＭＳ 明朝" w:eastAsia="ＭＳ 明朝"/>
          <w:kern w:val="22"/>
          <w:sz w:val="22"/>
        </w:rPr>
        <w:t>18</w:t>
      </w:r>
      <w:r>
        <w:rPr>
          <w:rFonts w:hint="eastAsia" w:ascii="ＭＳ 明朝" w:hAnsi="ＭＳ 明朝" w:eastAsia="ＭＳ 明朝"/>
          <w:kern w:val="22"/>
          <w:sz w:val="22"/>
        </w:rPr>
        <w:t>号）第</w:t>
      </w:r>
      <w:r>
        <w:rPr>
          <w:rFonts w:hint="eastAsia" w:ascii="ＭＳ 明朝" w:hAnsi="ＭＳ 明朝" w:eastAsia="ＭＳ 明朝"/>
          <w:kern w:val="22"/>
          <w:sz w:val="22"/>
        </w:rPr>
        <w:t>247</w:t>
      </w:r>
      <w:r>
        <w:rPr>
          <w:rFonts w:hint="eastAsia" w:ascii="ＭＳ 明朝" w:hAnsi="ＭＳ 明朝" w:eastAsia="ＭＳ 明朝"/>
          <w:kern w:val="22"/>
          <w:sz w:val="22"/>
        </w:rPr>
        <w:t>条第５項の規定により交付を受けた同条第１項に規定する法定相続情報一覧図の写し</w:t>
      </w:r>
      <w:bookmarkStart w:id="0" w:name="_GoBack"/>
      <w:bookmarkEnd w:id="0"/>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相続人が２人以上ある場合において、その全員の同意により美容所の開設者の地位を承継すべき相続人として選定されたときは、その全員の同意書</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1871</TotalTime>
  <Pages>1</Pages>
  <Words>0</Words>
  <Characters>252</Characters>
  <Application>JUST Note</Application>
  <Lines>52</Lines>
  <Paragraphs>24</Paragraphs>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2021-04-07T23:31:57Z</dcterms:modified>
  <cp:revision>51</cp:revision>
</cp:coreProperties>
</file>