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  <w:bookmarkStart w:id="0" w:name="_GoBack"/>
      <w:bookmarkEnd w:id="0"/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様式第４</w:t>
      </w:r>
      <w:r>
        <w:rPr>
          <w:rFonts w:hint="default" w:ascii="ＭＳ 明朝" w:hAnsi="ＭＳ 明朝"/>
          <w:color w:val="auto"/>
        </w:rPr>
        <w:t>号</w:t>
      </w:r>
      <w:r>
        <w:rPr>
          <w:rFonts w:hint="default"/>
          <w:color w:val="auto"/>
        </w:rPr>
        <w:t>(</w:t>
      </w:r>
      <w:r>
        <w:rPr>
          <w:rFonts w:hint="default" w:ascii="ＭＳ 明朝" w:hAnsi="ＭＳ 明朝"/>
          <w:color w:val="auto"/>
        </w:rPr>
        <w:t>第</w:t>
      </w:r>
      <w:r>
        <w:rPr>
          <w:rFonts w:hint="eastAsia"/>
          <w:color w:val="auto"/>
        </w:rPr>
        <w:t>14</w:t>
      </w:r>
      <w:r>
        <w:rPr>
          <w:rFonts w:hint="default" w:ascii="ＭＳ 明朝" w:hAnsi="ＭＳ 明朝"/>
          <w:color w:val="auto"/>
        </w:rPr>
        <w:t>条関係</w:t>
      </w:r>
      <w:r>
        <w:rPr>
          <w:rFonts w:hint="default"/>
          <w:color w:val="auto"/>
        </w:rPr>
        <w:t>)</w:t>
      </w:r>
    </w:p>
    <w:p>
      <w:pPr>
        <w:pStyle w:val="0"/>
        <w:widowControl w:val="1"/>
        <w:tabs>
          <w:tab w:val="left" w:leader="none" w:pos="3206"/>
        </w:tabs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　</w:t>
      </w:r>
      <w:r>
        <w:rPr>
          <w:rFonts w:hint="default" w:ascii="ＭＳ 明朝" w:hAnsi="ＭＳ 明朝"/>
          <w:color w:val="auto"/>
        </w:rPr>
        <w:t>年　　月　　日　　</w:t>
      </w: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高知県防災関連産業交流会　会長　　　様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住　　所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（法人、団体の場合は、主たる事業所の所在地）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氏　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color w:val="auto"/>
          <w:position w:val="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（法人、団体の場合は、名称及び代表者の職名・氏名）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eastAsia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高知県防災関連登録製品認定期間更新申請書</w:t>
      </w:r>
    </w:p>
    <w:p>
      <w:pPr>
        <w:pStyle w:val="0"/>
        <w:widowControl w:val="1"/>
        <w:tabs>
          <w:tab w:val="left" w:leader="none" w:pos="3206"/>
        </w:tabs>
        <w:ind w:right="-1" w:firstLine="210" w:firstLineChars="100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　</w:t>
      </w:r>
    </w:p>
    <w:p>
      <w:pPr>
        <w:pStyle w:val="0"/>
        <w:ind w:firstLine="210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高知県防災関連製品認定制度実施要綱第</w:t>
      </w:r>
      <w:r>
        <w:rPr>
          <w:rFonts w:hint="eastAsia" w:ascii="ＭＳ 明朝" w:hAnsi="ＭＳ 明朝"/>
          <w:color w:val="auto"/>
        </w:rPr>
        <w:t>14</w:t>
      </w:r>
      <w:r>
        <w:rPr>
          <w:rFonts w:hint="eastAsia" w:ascii="ＭＳ 明朝" w:hAnsi="ＭＳ 明朝"/>
          <w:color w:val="auto"/>
        </w:rPr>
        <w:t>条</w:t>
      </w:r>
      <w:r>
        <w:rPr>
          <w:rFonts w:hint="eastAsia"/>
          <w:color w:val="auto"/>
        </w:rPr>
        <w:t>の規定により、認定の更新について申請します</w:t>
      </w:r>
      <w:r>
        <w:rPr>
          <w:rFonts w:hint="default" w:ascii="ＭＳ 明朝" w:hAnsi="ＭＳ 明朝"/>
          <w:color w:val="auto"/>
        </w:rPr>
        <w:t>。</w:t>
      </w:r>
    </w:p>
    <w:p>
      <w:pPr>
        <w:pStyle w:val="0"/>
        <w:widowControl w:val="1"/>
        <w:tabs>
          <w:tab w:val="left" w:leader="none" w:pos="3206"/>
        </w:tabs>
        <w:jc w:val="center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center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jc w:val="center"/>
        <w:rPr>
          <w:rFonts w:hint="default"/>
          <w:color w:val="auto"/>
        </w:rPr>
      </w:pPr>
      <w:r>
        <w:rPr>
          <w:rFonts w:hint="default" w:ascii="ＭＳ 明朝" w:hAnsi="ＭＳ 明朝"/>
          <w:color w:val="auto"/>
        </w:rPr>
        <w:t>記</w:t>
      </w:r>
    </w:p>
    <w:p>
      <w:pPr>
        <w:pStyle w:val="0"/>
        <w:widowControl w:val="1"/>
        <w:tabs>
          <w:tab w:val="left" w:leader="none" w:pos="3206"/>
        </w:tabs>
        <w:jc w:val="center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left="210" w:hanging="210" w:hanging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</w:t>
      </w:r>
      <w:r>
        <w:rPr>
          <w:rFonts w:hint="default" w:ascii="ＭＳ 明朝" w:hAnsi="ＭＳ 明朝"/>
          <w:color w:val="auto"/>
        </w:rPr>
        <w:t>　</w:t>
      </w:r>
      <w:r>
        <w:rPr>
          <w:rFonts w:hint="eastAsia"/>
          <w:color w:val="auto"/>
        </w:rPr>
        <w:t>高知県防災関連登録製品</w:t>
      </w:r>
    </w:p>
    <w:p>
      <w:pPr>
        <w:pStyle w:val="0"/>
        <w:widowControl w:val="1"/>
        <w:tabs>
          <w:tab w:val="left" w:leader="none" w:pos="3206"/>
        </w:tabs>
        <w:ind w:left="210" w:leftChars="100"/>
        <w:jc w:val="left"/>
        <w:rPr>
          <w:rFonts w:hint="default"/>
          <w:color w:val="auto"/>
        </w:rPr>
      </w:pPr>
      <w:r>
        <w:rPr>
          <w:rFonts w:hint="eastAsia" w:ascii="ＭＳ 明朝" w:hAnsi="ＭＳ 明朝"/>
          <w:snapToGrid w:val="0"/>
          <w:color w:val="auto"/>
        </w:rPr>
        <w:t>①</w:t>
      </w:r>
      <w:r>
        <w:rPr>
          <w:rFonts w:hint="eastAsia"/>
          <w:color w:val="auto"/>
        </w:rPr>
        <w:t>製品・技術名</w:t>
      </w:r>
    </w:p>
    <w:p>
      <w:pPr>
        <w:pStyle w:val="0"/>
        <w:widowControl w:val="1"/>
        <w:ind w:firstLine="210" w:firstLineChars="100"/>
        <w:jc w:val="left"/>
        <w:rPr>
          <w:rFonts w:hint="default"/>
          <w:color w:val="auto"/>
        </w:rPr>
      </w:pPr>
      <w:r>
        <w:rPr>
          <w:rFonts w:hint="eastAsia" w:ascii="ＭＳ 明朝" w:hAnsi="ＭＳ 明朝"/>
          <w:snapToGrid w:val="0"/>
          <w:color w:val="auto"/>
        </w:rPr>
        <w:t>②認定番号</w:t>
      </w: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rPr>
          <w:rFonts w:hint="default"/>
          <w:color w:val="auto"/>
        </w:rPr>
      </w:pPr>
      <w:r>
        <w:rPr>
          <w:rFonts w:hint="eastAsia"/>
          <w:color w:val="auto"/>
        </w:rPr>
        <w:t>２</w:t>
      </w:r>
      <w:r>
        <w:rPr>
          <w:rFonts w:hint="default" w:ascii="ＭＳ 明朝" w:hAnsi="ＭＳ 明朝"/>
          <w:color w:val="auto"/>
        </w:rPr>
        <w:t>　</w:t>
      </w:r>
      <w:r>
        <w:rPr>
          <w:rFonts w:hint="eastAsia"/>
          <w:color w:val="auto"/>
        </w:rPr>
        <w:t>更新する認定期間</w:t>
      </w:r>
    </w:p>
    <w:p>
      <w:pPr>
        <w:pStyle w:val="0"/>
        <w:widowControl w:val="1"/>
        <w:tabs>
          <w:tab w:val="left" w:leader="none" w:pos="3206"/>
        </w:tabs>
        <w:ind w:firstLine="840" w:firstLineChars="400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</w:t>
      </w:r>
      <w:r>
        <w:rPr>
          <w:rFonts w:hint="default" w:ascii="ＭＳ 明朝" w:hAnsi="ＭＳ 明朝"/>
          <w:color w:val="auto"/>
        </w:rPr>
        <w:t>　</w:t>
      </w:r>
      <w:r>
        <w:rPr>
          <w:rFonts w:hint="eastAsia"/>
          <w:color w:val="auto"/>
        </w:rPr>
        <w:t>から　　　　　年　　月　　日　まで</w:t>
      </w: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（有効期間満了日の翌日から起算して３年間）</w:t>
      </w: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default"/>
          <w:color w:val="auto"/>
        </w:rPr>
      </w:pPr>
    </w:p>
    <w:p>
      <w:pPr>
        <w:pStyle w:val="0"/>
        <w:widowControl w:val="1"/>
        <w:tabs>
          <w:tab w:val="left" w:leader="none" w:pos="3206"/>
        </w:tabs>
        <w:ind w:firstLine="420" w:firstLineChars="200"/>
        <w:rPr>
          <w:rFonts w:hint="default"/>
          <w:color w:val="auto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211</Characters>
  <Application>JUST Note</Application>
  <Lines>33</Lines>
  <Paragraphs>18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482871</dc:creator>
  <cp:lastModifiedBy>482871</cp:lastModifiedBy>
  <dcterms:created xsi:type="dcterms:W3CDTF">2021-02-02T07:12:00Z</dcterms:created>
  <dcterms:modified xsi:type="dcterms:W3CDTF">2021-02-02T07:13:56Z</dcterms:modified>
  <cp:revision>0</cp:revision>
</cp:coreProperties>
</file>