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color w:val="auto"/>
          <w:sz w:val="21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sz w:val="21"/>
          <w:u w:val="none" w:color="auto"/>
        </w:rPr>
        <w:t>新旧対照表</w:t>
      </w:r>
    </w:p>
    <w:tbl>
      <w:tblPr>
        <w:tblStyle w:val="24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7143"/>
        <w:gridCol w:w="7140"/>
      </w:tblGrid>
      <w:tr>
        <w:trPr/>
        <w:tc>
          <w:tcPr>
            <w:tcW w:w="7143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新</w:t>
            </w:r>
          </w:p>
        </w:tc>
        <w:tc>
          <w:tcPr>
            <w:tcW w:w="714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旧</w:t>
            </w:r>
          </w:p>
        </w:tc>
      </w:tr>
      <w:tr>
        <w:trPr/>
        <w:tc>
          <w:tcPr>
            <w:tcW w:w="7143" w:type="dxa"/>
            <w:vAlign w:val="top"/>
          </w:tcPr>
          <w:p>
            <w:pPr>
              <w:pStyle w:val="0"/>
              <w:spacing w:line="240" w:lineRule="auto"/>
              <w:ind w:left="0" w:leftChars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令和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single" w:color="auto"/>
              </w:rPr>
              <w:t>３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年度高知県医療介護連携情報システム導入促進</w:t>
            </w:r>
          </w:p>
          <w:p>
            <w:pPr>
              <w:pStyle w:val="0"/>
              <w:spacing w:line="240" w:lineRule="auto"/>
              <w:ind w:leftChars="0" w:firstLine="943" w:firstLineChars="449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事業費補助金交付要綱</w:t>
            </w:r>
            <w:bookmarkStart w:id="0" w:name="_GoBack"/>
            <w:bookmarkEnd w:id="0"/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（趣旨）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第１条　この要綱は、高知県補助金等交付規則（昭和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43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年高知県規則第７号。以下「規則」という。）第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24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条の規定に基づき、令和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single" w:color="auto"/>
              </w:rPr>
              <w:t>３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年度高知県医療介護連携情報システム導入促進事業費補助金（以下「補助金」という。）の交付に関し必要な事項を定めるものとする。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第２条～第</w:t>
            </w: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11</w:t>
            </w: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条（略）</w:t>
            </w:r>
          </w:p>
          <w:p>
            <w:pPr>
              <w:pStyle w:val="0"/>
              <w:ind w:leftChars="0" w:hanging="218" w:hangingChars="104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附　則</w:t>
            </w:r>
          </w:p>
          <w:p>
            <w:pPr>
              <w:pStyle w:val="0"/>
              <w:ind w:left="420" w:hanging="420" w:hangingChars="200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１　この要綱は、</w:t>
            </w:r>
            <w:r>
              <w:rPr>
                <w:rFonts w:hint="eastAsia"/>
                <w:color w:val="000000" w:themeColor="text1"/>
                <w:u w:val="single" w:color="auto"/>
              </w:rPr>
              <w:t>令和３年４月１日</w:t>
            </w:r>
            <w:r>
              <w:rPr>
                <w:rFonts w:hint="eastAsia"/>
                <w:color w:val="000000" w:themeColor="text1"/>
                <w:u w:val="none" w:color="auto"/>
              </w:rPr>
              <w:t>から施行する。</w:t>
            </w:r>
          </w:p>
          <w:p>
            <w:pPr>
              <w:pStyle w:val="0"/>
              <w:ind w:leftChars="0" w:hanging="210" w:hangingChars="100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２　この要綱は、令和</w:t>
            </w:r>
            <w:r>
              <w:rPr>
                <w:rFonts w:hint="eastAsia"/>
                <w:color w:val="000000" w:themeColor="text1"/>
                <w:u w:val="single" w:color="auto"/>
              </w:rPr>
              <w:t>４</w:t>
            </w:r>
            <w:r>
              <w:rPr>
                <w:rFonts w:hint="eastAsia"/>
              </w:rPr>
              <w:t>年５月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日限り、その効力を失う。ただし、この要領に基づき交付された補助金については、第７条、第８条第６号から第９号まで、第９条第３項及び第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条の規定は、同日以降もなおその効力を有する。</w:t>
            </w:r>
          </w:p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別表第１、第２（略）</w:t>
            </w:r>
          </w:p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</w:tc>
        <w:tc>
          <w:tcPr>
            <w:tcW w:w="7140" w:type="dxa"/>
            <w:vAlign w:val="top"/>
          </w:tcPr>
          <w:p>
            <w:pPr>
              <w:pStyle w:val="0"/>
              <w:spacing w:line="240" w:lineRule="auto"/>
              <w:ind w:left="0" w:leftChars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令和２年度高知県医療介護連携情報システム導入促進</w:t>
            </w:r>
          </w:p>
          <w:p>
            <w:pPr>
              <w:pStyle w:val="0"/>
              <w:spacing w:line="240" w:lineRule="auto"/>
              <w:ind w:leftChars="0" w:firstLine="943" w:firstLineChars="449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事業費補助金交付要綱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（趣旨）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第１条　この要綱は、高知県補助金等交付規則（昭和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43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年高知県規則第７号。以下「規則」という。）第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24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条の規定に基づき、令和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２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年度高知県医療介護連携情報システム導入促進事業費補助金（以下「補助金」という。）の交付に関し必要な事項を定めるものとする。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第２条～第</w:t>
            </w: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11</w:t>
            </w: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条（略）</w:t>
            </w:r>
          </w:p>
          <w:p>
            <w:pPr>
              <w:pStyle w:val="0"/>
              <w:ind w:leftChars="0" w:hanging="218" w:hangingChars="104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附　則</w:t>
            </w:r>
          </w:p>
          <w:p>
            <w:pPr>
              <w:pStyle w:val="0"/>
              <w:ind w:left="420" w:hanging="420" w:hangingChars="200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１　この要綱は、</w:t>
            </w:r>
            <w:r>
              <w:rPr>
                <w:rFonts w:hint="eastAsia"/>
                <w:color w:val="000000" w:themeColor="text1"/>
                <w:u w:val="none" w:color="auto"/>
              </w:rPr>
              <w:t>令和２年６月</w:t>
            </w:r>
            <w:r>
              <w:rPr>
                <w:rFonts w:hint="eastAsia"/>
                <w:color w:val="000000" w:themeColor="text1"/>
                <w:u w:val="none" w:color="auto"/>
              </w:rPr>
              <w:t>11</w:t>
            </w:r>
            <w:r>
              <w:rPr>
                <w:rFonts w:hint="eastAsia"/>
                <w:color w:val="000000" w:themeColor="text1"/>
                <w:u w:val="none" w:color="auto"/>
              </w:rPr>
              <w:t>日</w:t>
            </w:r>
            <w:r>
              <w:rPr>
                <w:rFonts w:hint="eastAsia"/>
                <w:color w:val="auto"/>
                <w:u w:val="none" w:color="auto"/>
              </w:rPr>
              <w:t>から施行する。</w:t>
            </w:r>
          </w:p>
          <w:p>
            <w:pPr>
              <w:pStyle w:val="0"/>
              <w:spacing w:line="240" w:lineRule="auto"/>
              <w:ind w:left="0"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</w:rPr>
              <w:t>２　この要綱は、令和</w:t>
            </w:r>
            <w:r>
              <w:rPr>
                <w:rFonts w:hint="eastAsia"/>
                <w:color w:val="000000" w:themeColor="text1"/>
                <w:u w:val="none" w:color="auto"/>
              </w:rPr>
              <w:t>３</w:t>
            </w:r>
            <w:r>
              <w:rPr>
                <w:rFonts w:hint="eastAsia"/>
              </w:rPr>
              <w:t>年５月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日限り、その効力を失う。ただし、この要領に基づき交付された補助金については、第７条、第８条第６号から第９号まで、第９条第３項及び第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条の規定は、同日以降もなおその効力を有する。</w:t>
            </w:r>
          </w:p>
          <w:p>
            <w:pPr>
              <w:pStyle w:val="0"/>
              <w:spacing w:line="240" w:lineRule="auto"/>
              <w:ind w:left="0"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spacing w:line="240" w:lineRule="auto"/>
              <w:ind w:left="0"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</w:rPr>
              <w:t>別表第１、第２（略）</w:t>
            </w:r>
          </w:p>
        </w:tc>
      </w:tr>
    </w:tbl>
    <w:p>
      <w:pPr>
        <w:pStyle w:val="0"/>
        <w:spacing w:line="20" w:lineRule="exact"/>
        <w:rPr>
          <w:rFonts w:hint="eastAsia" w:asciiTheme="minorEastAsia" w:hAnsiTheme="minorEastAsia" w:eastAsiaTheme="minorEastAsia"/>
          <w:color w:val="auto"/>
          <w:sz w:val="21"/>
          <w:u w:val="none" w:color="auto"/>
        </w:rPr>
      </w:pPr>
    </w:p>
    <w:sectPr>
      <w:pgSz w:w="16838" w:h="11906" w:orient="landscape"/>
      <w:pgMar w:top="1134" w:right="1418" w:bottom="1134" w:left="1418" w:header="851" w:footer="992" w:gutter="0"/>
      <w:cols w:space="720"/>
      <w:textDirection w:val="lrTb"/>
      <w:docGrid w:type="lines" w:linePitch="3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一太郎８/９"/>
    <w:next w:val="23"/>
    <w:link w:val="0"/>
    <w:uiPriority w:val="0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ＭＳ 明朝" w:hAnsi="ＭＳ 明朝"/>
      <w:spacing w:val="4"/>
      <w:sz w:val="22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2766</TotalTime>
  <Pages>1</Pages>
  <Words>11</Words>
  <Characters>626</Characters>
  <Application>JUST Note</Application>
  <Lines>47</Lines>
  <Paragraphs>21</Paragraphs>
  <CharactersWithSpaces>634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476876</cp:lastModifiedBy>
  <cp:lastPrinted>2021-02-26T01:08:12Z</cp:lastPrinted>
  <dcterms:created xsi:type="dcterms:W3CDTF">2013-03-08T05:36:00Z</dcterms:created>
  <dcterms:modified xsi:type="dcterms:W3CDTF">2021-02-26T01:08:18Z</dcterms:modified>
  <cp:revision>47</cp:revision>
</cp:coreProperties>
</file>