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eastAsia"/>
          <w:sz w:val="48"/>
        </w:rPr>
      </w:pPr>
    </w:p>
    <w:p>
      <w:pPr>
        <w:pStyle w:val="0"/>
        <w:rPr>
          <w:rFonts w:hint="eastAsia"/>
          <w:sz w:val="48"/>
        </w:rPr>
      </w:pPr>
    </w:p>
    <w:p>
      <w:pPr>
        <w:pStyle w:val="0"/>
        <w:rPr>
          <w:rFonts w:hint="eastAsia"/>
          <w:sz w:val="48"/>
        </w:rPr>
      </w:pPr>
    </w:p>
    <w:p>
      <w:pPr>
        <w:pStyle w:val="0"/>
        <w:rPr>
          <w:rFonts w:hint="eastAsia"/>
          <w:sz w:val="48"/>
        </w:rPr>
      </w:pPr>
    </w:p>
    <w:p>
      <w:pPr>
        <w:pStyle w:val="0"/>
        <w:jc w:val="center"/>
        <w:rPr>
          <w:rFonts w:hint="eastAsia" w:ascii="BIZ UDPゴシック" w:hAnsi="BIZ UDPゴシック" w:eastAsia="BIZ UDPゴシック"/>
          <w:sz w:val="48"/>
        </w:rPr>
      </w:pPr>
      <w:r>
        <w:rPr>
          <w:rFonts w:hint="eastAsia" w:ascii="BIZ UDPゴシック" w:hAnsi="BIZ UDPゴシック" w:eastAsia="BIZ UDPゴシック"/>
          <w:sz w:val="48"/>
        </w:rPr>
        <w:t>須崎福祉保健所管内</w:t>
      </w:r>
    </w:p>
    <w:p>
      <w:pPr>
        <w:pStyle w:val="0"/>
        <w:jc w:val="center"/>
        <w:rPr>
          <w:rFonts w:hint="eastAsia" w:ascii="BIZ UDPゴシック" w:hAnsi="BIZ UDPゴシック" w:eastAsia="BIZ UDPゴシック"/>
          <w:sz w:val="48"/>
        </w:rPr>
      </w:pPr>
      <w:r>
        <w:rPr>
          <w:rFonts w:hint="eastAsia" w:ascii="BIZ UDPゴシック" w:hAnsi="BIZ UDPゴシック" w:eastAsia="BIZ UDPゴシック"/>
          <w:sz w:val="48"/>
        </w:rPr>
        <w:t>難病患者のための支援体制ガイド</w:t>
      </w:r>
    </w:p>
    <w:p>
      <w:pPr>
        <w:pStyle w:val="0"/>
        <w:jc w:val="center"/>
        <w:rPr>
          <w:rFonts w:hint="eastAsia"/>
          <w:sz w:val="48"/>
        </w:rPr>
      </w:pPr>
      <w:r>
        <w:rPr>
          <w:rFonts w:hint="eastAsia" w:ascii="BIZ UDPゴシック" w:hAnsi="BIZ UDPゴシック" w:eastAsia="BIZ UDPゴシック"/>
          <w:sz w:val="48"/>
        </w:rPr>
        <w:t>【関係機関用】</w:t>
      </w: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r>
        <w:rPr>
          <w:rFonts w:hint="eastAsia"/>
        </w:rPr>
        <w:drawing>
          <wp:anchor distT="0" distB="0" distL="203200" distR="203200" simplePos="0" relativeHeight="23" behindDoc="1" locked="0" layoutInCell="1" hidden="0" allowOverlap="1">
            <wp:simplePos x="0" y="0"/>
            <wp:positionH relativeFrom="column">
              <wp:posOffset>0</wp:posOffset>
            </wp:positionH>
            <wp:positionV relativeFrom="paragraph">
              <wp:posOffset>136525</wp:posOffset>
            </wp:positionV>
            <wp:extent cx="5727065" cy="3213735"/>
            <wp:effectExtent l="0" t="0" r="0" b="0"/>
            <wp:wrapNone/>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5"/>
                    <a:stretch>
                      <a:fillRect/>
                    </a:stretch>
                  </pic:blipFill>
                  <pic:spPr>
                    <a:xfrm>
                      <a:off x="0" y="0"/>
                      <a:ext cx="5727065" cy="3213735"/>
                    </a:xfrm>
                    <a:prstGeom prst="rect">
                      <a:avLst/>
                    </a:prstGeom>
                  </pic:spPr>
                </pic:pic>
              </a:graphicData>
            </a:graphic>
          </wp:anchor>
        </w:drawing>
      </w:r>
      <w:r>
        <w:rPr>
          <w:rFonts w:hint="eastAsia"/>
        </w:rPr>
        <w:drawing>
          <wp:anchor distT="0" distB="0" distL="203200" distR="203200" simplePos="0" relativeHeight="25" behindDoc="0" locked="0" layoutInCell="1" hidden="0" allowOverlap="1">
            <wp:simplePos x="0" y="0"/>
            <wp:positionH relativeFrom="column">
              <wp:posOffset>4152900</wp:posOffset>
            </wp:positionH>
            <wp:positionV relativeFrom="paragraph">
              <wp:posOffset>28575</wp:posOffset>
            </wp:positionV>
            <wp:extent cx="333375" cy="333375"/>
            <wp:effectExtent l="0" t="0" r="0" b="0"/>
            <wp:wrapNone/>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6"/>
                    <a:stretch>
                      <a:fillRect/>
                    </a:stretch>
                  </pic:blipFill>
                  <pic:spPr>
                    <a:xfrm>
                      <a:off x="0" y="0"/>
                      <a:ext cx="333375" cy="333375"/>
                    </a:xfrm>
                    <a:prstGeom prst="rect">
                      <a:avLst/>
                    </a:prstGeom>
                    <a:noFill/>
                  </pic:spPr>
                </pic:pic>
              </a:graphicData>
            </a:graphic>
          </wp:anchor>
        </w:drawing>
      </w: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r>
        <w:rPr>
          <w:rFonts w:hint="eastAsia"/>
        </w:rPr>
        <w:drawing>
          <wp:anchor distT="0" distB="0" distL="203200" distR="203200" simplePos="0" relativeHeight="24" behindDoc="0" locked="0" layoutInCell="1" hidden="0" allowOverlap="1">
            <wp:simplePos x="0" y="0"/>
            <wp:positionH relativeFrom="column">
              <wp:posOffset>1255395</wp:posOffset>
            </wp:positionH>
            <wp:positionV relativeFrom="paragraph">
              <wp:posOffset>147320</wp:posOffset>
            </wp:positionV>
            <wp:extent cx="333375" cy="333375"/>
            <wp:effectExtent l="0" t="0" r="0" b="0"/>
            <wp:wrapNone/>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6"/>
                    <a:stretch>
                      <a:fillRect/>
                    </a:stretch>
                  </pic:blipFill>
                  <pic:spPr>
                    <a:xfrm>
                      <a:off x="0" y="0"/>
                      <a:ext cx="333375" cy="333375"/>
                    </a:xfrm>
                    <a:prstGeom prst="rect">
                      <a:avLst/>
                    </a:prstGeom>
                    <a:noFill/>
                  </pic:spPr>
                </pic:pic>
              </a:graphicData>
            </a:graphic>
          </wp:anchor>
        </w:drawing>
      </w: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r>
        <w:rPr>
          <w:rFonts w:hint="eastAsia"/>
        </w:rPr>
        <w:t xml:space="preserve">                                                                                     </w:t>
      </w:r>
    </w:p>
    <w:p>
      <w:pPr>
        <w:pStyle w:val="0"/>
        <w:rPr>
          <w:rFonts w:hint="eastAsia"/>
          <w:sz w:val="21"/>
        </w:rPr>
      </w:pPr>
    </w:p>
    <w:p>
      <w:pPr>
        <w:pStyle w:val="0"/>
        <w:rPr>
          <w:rFonts w:hint="eastAsia"/>
          <w:sz w:val="21"/>
        </w:rPr>
      </w:pPr>
    </w:p>
    <w:p>
      <w:pPr>
        <w:pStyle w:val="0"/>
        <w:jc w:val="right"/>
        <w:rPr>
          <w:rFonts w:hint="eastAsia" w:ascii="HG丸ｺﾞｼｯｸM-PRO" w:hAnsi="HG丸ｺﾞｼｯｸM-PRO" w:eastAsia="HG丸ｺﾞｼｯｸM-PRO"/>
          <w:color w:val="000000" w:themeColor="text1"/>
          <w:sz w:val="21"/>
        </w:rPr>
      </w:pPr>
      <w:r>
        <w:rPr>
          <w:rFonts w:hint="eastAsia" w:ascii="HG丸ｺﾞｼｯｸM-PRO" w:hAnsi="HG丸ｺﾞｼｯｸM-PRO" w:eastAsia="HG丸ｺﾞｼｯｸM-PRO"/>
          <w:sz w:val="21"/>
        </w:rPr>
        <w:t>作成日：</w:t>
      </w:r>
      <w:r>
        <w:rPr>
          <w:rFonts w:hint="eastAsia" w:ascii="HG丸ｺﾞｼｯｸM-PRO" w:hAnsi="HG丸ｺﾞｼｯｸM-PRO" w:eastAsia="HG丸ｺﾞｼｯｸM-PRO"/>
          <w:color w:val="000000" w:themeColor="text1"/>
          <w:sz w:val="21"/>
        </w:rPr>
        <w:t>令和６年</w:t>
      </w:r>
      <w:r>
        <w:rPr>
          <w:rFonts w:hint="eastAsia" w:ascii="HG丸ｺﾞｼｯｸM-PRO" w:hAnsi="HG丸ｺﾞｼｯｸM-PRO" w:eastAsia="HG丸ｺﾞｼｯｸM-PRO"/>
          <w:color w:val="000000" w:themeColor="text1"/>
          <w:sz w:val="21"/>
        </w:rPr>
        <w:t>1</w:t>
      </w:r>
      <w:r>
        <w:rPr>
          <w:rFonts w:hint="eastAsia" w:ascii="HG丸ｺﾞｼｯｸM-PRO" w:hAnsi="HG丸ｺﾞｼｯｸM-PRO" w:eastAsia="HG丸ｺﾞｼｯｸM-PRO"/>
          <w:color w:val="000000" w:themeColor="text1"/>
          <w:sz w:val="21"/>
        </w:rPr>
        <w:t>月</w:t>
      </w:r>
      <w:r>
        <w:rPr>
          <w:rFonts w:hint="eastAsia" w:ascii="HG丸ｺﾞｼｯｸM-PRO" w:hAnsi="HG丸ｺﾞｼｯｸM-PRO" w:eastAsia="HG丸ｺﾞｼｯｸM-PRO"/>
          <w:color w:val="000000" w:themeColor="text1"/>
          <w:sz w:val="21"/>
        </w:rPr>
        <w:t>(Ver.</w:t>
      </w:r>
      <w:r>
        <w:rPr>
          <w:rFonts w:hint="eastAsia" w:ascii="HG丸ｺﾞｼｯｸM-PRO" w:hAnsi="HG丸ｺﾞｼｯｸM-PRO" w:eastAsia="HG丸ｺﾞｼｯｸM-PRO"/>
          <w:color w:val="000000" w:themeColor="text1"/>
          <w:sz w:val="21"/>
        </w:rPr>
        <w:t>３</w:t>
      </w:r>
      <w:r>
        <w:rPr>
          <w:rFonts w:hint="eastAsia" w:ascii="HG丸ｺﾞｼｯｸM-PRO" w:hAnsi="HG丸ｺﾞｼｯｸM-PRO" w:eastAsia="HG丸ｺﾞｼｯｸM-PRO"/>
          <w:color w:val="000000" w:themeColor="text1"/>
          <w:sz w:val="21"/>
        </w:rPr>
        <w:t>)</w:t>
      </w:r>
    </w:p>
    <w:p>
      <w:pPr>
        <w:pStyle w:val="0"/>
        <w:wordWrap w:val="0"/>
        <w:ind w:right="210" w:rightChars="100"/>
        <w:jc w:val="right"/>
        <w:rPr>
          <w:rFonts w:hint="eastAsia"/>
          <w:sz w:val="21"/>
        </w:rPr>
      </w:pPr>
      <w:r>
        <w:rPr>
          <w:rFonts w:hint="eastAsia" w:ascii="HG丸ｺﾞｼｯｸM-PRO" w:hAnsi="HG丸ｺﾞｼｯｸM-PRO" w:eastAsia="HG丸ｺﾞｼｯｸM-PRO"/>
          <w:sz w:val="21"/>
        </w:rPr>
        <w:t>編集元：須崎福祉保健所　　</w:t>
      </w:r>
    </w:p>
    <w:p>
      <w:pPr>
        <w:pStyle w:val="0"/>
        <w:rPr>
          <w:rFonts w:hint="eastAsia"/>
          <w:sz w:val="21"/>
        </w:rPr>
      </w:pPr>
    </w:p>
    <w:p>
      <w:pPr>
        <w:pStyle w:val="0"/>
        <w:jc w:val="center"/>
        <w:rPr>
          <w:rFonts w:hint="eastAsia" w:ascii="BIZ UDPゴシック" w:hAnsi="BIZ UDPゴシック" w:eastAsia="BIZ UDPゴシック"/>
          <w:sz w:val="21"/>
        </w:rPr>
      </w:pPr>
      <w:r>
        <w:rPr>
          <w:rFonts w:hint="eastAsia"/>
        </w:rPr>
        <mc:AlternateContent>
          <mc:Choice Requires="wps">
            <w:drawing>
              <wp:anchor distT="0" distB="0" distL="203200" distR="203200" simplePos="0" relativeHeight="27" behindDoc="1" locked="0" layoutInCell="1" hidden="0" allowOverlap="1">
                <wp:simplePos x="0" y="0"/>
                <wp:positionH relativeFrom="column">
                  <wp:posOffset>-23495</wp:posOffset>
                </wp:positionH>
                <wp:positionV relativeFrom="paragraph">
                  <wp:posOffset>66675</wp:posOffset>
                </wp:positionV>
                <wp:extent cx="6267450" cy="1066800"/>
                <wp:effectExtent l="635" t="635" r="29845" b="10795"/>
                <wp:wrapNone/>
                <wp:docPr id="1029" name="オブジェクト 0"/>
                <a:graphic xmlns:a="http://schemas.openxmlformats.org/drawingml/2006/main">
                  <a:graphicData uri="http://schemas.microsoft.com/office/word/2010/wordprocessingShape">
                    <wps:wsp>
                      <wps:cNvPr id="1029" name="オブジェクト 0"/>
                      <wps:cNvSpPr/>
                      <wps:spPr>
                        <a:xfrm>
                          <a:off x="0" y="0"/>
                          <a:ext cx="6267450" cy="1066800"/>
                        </a:xfrm>
                        <a:prstGeom prst="roundRect">
                          <a:avLst/>
                        </a:prstGeom>
                        <a:noFill/>
                        <a:ln w="19050" cap="flat" cmpd="sng" algn="ctr">
                          <a:solidFill>
                            <a:schemeClr val="accent1">
                              <a:shade val="50000"/>
                            </a:schemeClr>
                          </a:solidFill>
                          <a:prstDash val="lgDashDotDot"/>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right:16pt;mso-wrap-distance-bottom:0pt;margin-top:5.25pt;mso-position-vertical-relative:text;mso-position-horizontal-relative:text;position:absolute;height:84pt;mso-wrap-distance-top:0pt;width:493.5pt;mso-wrap-distance-left:16pt;margin-left:-1.85pt;z-index:-503316453;" o:spid="_x0000_s1029" o:allowincell="t" o:allowoverlap="t" filled="f" stroked="t" strokecolor="#42709c" strokeweight="1.5pt" o:spt="2" arcsize="10923f">
                <v:fill/>
                <v:stroke linestyle="single" miterlimit="8" endcap="flat" dashstyle="longdashdotdot" filltype="solid"/>
                <v:textbox style="layout-flow:horizontal;"/>
                <v:imagedata o:title=""/>
                <w10:wrap type="none" anchorx="text" anchory="text"/>
              </v:roundrect>
            </w:pict>
          </mc:Fallback>
        </mc:AlternateContent>
      </w:r>
      <w:r>
        <w:rPr>
          <w:rFonts w:hint="eastAsia" w:ascii="BIZ UDPゴシック" w:hAnsi="BIZ UDPゴシック" w:eastAsia="BIZ UDPゴシック"/>
          <w:b w:val="1"/>
          <w:sz w:val="36"/>
        </w:rPr>
        <w:t>支援体制ガイドの目的</w:t>
      </w:r>
    </w:p>
    <w:p>
      <w:pPr>
        <w:pStyle w:val="0"/>
        <w:rPr>
          <w:rFonts w:hint="eastAsia" w:ascii="BIZ UDPゴシック" w:hAnsi="BIZ UDPゴシック" w:eastAsia="BIZ UDPゴシック"/>
          <w:sz w:val="21"/>
        </w:rPr>
      </w:pPr>
      <w:r>
        <w:rPr>
          <w:rFonts w:hint="eastAsia" w:ascii="BIZ UDPゴシック" w:hAnsi="BIZ UDPゴシック" w:eastAsia="BIZ UDPゴシック"/>
          <w:sz w:val="21"/>
        </w:rPr>
        <w:t>　</w:t>
      </w:r>
      <w:r>
        <w:rPr>
          <w:rFonts w:hint="eastAsia" w:ascii="BIZ UDPゴシック" w:hAnsi="BIZ UDPゴシック" w:eastAsia="BIZ UDPゴシック"/>
          <w:sz w:val="24"/>
        </w:rPr>
        <w:t>難病患者に関わる支援者が、どんなときにどこへ相談すればよいか等がわかる、支援者同士が連携するための支援体制ガイドを作成しました。</w:t>
      </w:r>
    </w:p>
    <w:p>
      <w:pPr>
        <w:pStyle w:val="0"/>
        <w:rPr>
          <w:rFonts w:hint="eastAsia" w:ascii="BIZ UDPゴシック" w:hAnsi="BIZ UDPゴシック" w:eastAsia="BIZ UDPゴシック"/>
          <w:sz w:val="21"/>
        </w:rPr>
      </w:pPr>
    </w:p>
    <w:p>
      <w:pPr>
        <w:pStyle w:val="0"/>
        <w:jc w:val="center"/>
        <w:rPr>
          <w:rFonts w:hint="eastAsia" w:ascii="BIZ UDPゴシック" w:hAnsi="BIZ UDPゴシック" w:eastAsia="BIZ UDPゴシック"/>
          <w:sz w:val="21"/>
        </w:rPr>
      </w:pPr>
      <w:r>
        <w:rPr>
          <w:rFonts w:hint="eastAsia" w:ascii="BIZ UDPゴシック" w:hAnsi="BIZ UDPゴシック" w:eastAsia="BIZ UDPゴシック"/>
          <w:b w:val="1"/>
          <w:sz w:val="36"/>
        </w:rPr>
        <w:t>目次</w:t>
      </w:r>
    </w:p>
    <w:p>
      <w:pPr>
        <w:pStyle w:val="0"/>
        <w:jc w:val="left"/>
        <w:rPr>
          <w:rFonts w:hint="eastAsia" w:ascii="BIZ UDPゴシック" w:hAnsi="BIZ UDPゴシック" w:eastAsia="BIZ UDPゴシック"/>
          <w:sz w:val="21"/>
        </w:rPr>
      </w:pPr>
      <w:r>
        <w:rPr>
          <w:rFonts w:hint="eastAsia" w:ascii="BIZ UDPゴシック" w:hAnsi="BIZ UDPゴシック" w:eastAsia="BIZ UDPゴシック"/>
          <w:sz w:val="30"/>
        </w:rPr>
        <w:t>難病とは・・・・・・・・・・・・・・・・・・・・・・・・・・・・・・・・・・・・・・・・・・・・・・・・・・　１</w:t>
      </w:r>
    </w:p>
    <w:p>
      <w:pPr>
        <w:pStyle w:val="0"/>
        <w:rPr>
          <w:rFonts w:hint="eastAsia" w:ascii="BIZ UDPゴシック" w:hAnsi="BIZ UDPゴシック" w:eastAsia="BIZ UDPゴシック"/>
          <w:sz w:val="21"/>
        </w:rPr>
      </w:pPr>
    </w:p>
    <w:p>
      <w:pPr>
        <w:pStyle w:val="0"/>
        <w:jc w:val="left"/>
        <w:rPr>
          <w:rFonts w:hint="eastAsia" w:ascii="BIZ UDPゴシック" w:hAnsi="BIZ UDPゴシック" w:eastAsia="BIZ UDPゴシック"/>
          <w:sz w:val="24"/>
        </w:rPr>
      </w:pPr>
      <w:r>
        <w:rPr>
          <w:rFonts w:hint="eastAsia" w:ascii="BIZ UDPゴシック" w:hAnsi="BIZ UDPゴシック" w:eastAsia="BIZ UDPゴシック"/>
          <w:sz w:val="30"/>
        </w:rPr>
        <w:t>１．医療費について・・・・・・・・・・・・・・・・・・・・・・・・・・・・・・・・・・・・・・・・・</w:t>
      </w:r>
      <w:r>
        <w:rPr>
          <w:rFonts w:hint="eastAsia" w:ascii="BIZ UDPゴシック" w:hAnsi="BIZ UDPゴシック" w:eastAsia="BIZ UDPゴシック"/>
          <w:sz w:val="30"/>
        </w:rPr>
        <w:t xml:space="preserve">  </w:t>
      </w:r>
      <w:r>
        <w:rPr>
          <w:rFonts w:hint="eastAsia" w:ascii="BIZ UDPゴシック" w:hAnsi="BIZ UDPゴシック" w:eastAsia="BIZ UDPゴシック"/>
          <w:sz w:val="30"/>
        </w:rPr>
        <w:t>１</w:t>
      </w:r>
    </w:p>
    <w:p>
      <w:pPr>
        <w:pStyle w:val="0"/>
        <w:ind w:firstLine="480" w:firstLineChars="200"/>
        <w:jc w:val="left"/>
        <w:rPr>
          <w:rFonts w:hint="eastAsia" w:ascii="BIZ UDPゴシック" w:hAnsi="BIZ UDPゴシック" w:eastAsia="BIZ UDPゴシック"/>
          <w:sz w:val="24"/>
        </w:rPr>
      </w:pPr>
      <w:r>
        <w:rPr>
          <w:rFonts w:hint="eastAsia" w:ascii="BIZ UDPゴシック" w:hAnsi="BIZ UDPゴシック" w:eastAsia="BIZ UDPゴシック"/>
          <w:sz w:val="24"/>
        </w:rPr>
        <w:t>特定医療費（指定難病）の医</w:t>
      </w:r>
      <w:r>
        <w:rPr>
          <w:rFonts w:hint="eastAsia" w:ascii="BIZ UDPゴシック" w:hAnsi="BIZ UDPゴシック" w:eastAsia="BIZ UDPゴシック"/>
          <w:color w:val="auto"/>
          <w:sz w:val="24"/>
        </w:rPr>
        <w:t>療費・介護費</w:t>
      </w:r>
      <w:r>
        <w:rPr>
          <w:rFonts w:hint="eastAsia" w:ascii="BIZ UDPゴシック" w:hAnsi="BIZ UDPゴシック" w:eastAsia="BIZ UDPゴシック"/>
          <w:sz w:val="24"/>
        </w:rPr>
        <w:t>助成</w:t>
      </w:r>
    </w:p>
    <w:p>
      <w:pPr>
        <w:pStyle w:val="0"/>
        <w:rPr>
          <w:rFonts w:hint="eastAsia" w:ascii="BIZ UDPゴシック" w:hAnsi="BIZ UDPゴシック" w:eastAsia="BIZ UDPゴシック"/>
          <w:sz w:val="24"/>
        </w:rPr>
      </w:pPr>
      <w:r>
        <w:rPr>
          <w:rFonts w:hint="eastAsia" w:ascii="BIZ UDPゴシック" w:hAnsi="BIZ UDPゴシック" w:eastAsia="BIZ UDPゴシック"/>
          <w:sz w:val="24"/>
        </w:rPr>
        <w:t>　　</w:t>
      </w:r>
    </w:p>
    <w:p>
      <w:pPr>
        <w:pStyle w:val="0"/>
        <w:tabs>
          <w:tab w:val="left" w:leader="none" w:pos="9240"/>
        </w:tabs>
        <w:jc w:val="left"/>
        <w:rPr>
          <w:rFonts w:hint="eastAsia" w:ascii="BIZ UDPゴシック" w:hAnsi="BIZ UDPゴシック" w:eastAsia="BIZ UDPゴシック"/>
          <w:color w:val="000000" w:themeColor="text1"/>
          <w:sz w:val="24"/>
        </w:rPr>
      </w:pPr>
      <w:r>
        <w:rPr>
          <w:rFonts w:hint="eastAsia" w:ascii="BIZ UDPゴシック" w:hAnsi="BIZ UDPゴシック" w:eastAsia="BIZ UDPゴシック"/>
          <w:sz w:val="30"/>
        </w:rPr>
        <w:t>２．指定医療機関等（病院等・薬局・訪問看護）について・・・・・・・・・・・・</w:t>
      </w:r>
      <w:r>
        <w:rPr>
          <w:rFonts w:hint="eastAsia" w:ascii="BIZ UDPゴシック" w:hAnsi="BIZ UDPゴシック" w:eastAsia="BIZ UDPゴシック"/>
          <w:color w:val="000000" w:themeColor="text1"/>
          <w:sz w:val="30"/>
        </w:rPr>
        <w:t xml:space="preserve"> 6</w:t>
      </w:r>
    </w:p>
    <w:p>
      <w:pPr>
        <w:pStyle w:val="0"/>
        <w:ind w:firstLine="480" w:firstLineChars="200"/>
        <w:jc w:val="left"/>
        <w:rPr>
          <w:rFonts w:hint="eastAsia" w:ascii="BIZ UDPゴシック" w:hAnsi="BIZ UDPゴシック" w:eastAsia="BIZ UDPゴシック"/>
          <w:color w:val="000000" w:themeColor="text1"/>
          <w:sz w:val="24"/>
        </w:rPr>
      </w:pPr>
      <w:r>
        <w:rPr>
          <w:rFonts w:hint="eastAsia" w:ascii="BIZ UDPゴシック" w:hAnsi="BIZ UDPゴシック" w:eastAsia="BIZ UDPゴシック"/>
          <w:color w:val="000000" w:themeColor="text1"/>
          <w:sz w:val="24"/>
        </w:rPr>
        <w:t>病院等　</w:t>
      </w:r>
    </w:p>
    <w:p>
      <w:pPr>
        <w:pStyle w:val="0"/>
        <w:ind w:firstLine="480" w:firstLineChars="200"/>
        <w:jc w:val="left"/>
        <w:rPr>
          <w:rFonts w:hint="eastAsia" w:ascii="BIZ UDPゴシック" w:hAnsi="BIZ UDPゴシック" w:eastAsia="BIZ UDPゴシック"/>
          <w:color w:val="000000" w:themeColor="text1"/>
          <w:sz w:val="24"/>
        </w:rPr>
      </w:pPr>
      <w:r>
        <w:rPr>
          <w:rFonts w:hint="eastAsia" w:ascii="BIZ UDPゴシック" w:hAnsi="BIZ UDPゴシック" w:eastAsia="BIZ UDPゴシック"/>
          <w:color w:val="000000" w:themeColor="text1"/>
          <w:sz w:val="24"/>
        </w:rPr>
        <w:t>歯科</w:t>
      </w:r>
    </w:p>
    <w:p>
      <w:pPr>
        <w:pStyle w:val="0"/>
        <w:ind w:firstLine="480" w:firstLineChars="200"/>
        <w:jc w:val="left"/>
        <w:rPr>
          <w:rFonts w:hint="eastAsia" w:ascii="BIZ UDPゴシック" w:hAnsi="BIZ UDPゴシック" w:eastAsia="BIZ UDPゴシック"/>
          <w:color w:val="000000" w:themeColor="text1"/>
          <w:sz w:val="24"/>
        </w:rPr>
      </w:pPr>
      <w:r>
        <w:rPr>
          <w:rFonts w:hint="eastAsia" w:ascii="BIZ UDPゴシック" w:hAnsi="BIZ UDPゴシック" w:eastAsia="BIZ UDPゴシック"/>
          <w:color w:val="000000" w:themeColor="text1"/>
          <w:sz w:val="24"/>
        </w:rPr>
        <w:t>薬局　</w:t>
      </w:r>
    </w:p>
    <w:p>
      <w:pPr>
        <w:pStyle w:val="0"/>
        <w:ind w:firstLine="480" w:firstLineChars="200"/>
        <w:rPr>
          <w:rFonts w:hint="eastAsia" w:ascii="BIZ UDPゴシック" w:hAnsi="BIZ UDPゴシック" w:eastAsia="BIZ UDPゴシック"/>
          <w:color w:val="000000" w:themeColor="text1"/>
          <w:sz w:val="24"/>
        </w:rPr>
      </w:pPr>
      <w:r>
        <w:rPr>
          <w:rFonts w:hint="eastAsia" w:ascii="BIZ UDPゴシック" w:hAnsi="BIZ UDPゴシック" w:eastAsia="BIZ UDPゴシック"/>
          <w:color w:val="000000" w:themeColor="text1"/>
          <w:sz w:val="24"/>
        </w:rPr>
        <w:t>訪問看護ステーション</w:t>
      </w:r>
    </w:p>
    <w:p>
      <w:pPr>
        <w:pStyle w:val="0"/>
        <w:rPr>
          <w:rFonts w:hint="eastAsia" w:ascii="BIZ UDPゴシック" w:hAnsi="BIZ UDPゴシック" w:eastAsia="BIZ UDPゴシック"/>
          <w:color w:val="000000" w:themeColor="text1"/>
          <w:sz w:val="24"/>
        </w:rPr>
      </w:pPr>
    </w:p>
    <w:p>
      <w:pPr>
        <w:pStyle w:val="0"/>
        <w:jc w:val="left"/>
        <w:rPr>
          <w:rFonts w:hint="eastAsia" w:ascii="BIZ UDPゴシック" w:hAnsi="BIZ UDPゴシック" w:eastAsia="BIZ UDPゴシック"/>
          <w:color w:val="000000" w:themeColor="text1"/>
          <w:sz w:val="24"/>
        </w:rPr>
      </w:pPr>
      <w:r>
        <w:rPr>
          <w:rFonts w:hint="eastAsia" w:ascii="BIZ UDPゴシック" w:hAnsi="BIZ UDPゴシック" w:eastAsia="BIZ UDPゴシック"/>
          <w:color w:val="000000" w:themeColor="text1"/>
          <w:sz w:val="30"/>
        </w:rPr>
        <w:t>３．相談窓口について・・・・・・・・・・・・・・・・・・・・・・・・・・・・・・・・・・・・・・・・　</w:t>
      </w:r>
      <w:r>
        <w:rPr>
          <w:rFonts w:hint="eastAsia" w:ascii="BIZ UDPゴシック" w:hAnsi="BIZ UDPゴシック" w:eastAsia="BIZ UDPゴシック"/>
          <w:color w:val="000000" w:themeColor="text1"/>
          <w:sz w:val="30"/>
        </w:rPr>
        <w:t>9</w:t>
      </w:r>
    </w:p>
    <w:p>
      <w:pPr>
        <w:pStyle w:val="0"/>
        <w:ind w:firstLine="480" w:firstLineChars="200"/>
        <w:jc w:val="left"/>
        <w:rPr>
          <w:rFonts w:hint="eastAsia" w:ascii="BIZ UDPゴシック" w:hAnsi="BIZ UDPゴシック" w:eastAsia="BIZ UDPゴシック"/>
          <w:color w:val="000000" w:themeColor="text1"/>
          <w:sz w:val="24"/>
        </w:rPr>
      </w:pPr>
      <w:r>
        <w:rPr>
          <w:rFonts w:hint="eastAsia" w:ascii="BIZ UDPゴシック" w:hAnsi="BIZ UDPゴシック" w:eastAsia="BIZ UDPゴシック"/>
          <w:color w:val="000000" w:themeColor="text1"/>
          <w:sz w:val="24"/>
        </w:rPr>
        <w:t>難病情報に関する相談窓口</w:t>
      </w:r>
    </w:p>
    <w:p>
      <w:pPr>
        <w:pStyle w:val="0"/>
        <w:ind w:firstLine="480" w:firstLineChars="200"/>
        <w:jc w:val="left"/>
        <w:rPr>
          <w:rFonts w:hint="eastAsia" w:ascii="BIZ UDPゴシック" w:hAnsi="BIZ UDPゴシック" w:eastAsia="BIZ UDPゴシック"/>
          <w:color w:val="000000" w:themeColor="text1"/>
          <w:sz w:val="24"/>
        </w:rPr>
      </w:pPr>
      <w:r>
        <w:rPr>
          <w:rFonts w:hint="eastAsia" w:ascii="BIZ UDPゴシック" w:hAnsi="BIZ UDPゴシック" w:eastAsia="BIZ UDPゴシック"/>
          <w:color w:val="000000" w:themeColor="text1"/>
          <w:sz w:val="24"/>
        </w:rPr>
        <w:t>行政機関等の相談窓口</w:t>
      </w:r>
    </w:p>
    <w:p>
      <w:pPr>
        <w:pStyle w:val="0"/>
        <w:ind w:firstLine="480" w:firstLineChars="200"/>
        <w:jc w:val="left"/>
        <w:rPr>
          <w:rFonts w:hint="eastAsia" w:ascii="BIZ UDPゴシック" w:hAnsi="BIZ UDPゴシック" w:eastAsia="BIZ UDPゴシック"/>
          <w:color w:val="000000" w:themeColor="text1"/>
          <w:sz w:val="24"/>
        </w:rPr>
      </w:pPr>
      <w:r>
        <w:rPr>
          <w:rFonts w:hint="eastAsia" w:ascii="BIZ UDPゴシック" w:hAnsi="BIZ UDPゴシック" w:eastAsia="BIZ UDPゴシック"/>
          <w:color w:val="000000" w:themeColor="text1"/>
          <w:sz w:val="24"/>
        </w:rPr>
        <w:t>障害者総合支援法に関する相談窓口</w:t>
      </w:r>
    </w:p>
    <w:p>
      <w:pPr>
        <w:pStyle w:val="0"/>
        <w:ind w:firstLine="480" w:firstLineChars="200"/>
        <w:jc w:val="left"/>
        <w:rPr>
          <w:rFonts w:hint="eastAsia" w:ascii="BIZ UDPゴシック" w:hAnsi="BIZ UDPゴシック" w:eastAsia="BIZ UDPゴシック"/>
          <w:color w:val="000000" w:themeColor="text1"/>
          <w:sz w:val="24"/>
        </w:rPr>
      </w:pPr>
      <w:r>
        <w:rPr>
          <w:rFonts w:hint="eastAsia" w:ascii="BIZ UDPゴシック" w:hAnsi="BIZ UDPゴシック" w:eastAsia="BIZ UDPゴシック"/>
          <w:color w:val="000000" w:themeColor="text1"/>
          <w:sz w:val="24"/>
        </w:rPr>
        <w:t>介護保険に関する相談窓口</w:t>
      </w:r>
    </w:p>
    <w:p>
      <w:pPr>
        <w:pStyle w:val="0"/>
        <w:rPr>
          <w:rFonts w:hint="eastAsia" w:ascii="BIZ UDPゴシック" w:hAnsi="BIZ UDPゴシック" w:eastAsia="BIZ UDPゴシック"/>
          <w:color w:val="000000" w:themeColor="text1"/>
          <w:sz w:val="24"/>
        </w:rPr>
      </w:pPr>
    </w:p>
    <w:p>
      <w:pPr>
        <w:pStyle w:val="0"/>
        <w:wordWrap w:val="0"/>
        <w:jc w:val="left"/>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30"/>
        </w:rPr>
        <w:t>４．患者会等について・・・・・・・・・・・・・・・・・・・・・・・・・・・・・・・・・・・・・・・　</w:t>
      </w:r>
      <w:r>
        <w:rPr>
          <w:rFonts w:hint="eastAsia" w:ascii="BIZ UDPゴシック" w:hAnsi="BIZ UDPゴシック" w:eastAsia="BIZ UDPゴシック"/>
          <w:color w:val="000000" w:themeColor="text1"/>
          <w:sz w:val="30"/>
        </w:rPr>
        <w:t>13</w:t>
      </w:r>
    </w:p>
    <w:p>
      <w:pPr>
        <w:pStyle w:val="0"/>
        <w:rPr>
          <w:rFonts w:hint="eastAsia" w:ascii="BIZ UDPゴシック" w:hAnsi="BIZ UDPゴシック" w:eastAsia="BIZ UDPゴシック"/>
          <w:color w:val="000000" w:themeColor="text1"/>
          <w:sz w:val="21"/>
        </w:rPr>
      </w:pPr>
    </w:p>
    <w:p>
      <w:pPr>
        <w:pStyle w:val="0"/>
        <w:tabs>
          <w:tab w:val="left" w:leader="none" w:pos="9240"/>
        </w:tabs>
        <w:jc w:val="left"/>
        <w:rPr>
          <w:rFonts w:hint="eastAsia" w:ascii="BIZ UDPゴシック" w:hAnsi="BIZ UDPゴシック" w:eastAsia="BIZ UDPゴシック"/>
          <w:color w:val="000000" w:themeColor="text1"/>
          <w:sz w:val="24"/>
        </w:rPr>
      </w:pPr>
      <w:r>
        <w:rPr>
          <w:rFonts w:hint="eastAsia" w:ascii="BIZ UDPゴシック" w:hAnsi="BIZ UDPゴシック" w:eastAsia="BIZ UDPゴシック"/>
          <w:color w:val="000000" w:themeColor="text1"/>
          <w:sz w:val="30"/>
        </w:rPr>
        <w:t>５．利用できるサービスについて・・・・・・・・・・・・・・・・・・・・・・・・・・・・・</w:t>
      </w:r>
      <w:r>
        <w:rPr>
          <w:rFonts w:hint="eastAsia" w:ascii="BIZ UDPゴシック" w:hAnsi="BIZ UDPゴシック" w:eastAsia="BIZ UDPゴシック"/>
          <w:color w:val="000000" w:themeColor="text1"/>
          <w:sz w:val="30"/>
        </w:rPr>
        <w:t xml:space="preserve">  14</w:t>
      </w:r>
    </w:p>
    <w:p>
      <w:pPr>
        <w:pStyle w:val="0"/>
        <w:ind w:firstLine="480" w:firstLineChars="200"/>
        <w:jc w:val="left"/>
        <w:rPr>
          <w:rFonts w:hint="eastAsia" w:ascii="BIZ UDPゴシック" w:hAnsi="BIZ UDPゴシック" w:eastAsia="BIZ UDPゴシック"/>
          <w:sz w:val="24"/>
        </w:rPr>
      </w:pPr>
      <w:r>
        <w:rPr>
          <w:rFonts w:hint="eastAsia" w:ascii="BIZ UDPゴシック" w:hAnsi="BIZ UDPゴシック" w:eastAsia="BIZ UDPゴシック"/>
          <w:sz w:val="24"/>
        </w:rPr>
        <w:t>障害福祉サービスについて</w:t>
      </w:r>
    </w:p>
    <w:p>
      <w:pPr>
        <w:pStyle w:val="0"/>
        <w:ind w:firstLine="480" w:firstLineChars="200"/>
        <w:jc w:val="left"/>
        <w:rPr>
          <w:rFonts w:hint="eastAsia" w:ascii="BIZ UDPゴシック" w:hAnsi="BIZ UDPゴシック" w:eastAsia="BIZ UDPゴシック"/>
          <w:sz w:val="24"/>
        </w:rPr>
      </w:pPr>
      <w:r>
        <w:rPr>
          <w:rFonts w:hint="eastAsia" w:ascii="BIZ UDPゴシック" w:hAnsi="BIZ UDPゴシック" w:eastAsia="BIZ UDPゴシック"/>
          <w:sz w:val="24"/>
        </w:rPr>
        <w:t>介護保険について</w:t>
      </w:r>
    </w:p>
    <w:p>
      <w:pPr>
        <w:pStyle w:val="0"/>
        <w:ind w:leftChars="0" w:firstLine="0" w:firstLineChars="0"/>
        <w:rPr>
          <w:rFonts w:hint="eastAsia" w:ascii="BIZ UDPゴシック" w:hAnsi="BIZ UDPゴシック" w:eastAsia="BIZ UDPゴシック"/>
          <w:sz w:val="24"/>
        </w:rPr>
      </w:pPr>
    </w:p>
    <w:p>
      <w:pPr>
        <w:pStyle w:val="0"/>
        <w:jc w:val="left"/>
        <w:rPr>
          <w:rFonts w:hint="eastAsia" w:ascii="BIZ UDPゴシック" w:hAnsi="BIZ UDPゴシック" w:eastAsia="BIZ UDPゴシック"/>
          <w:color w:val="000000" w:themeColor="text1"/>
          <w:sz w:val="21"/>
        </w:rPr>
      </w:pPr>
      <w:r>
        <w:rPr>
          <w:rFonts w:hint="eastAsia" w:ascii="BIZ UDPゴシック" w:hAnsi="BIZ UDPゴシック" w:eastAsia="BIZ UDPゴシック"/>
          <w:sz w:val="30"/>
        </w:rPr>
        <w:t>６．就労支援について・・・・・・・・・・・・・・・・・・・・・・・・・・・・・・・・・・・・・・・</w:t>
      </w:r>
      <w:r>
        <w:rPr>
          <w:rFonts w:hint="eastAsia" w:ascii="BIZ UDPゴシック" w:hAnsi="BIZ UDPゴシック" w:eastAsia="BIZ UDPゴシック"/>
          <w:color w:val="000000" w:themeColor="text1"/>
          <w:sz w:val="30"/>
        </w:rPr>
        <w:t>　</w:t>
      </w:r>
      <w:r>
        <w:rPr>
          <w:rFonts w:hint="eastAsia" w:ascii="BIZ UDPゴシック" w:hAnsi="BIZ UDPゴシック" w:eastAsia="BIZ UDPゴシック"/>
          <w:color w:val="000000" w:themeColor="text1"/>
          <w:sz w:val="30"/>
        </w:rPr>
        <w:t>23</w:t>
      </w:r>
    </w:p>
    <w:p>
      <w:pPr>
        <w:pStyle w:val="0"/>
        <w:rPr>
          <w:rFonts w:hint="eastAsia"/>
          <w:color w:val="FF0000"/>
          <w:sz w:val="21"/>
        </w:rPr>
      </w:pPr>
      <w:r>
        <w:rPr>
          <w:rFonts w:hint="eastAsia"/>
        </w:rPr>
        <w:br w:type="page"/>
      </w:r>
    </w:p>
    <w:p>
      <w:pPr>
        <w:pStyle w:val="0"/>
        <w:rPr>
          <w:rFonts w:hint="eastAsia"/>
          <w:b w:val="1"/>
          <w:sz w:val="32"/>
        </w:rPr>
      </w:pPr>
      <w:r>
        <w:rPr>
          <w:rFonts w:hint="eastAsia" w:ascii="BIZ UDPゴシック" w:hAnsi="BIZ UDPゴシック" w:eastAsia="BIZ UDPゴシック"/>
          <w:b w:val="1"/>
          <w:sz w:val="32"/>
        </w:rPr>
        <w:t>難病患者に対する支援体制図（利用できる制度等）</w:t>
      </w:r>
    </w:p>
    <w:p>
      <w:pPr>
        <w:pStyle w:val="0"/>
        <w:rPr>
          <w:rFonts w:hint="eastAsia"/>
          <w:b w:val="1"/>
          <w:sz w:val="21"/>
        </w:rPr>
      </w:pPr>
      <w:r>
        <w:rPr>
          <w:rFonts w:hint="eastAsia"/>
        </w:rPr>
        <mc:AlternateContent>
          <mc:Choice Requires="wps">
            <w:drawing>
              <wp:anchor distT="0" distB="0" distL="203200" distR="203200" simplePos="0" relativeHeight="34" behindDoc="0" locked="0" layoutInCell="1" hidden="0" allowOverlap="1">
                <wp:simplePos x="0" y="0"/>
                <wp:positionH relativeFrom="column">
                  <wp:posOffset>-133985</wp:posOffset>
                </wp:positionH>
                <wp:positionV relativeFrom="paragraph">
                  <wp:posOffset>80010</wp:posOffset>
                </wp:positionV>
                <wp:extent cx="1891665" cy="962025"/>
                <wp:effectExtent l="635" t="635" r="29845" b="10795"/>
                <wp:wrapNone/>
                <wp:docPr id="1030" name="オブジェクト 0"/>
                <a:graphic xmlns:a="http://schemas.openxmlformats.org/drawingml/2006/main">
                  <a:graphicData uri="http://schemas.microsoft.com/office/word/2010/wordprocessingShape">
                    <wps:wsp>
                      <wps:cNvPr id="1030" name="オブジェクト 0"/>
                      <wps:cNvSpPr/>
                      <wps:spPr>
                        <a:xfrm>
                          <a:off x="0" y="0"/>
                          <a:ext cx="1891665" cy="962025"/>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・特定医療費</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指定難病</w:t>
                            </w:r>
                            <w:r>
                              <w:rPr>
                                <w:rFonts w:hint="eastAsia" w:ascii="HG丸ｺﾞｼｯｸM-PRO" w:hAnsi="HG丸ｺﾞｼｯｸM-PRO" w:eastAsia="HG丸ｺﾞｼｯｸM-PRO"/>
                                <w:sz w:val="22"/>
                              </w:rPr>
                              <w:t>)</w:t>
                            </w:r>
                          </w:p>
                          <w:p>
                            <w:pPr>
                              <w:pStyle w:val="0"/>
                              <w:spacing w:line="240" w:lineRule="exact"/>
                              <w:ind w:firstLine="160" w:firstLineChars="100"/>
                              <w:jc w:val="left"/>
                              <w:rPr>
                                <w:rFonts w:hint="eastAsia" w:ascii="ＭＳ ゴシック" w:hAnsi="ＭＳ ゴシック" w:eastAsia="ＭＳ ゴシック"/>
                                <w:sz w:val="22"/>
                              </w:rPr>
                            </w:pPr>
                            <w:r>
                              <w:rPr>
                                <w:rFonts w:hint="eastAsia" w:ascii="HG丸ｺﾞｼｯｸM-PRO" w:hAnsi="HG丸ｺﾞｼｯｸM-PRO" w:eastAsia="HG丸ｺﾞｼｯｸM-PRO"/>
                                <w:sz w:val="22"/>
                              </w:rPr>
                              <w:t>支給認定申請</w:t>
                            </w:r>
                          </w:p>
                        </w:txbxContent>
                      </wps:txbx>
                      <wps:bodyPr vertOverflow="overflow" horzOverflow="overflow" wrap="square" anchor="ctr"/>
                    </wps:wsp>
                  </a:graphicData>
                </a:graphic>
              </wp:anchor>
            </w:drawing>
          </mc:Choice>
          <mc:Fallback>
            <w:pict>
              <v:rect id="オブジェクト 0" style="mso-wrap-distance-right:16pt;mso-wrap-distance-bottom:0pt;margin-top:6.3pt;mso-position-vertical-relative:text;mso-position-horizontal-relative:text;v-text-anchor:middle;position:absolute;height:75.75pt;mso-wrap-distance-top:0pt;width:148.94pt;mso-wrap-distance-left:16pt;margin-left:-10.55pt;z-index:34;" o:spid="_x0000_s1030" o:allowincell="t" o:allowoverlap="t" filled="t" fillcolor="#ffffff [3201]" stroked="t" strokecolor="#000000 [3200]" strokeweight="1pt" o:spt="1">
                <v:fill/>
                <v:stroke linestyle="single" miterlimit="8" endcap="flat" dashstyle="solid" filltype="solid"/>
                <v:textbox style="layout-flow:horizontal;">
                  <w:txbxContent>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・特定医療費</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指定難病</w:t>
                      </w:r>
                      <w:r>
                        <w:rPr>
                          <w:rFonts w:hint="eastAsia" w:ascii="HG丸ｺﾞｼｯｸM-PRO" w:hAnsi="HG丸ｺﾞｼｯｸM-PRO" w:eastAsia="HG丸ｺﾞｼｯｸM-PRO"/>
                          <w:sz w:val="22"/>
                        </w:rPr>
                        <w:t>)</w:t>
                      </w:r>
                    </w:p>
                    <w:p>
                      <w:pPr>
                        <w:pStyle w:val="0"/>
                        <w:spacing w:line="240" w:lineRule="exact"/>
                        <w:ind w:firstLine="160" w:firstLineChars="100"/>
                        <w:jc w:val="left"/>
                        <w:rPr>
                          <w:rFonts w:hint="eastAsia" w:ascii="ＭＳ ゴシック" w:hAnsi="ＭＳ ゴシック" w:eastAsia="ＭＳ ゴシック"/>
                          <w:sz w:val="22"/>
                        </w:rPr>
                      </w:pPr>
                      <w:r>
                        <w:rPr>
                          <w:rFonts w:hint="eastAsia" w:ascii="HG丸ｺﾞｼｯｸM-PRO" w:hAnsi="HG丸ｺﾞｼｯｸM-PRO" w:eastAsia="HG丸ｺﾞｼｯｸM-PRO"/>
                          <w:sz w:val="22"/>
                        </w:rPr>
                        <w:t>支給認定申請</w:t>
                      </w: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35" behindDoc="0" locked="0" layoutInCell="1" hidden="0" allowOverlap="1">
                <wp:simplePos x="0" y="0"/>
                <wp:positionH relativeFrom="column">
                  <wp:posOffset>1913890</wp:posOffset>
                </wp:positionH>
                <wp:positionV relativeFrom="paragraph">
                  <wp:posOffset>80010</wp:posOffset>
                </wp:positionV>
                <wp:extent cx="1939290" cy="1000760"/>
                <wp:effectExtent l="635" t="635" r="29845" b="10795"/>
                <wp:wrapNone/>
                <wp:docPr id="1031" name="オブジェクト 0"/>
                <a:graphic xmlns:a="http://schemas.openxmlformats.org/drawingml/2006/main">
                  <a:graphicData uri="http://schemas.microsoft.com/office/word/2010/wordprocessingShape">
                    <wps:wsp>
                      <wps:cNvPr id="1031" name="オブジェクト 0"/>
                      <wps:cNvSpPr/>
                      <wps:spPr>
                        <a:xfrm>
                          <a:off x="0" y="0"/>
                          <a:ext cx="1939290" cy="1000760"/>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・病院</w:t>
                            </w:r>
                          </w:p>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・診療所</w:t>
                            </w:r>
                          </w:p>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・薬局</w:t>
                            </w:r>
                          </w:p>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・訪問看護</w:t>
                            </w:r>
                          </w:p>
                          <w:p>
                            <w:pPr>
                              <w:pStyle w:val="0"/>
                              <w:spacing w:line="240" w:lineRule="exact"/>
                              <w:jc w:val="left"/>
                              <w:rPr>
                                <w:rFonts w:hint="eastAsia" w:ascii="ＭＳ ゴシック" w:hAnsi="ＭＳ ゴシック" w:eastAsia="ＭＳ ゴシック"/>
                                <w:sz w:val="22"/>
                              </w:rPr>
                            </w:pPr>
                            <w:r>
                              <w:rPr>
                                <w:rFonts w:hint="eastAsia" w:ascii="HG丸ｺﾞｼｯｸM-PRO" w:hAnsi="HG丸ｺﾞｼｯｸM-PRO" w:eastAsia="HG丸ｺﾞｼｯｸM-PRO"/>
                                <w:sz w:val="22"/>
                              </w:rPr>
                              <w:t>・訪問リハビリテーション</w:t>
                            </w:r>
                          </w:p>
                        </w:txbxContent>
                      </wps:txbx>
                      <wps:bodyPr vertOverflow="overflow" horzOverflow="overflow" wrap="square" anchor="ctr"/>
                    </wps:wsp>
                  </a:graphicData>
                </a:graphic>
              </wp:anchor>
            </w:drawing>
          </mc:Choice>
          <mc:Fallback>
            <w:pict>
              <v:rect id="オブジェクト 0" style="mso-wrap-distance-right:16pt;mso-wrap-distance-bottom:0pt;margin-top:6.3pt;mso-position-vertical-relative:text;mso-position-horizontal-relative:text;v-text-anchor:middle;position:absolute;height:78.8pt;mso-wrap-distance-top:0pt;width:152.69pt;mso-wrap-distance-left:16pt;margin-left:150.69pt;z-index:35;" o:spid="_x0000_s1031" o:allowincell="t" o:allowoverlap="t" filled="t" fillcolor="#ffffff [3201]" stroked="t" strokecolor="#000000 [3200]" strokeweight="1pt" o:spt="1">
                <v:fill/>
                <v:stroke linestyle="single" miterlimit="8" endcap="flat" dashstyle="solid" filltype="solid"/>
                <v:textbox style="layout-flow:horizontal;">
                  <w:txbxContent>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・病院</w:t>
                      </w:r>
                    </w:p>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・診療所</w:t>
                      </w:r>
                    </w:p>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・薬局</w:t>
                      </w:r>
                    </w:p>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・訪問看護</w:t>
                      </w:r>
                    </w:p>
                    <w:p>
                      <w:pPr>
                        <w:pStyle w:val="0"/>
                        <w:spacing w:line="240" w:lineRule="exact"/>
                        <w:jc w:val="left"/>
                        <w:rPr>
                          <w:rFonts w:hint="eastAsia" w:ascii="ＭＳ ゴシック" w:hAnsi="ＭＳ ゴシック" w:eastAsia="ＭＳ ゴシック"/>
                          <w:sz w:val="22"/>
                        </w:rPr>
                      </w:pPr>
                      <w:r>
                        <w:rPr>
                          <w:rFonts w:hint="eastAsia" w:ascii="HG丸ｺﾞｼｯｸM-PRO" w:hAnsi="HG丸ｺﾞｼｯｸM-PRO" w:eastAsia="HG丸ｺﾞｼｯｸM-PRO"/>
                          <w:sz w:val="22"/>
                        </w:rPr>
                        <w:t>・訪問リハビリテーション</w:t>
                      </w: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36" behindDoc="0" locked="0" layoutInCell="1" hidden="0" allowOverlap="1">
                <wp:simplePos x="0" y="0"/>
                <wp:positionH relativeFrom="column">
                  <wp:posOffset>3990975</wp:posOffset>
                </wp:positionH>
                <wp:positionV relativeFrom="paragraph">
                  <wp:posOffset>80010</wp:posOffset>
                </wp:positionV>
                <wp:extent cx="2348230" cy="1056005"/>
                <wp:effectExtent l="635" t="635" r="29845" b="10795"/>
                <wp:wrapNone/>
                <wp:docPr id="1032" name="オブジェクト 0"/>
                <a:graphic xmlns:a="http://schemas.openxmlformats.org/drawingml/2006/main">
                  <a:graphicData uri="http://schemas.microsoft.com/office/word/2010/wordprocessingShape">
                    <wps:wsp>
                      <wps:cNvPr id="1032" name="オブジェクト 0"/>
                      <wps:cNvSpPr/>
                      <wps:spPr>
                        <a:xfrm>
                          <a:off x="0" y="0"/>
                          <a:ext cx="2348230" cy="1056005"/>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・福祉保健所</w:t>
                            </w:r>
                          </w:p>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・市町村</w:t>
                            </w:r>
                          </w:p>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・こうち難病相談支援センター</w:t>
                            </w:r>
                          </w:p>
                          <w:p>
                            <w:pPr>
                              <w:pStyle w:val="0"/>
                              <w:spacing w:line="240" w:lineRule="exact"/>
                              <w:jc w:val="left"/>
                              <w:rPr>
                                <w:rFonts w:hint="eastAsia" w:ascii="ＭＳ ゴシック" w:hAnsi="ＭＳ ゴシック" w:eastAsia="ＭＳ ゴシック"/>
                                <w:sz w:val="22"/>
                              </w:rPr>
                            </w:pPr>
                            <w:r>
                              <w:rPr>
                                <w:rFonts w:hint="eastAsia" w:ascii="HG丸ｺﾞｼｯｸM-PRO" w:hAnsi="HG丸ｺﾞｼｯｸM-PRO" w:eastAsia="HG丸ｺﾞｼｯｸM-PRO"/>
                                <w:sz w:val="22"/>
                              </w:rPr>
                              <w:t>・難病診療連携コーディネーター</w:t>
                            </w:r>
                          </w:p>
                        </w:txbxContent>
                      </wps:txbx>
                      <wps:bodyPr vertOverflow="overflow" horzOverflow="overflow" wrap="square" anchor="ctr"/>
                    </wps:wsp>
                  </a:graphicData>
                </a:graphic>
              </wp:anchor>
            </w:drawing>
          </mc:Choice>
          <mc:Fallback>
            <w:pict>
              <v:rect id="オブジェクト 0" style="mso-wrap-distance-right:16pt;mso-wrap-distance-bottom:0pt;margin-top:6.3pt;mso-position-vertical-relative:text;mso-position-horizontal-relative:text;v-text-anchor:middle;position:absolute;height:83.15pt;mso-wrap-distance-top:0pt;width:184.9pt;mso-wrap-distance-left:16pt;margin-left:314.25pt;z-index:36;" o:spid="_x0000_s1032" o:allowincell="t" o:allowoverlap="t" filled="t" fillcolor="#ffffff [3201]" stroked="t" strokecolor="#000000 [3200]" strokeweight="1pt" o:spt="1">
                <v:fill/>
                <v:stroke linestyle="single" miterlimit="8" endcap="flat" dashstyle="solid" filltype="solid"/>
                <v:textbox style="layout-flow:horizontal;">
                  <w:txbxContent>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・福祉保健所</w:t>
                      </w:r>
                    </w:p>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・市町村</w:t>
                      </w:r>
                    </w:p>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・こうち難病相談支援センター</w:t>
                      </w:r>
                    </w:p>
                    <w:p>
                      <w:pPr>
                        <w:pStyle w:val="0"/>
                        <w:spacing w:line="240" w:lineRule="exact"/>
                        <w:jc w:val="left"/>
                        <w:rPr>
                          <w:rFonts w:hint="eastAsia" w:ascii="ＭＳ ゴシック" w:hAnsi="ＭＳ ゴシック" w:eastAsia="ＭＳ ゴシック"/>
                          <w:sz w:val="22"/>
                        </w:rPr>
                      </w:pPr>
                      <w:r>
                        <w:rPr>
                          <w:rFonts w:hint="eastAsia" w:ascii="HG丸ｺﾞｼｯｸM-PRO" w:hAnsi="HG丸ｺﾞｼｯｸM-PRO" w:eastAsia="HG丸ｺﾞｼｯｸM-PRO"/>
                          <w:sz w:val="22"/>
                        </w:rPr>
                        <w:t>・難病診療連携コーディネーター</w:t>
                      </w:r>
                    </w:p>
                  </w:txbxContent>
                </v:textbox>
                <v:imagedata o:title=""/>
                <w10:wrap type="none" anchorx="text" anchory="text"/>
              </v:rect>
            </w:pict>
          </mc:Fallback>
        </mc:AlternateContent>
      </w:r>
    </w:p>
    <w:p>
      <w:pPr>
        <w:pStyle w:val="0"/>
        <w:rPr>
          <w:rFonts w:hint="eastAsia"/>
          <w:b w:val="1"/>
          <w:sz w:val="32"/>
        </w:rPr>
      </w:pPr>
    </w:p>
    <w:p>
      <w:pPr>
        <w:pStyle w:val="0"/>
        <w:rPr>
          <w:rFonts w:hint="eastAsia"/>
          <w:b w:val="1"/>
          <w:sz w:val="32"/>
        </w:rPr>
      </w:pPr>
      <w:r>
        <w:rPr>
          <w:rFonts w:hint="eastAsia"/>
        </w:rPr>
        <mc:AlternateContent>
          <mc:Choice Requires="wps">
            <w:drawing>
              <wp:anchor distT="0" distB="0" distL="203200" distR="203200" simplePos="0" relativeHeight="55" behindDoc="0" locked="0" layoutInCell="1" hidden="0" allowOverlap="1">
                <wp:simplePos x="0" y="0"/>
                <wp:positionH relativeFrom="column">
                  <wp:posOffset>2347595</wp:posOffset>
                </wp:positionH>
                <wp:positionV relativeFrom="paragraph">
                  <wp:posOffset>320675</wp:posOffset>
                </wp:positionV>
                <wp:extent cx="1409700" cy="657225"/>
                <wp:effectExtent l="635" t="635" r="29845" b="10795"/>
                <wp:wrapNone/>
                <wp:docPr id="1033" name="オブジェクト 0"/>
                <a:graphic xmlns:a="http://schemas.openxmlformats.org/drawingml/2006/main">
                  <a:graphicData uri="http://schemas.microsoft.com/office/word/2010/wordprocessingShape">
                    <wps:wsp>
                      <wps:cNvPr id="1033" name="オブジェクト 0"/>
                      <wps:cNvSpPr/>
                      <wps:spPr>
                        <a:xfrm>
                          <a:off x="0" y="0"/>
                          <a:ext cx="1409700" cy="657225"/>
                        </a:xfrm>
                        <a:prstGeom prst="roundRect">
                          <a:avLst/>
                        </a:prstGeom>
                        <a:solidFill>
                          <a:srgbClr val="86BFE7"/>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指定医療機関等</w:t>
                            </w:r>
                          </w:p>
                          <w:p>
                            <w:pPr>
                              <w:pStyle w:val="0"/>
                              <w:spacing w:line="240" w:lineRule="exact"/>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（ｐ６～ｐ８）</w:t>
                            </w:r>
                          </w:p>
                        </w:txbxContent>
                      </wps:txbx>
                      <wps:bodyPr vertOverflow="overflow" horzOverflow="overflow" wrap="square" anchor="ctr"/>
                    </wps:wsp>
                  </a:graphicData>
                </a:graphic>
              </wp:anchor>
            </w:drawing>
          </mc:Choice>
          <mc:Fallback>
            <w:pict>
              <v:roundrect id="オブジェクト 0" style="mso-wrap-distance-right:16pt;mso-wrap-distance-bottom:0pt;margin-top:25.25pt;mso-position-vertical-relative:text;mso-position-horizontal-relative:text;v-text-anchor:middle;position:absolute;height:51.75pt;mso-wrap-distance-top:0pt;width:111pt;mso-wrap-distance-left:16pt;margin-left:184.85pt;z-index:55;" o:spid="_x0000_s1033" o:allowincell="t" o:allowoverlap="t" filled="t" fillcolor="#86bfe7" stroked="t" strokecolor="#42709c" strokeweight="1pt" o:spt="2" arcsize="10923f">
                <v:fill/>
                <v:stroke linestyle="single" miterlimit="8" endcap="flat" dashstyle="solid" filltype="solid"/>
                <v:textbox style="layout-flow:horizontal;">
                  <w:txbxContent>
                    <w:p>
                      <w:pPr>
                        <w:pStyle w:val="0"/>
                        <w:spacing w:line="240" w:lineRule="exact"/>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指定医療機関等</w:t>
                      </w:r>
                    </w:p>
                    <w:p>
                      <w:pPr>
                        <w:pStyle w:val="0"/>
                        <w:spacing w:line="240" w:lineRule="exact"/>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（ｐ６～ｐ８）</w:t>
                      </w:r>
                    </w:p>
                  </w:txbxContent>
                </v:textbox>
                <v:imagedata o:title=""/>
                <w10:wrap type="none" anchorx="text" anchory="text"/>
              </v:roundrect>
            </w:pict>
          </mc:Fallback>
        </mc:AlternateContent>
      </w:r>
      <w:r>
        <w:rPr>
          <w:rFonts w:hint="eastAsia"/>
        </w:rPr>
        <mc:AlternateContent>
          <mc:Choice Requires="wps">
            <w:drawing>
              <wp:anchor distT="0" distB="0" distL="203200" distR="203200" simplePos="0" relativeHeight="48" behindDoc="0" locked="0" layoutInCell="1" hidden="0" allowOverlap="1">
                <wp:simplePos x="0" y="0"/>
                <wp:positionH relativeFrom="column">
                  <wp:posOffset>4552950</wp:posOffset>
                </wp:positionH>
                <wp:positionV relativeFrom="paragraph">
                  <wp:posOffset>320675</wp:posOffset>
                </wp:positionV>
                <wp:extent cx="1343025" cy="647700"/>
                <wp:effectExtent l="635" t="635" r="29845" b="10795"/>
                <wp:wrapNone/>
                <wp:docPr id="1034" name="オブジェクト 0"/>
                <a:graphic xmlns:a="http://schemas.openxmlformats.org/drawingml/2006/main">
                  <a:graphicData uri="http://schemas.microsoft.com/office/word/2010/wordprocessingShape">
                    <wps:wsp>
                      <wps:cNvPr id="1034" name="オブジェクト 0"/>
                      <wps:cNvSpPr/>
                      <wps:spPr>
                        <a:xfrm>
                          <a:off x="0" y="0"/>
                          <a:ext cx="1343025" cy="647700"/>
                        </a:xfrm>
                        <a:prstGeom prst="roundRect">
                          <a:avLst/>
                        </a:prstGeom>
                        <a:solidFill>
                          <a:srgbClr val="FF00C0"/>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相談窓口</w:t>
                            </w:r>
                          </w:p>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（ｐ９～ｐ</w:t>
                            </w:r>
                            <w:r>
                              <w:rPr>
                                <w:rFonts w:hint="eastAsia" w:ascii="BIZ UDPゴシック" w:hAnsi="BIZ UDPゴシック" w:eastAsia="BIZ UDPゴシック"/>
                                <w:color w:val="000000" w:themeColor="text1"/>
                              </w:rPr>
                              <w:t>1</w:t>
                            </w:r>
                            <w:r>
                              <w:rPr>
                                <w:rFonts w:hint="eastAsia" w:ascii="BIZ UDPゴシック" w:hAnsi="BIZ UDPゴシック" w:eastAsia="BIZ UDPゴシック"/>
                                <w:color w:val="000000" w:themeColor="text1"/>
                              </w:rPr>
                              <w:t>２）</w:t>
                            </w:r>
                          </w:p>
                        </w:txbxContent>
                      </wps:txbx>
                      <wps:bodyPr vertOverflow="overflow" horzOverflow="overflow" wrap="square" anchor="ctr"/>
                    </wps:wsp>
                  </a:graphicData>
                </a:graphic>
              </wp:anchor>
            </w:drawing>
          </mc:Choice>
          <mc:Fallback>
            <w:pict>
              <v:roundrect id="オブジェクト 0" style="mso-wrap-distance-right:16pt;mso-wrap-distance-bottom:0pt;margin-top:25.25pt;mso-position-vertical-relative:text;mso-position-horizontal-relative:text;v-text-anchor:middle;position:absolute;height:51pt;mso-wrap-distance-top:0pt;width:105.75pt;mso-wrap-distance-left:16pt;margin-left:358.5pt;z-index:48;" o:spid="_x0000_s1034" o:allowincell="t" o:allowoverlap="t" filled="t" fillcolor="#ff00c0" stroked="t" strokecolor="#42709c" strokeweight="1pt" o:spt="2" arcsize="10923f">
                <v:fill/>
                <v:stroke linestyle="single" miterlimit="8" endcap="flat" dashstyle="solid" filltype="solid"/>
                <v:textbox style="layout-flow:horizontal;">
                  <w:txbxContent>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相談窓口</w:t>
                      </w:r>
                    </w:p>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（ｐ９～ｐ</w:t>
                      </w:r>
                      <w:r>
                        <w:rPr>
                          <w:rFonts w:hint="eastAsia" w:ascii="BIZ UDPゴシック" w:hAnsi="BIZ UDPゴシック" w:eastAsia="BIZ UDPゴシック"/>
                          <w:color w:val="000000" w:themeColor="text1"/>
                        </w:rPr>
                        <w:t>1</w:t>
                      </w:r>
                      <w:r>
                        <w:rPr>
                          <w:rFonts w:hint="eastAsia" w:ascii="BIZ UDPゴシック" w:hAnsi="BIZ UDPゴシック" w:eastAsia="BIZ UDPゴシック"/>
                          <w:color w:val="000000" w:themeColor="text1"/>
                        </w:rPr>
                        <w:t>２）</w:t>
                      </w:r>
                    </w:p>
                  </w:txbxContent>
                </v:textbox>
                <v:imagedata o:title=""/>
                <w10:wrap type="none" anchorx="text" anchory="text"/>
              </v:roundrect>
            </w:pict>
          </mc:Fallback>
        </mc:AlternateContent>
      </w:r>
      <w:r>
        <w:rPr>
          <w:rFonts w:hint="eastAsia"/>
        </w:rPr>
        <mc:AlternateContent>
          <mc:Choice Requires="wps">
            <w:drawing>
              <wp:anchor distT="0" distB="0" distL="203200" distR="203200" simplePos="0" relativeHeight="56" behindDoc="0" locked="0" layoutInCell="1" hidden="0" allowOverlap="1">
                <wp:simplePos x="0" y="0"/>
                <wp:positionH relativeFrom="column">
                  <wp:posOffset>179070</wp:posOffset>
                </wp:positionH>
                <wp:positionV relativeFrom="paragraph">
                  <wp:posOffset>270510</wp:posOffset>
                </wp:positionV>
                <wp:extent cx="1409700" cy="657225"/>
                <wp:effectExtent l="635" t="635" r="29845" b="10795"/>
                <wp:wrapNone/>
                <wp:docPr id="1035" name="オブジェクト 0"/>
                <a:graphic xmlns:a="http://schemas.openxmlformats.org/drawingml/2006/main">
                  <a:graphicData uri="http://schemas.microsoft.com/office/word/2010/wordprocessingShape">
                    <wps:wsp>
                      <wps:cNvPr id="1035" name="オブジェクト 0"/>
                      <wps:cNvSpPr/>
                      <wps:spPr>
                        <a:xfrm>
                          <a:off x="0" y="0"/>
                          <a:ext cx="1409700" cy="657225"/>
                        </a:xfrm>
                        <a:prstGeom prst="roundRect">
                          <a:avLst/>
                        </a:prstGeom>
                        <a:solidFill>
                          <a:srgbClr val="BF92E1"/>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医療費助成</w:t>
                            </w:r>
                          </w:p>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（ｐ１～ｐ５）</w:t>
                            </w:r>
                          </w:p>
                        </w:txbxContent>
                      </wps:txbx>
                      <wps:bodyPr vertOverflow="overflow" horzOverflow="overflow" wrap="square" anchor="ctr"/>
                    </wps:wsp>
                  </a:graphicData>
                </a:graphic>
              </wp:anchor>
            </w:drawing>
          </mc:Choice>
          <mc:Fallback>
            <w:pict>
              <v:roundrect id="オブジェクト 0" style="mso-wrap-distance-right:16pt;mso-wrap-distance-bottom:0pt;margin-top:21.3pt;mso-position-vertical-relative:text;mso-position-horizontal-relative:text;v-text-anchor:middle;position:absolute;height:51.75pt;mso-wrap-distance-top:0pt;width:111pt;mso-wrap-distance-left:16pt;margin-left:14.1pt;z-index:56;" o:spid="_x0000_s1035" o:allowincell="t" o:allowoverlap="t" filled="t" fillcolor="#bf92e1" stroked="t" strokecolor="#42709c" strokeweight="1pt" o:spt="2" arcsize="10923f">
                <v:fill/>
                <v:stroke linestyle="single" miterlimit="8" endcap="flat" dashstyle="solid" filltype="solid"/>
                <v:textbox style="layout-flow:horizontal;">
                  <w:txbxContent>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医療費助成</w:t>
                      </w:r>
                    </w:p>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（ｐ１～ｐ５）</w:t>
                      </w:r>
                    </w:p>
                  </w:txbxContent>
                </v:textbox>
                <v:imagedata o:title=""/>
                <w10:wrap type="none" anchorx="text" anchory="text"/>
              </v:roundrect>
            </w:pict>
          </mc:Fallback>
        </mc:AlternateContent>
      </w:r>
    </w:p>
    <w:p>
      <w:pPr>
        <w:pStyle w:val="0"/>
        <w:rPr>
          <w:rFonts w:hint="eastAsia"/>
          <w:b w:val="1"/>
          <w:sz w:val="21"/>
        </w:rPr>
      </w:pPr>
    </w:p>
    <w:p>
      <w:pPr>
        <w:pStyle w:val="0"/>
        <w:rPr>
          <w:rFonts w:hint="eastAsia"/>
          <w:b w:val="1"/>
          <w:sz w:val="32"/>
        </w:rPr>
      </w:pPr>
      <w:r>
        <w:rPr>
          <w:rFonts w:hint="eastAsia"/>
        </w:rPr>
        <mc:AlternateContent>
          <mc:Choice Requires="wps">
            <w:drawing>
              <wp:anchor distT="0" distB="0" distL="203200" distR="203200" simplePos="0" relativeHeight="52" behindDoc="1" locked="0" layoutInCell="1" hidden="0" allowOverlap="1">
                <wp:simplePos x="0" y="0"/>
                <wp:positionH relativeFrom="column">
                  <wp:posOffset>852805</wp:posOffset>
                </wp:positionH>
                <wp:positionV relativeFrom="paragraph">
                  <wp:posOffset>166370</wp:posOffset>
                </wp:positionV>
                <wp:extent cx="4298950" cy="1955165"/>
                <wp:effectExtent l="19685" t="19685" r="29845" b="20320"/>
                <wp:wrapNone/>
                <wp:docPr id="1036" name="オブジェクト 0"/>
                <a:graphic xmlns:a="http://schemas.openxmlformats.org/drawingml/2006/main">
                  <a:graphicData uri="http://schemas.microsoft.com/office/word/2010/wordprocessingShape">
                    <wps:wsp>
                      <wps:cNvPr id="1036" name="オブジェクト 0"/>
                      <wps:cNvSpPr/>
                      <wps:spPr>
                        <a:xfrm>
                          <a:off x="0" y="0"/>
                          <a:ext cx="4298950" cy="1955165"/>
                        </a:xfrm>
                        <a:prstGeom prst="line">
                          <a:avLst/>
                        </a:prstGeom>
                        <a:ln w="38100" cap="flat" cmpd="sng" algn="ctr">
                          <a:solidFill>
                            <a:schemeClr val="tx1"/>
                          </a:solidFill>
                          <a:prstDash val="solid"/>
                          <a:miter lim="800000"/>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503316428;" o:spid="_x0000_s1036" o:allowincell="t" o:allowoverlap="t" filled="f" stroked="t" strokecolor="#000000 [3213]" strokeweight="3pt" o:spt="20" from="67.150000000000006pt,13.100000000000001pt" to="405.65pt,167.05pt">
                <v:fill/>
                <v:stroke linestyle="single" miterlimit="8" endcap="flat" dashstyle="solid" filltype="solid"/>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53" behindDoc="1" locked="0" layoutInCell="1" hidden="0" allowOverlap="1">
                <wp:simplePos x="0" y="0"/>
                <wp:positionH relativeFrom="column">
                  <wp:posOffset>852805</wp:posOffset>
                </wp:positionH>
                <wp:positionV relativeFrom="paragraph">
                  <wp:posOffset>224155</wp:posOffset>
                </wp:positionV>
                <wp:extent cx="4365625" cy="1888490"/>
                <wp:effectExtent l="19685" t="19685" r="29845" b="20320"/>
                <wp:wrapNone/>
                <wp:docPr id="1037" name="オブジェクト 0"/>
                <a:graphic xmlns:a="http://schemas.openxmlformats.org/drawingml/2006/main">
                  <a:graphicData uri="http://schemas.microsoft.com/office/word/2010/wordprocessingShape">
                    <wps:wsp>
                      <wps:cNvPr id="1037" name="オブジェクト 0"/>
                      <wps:cNvSpPr/>
                      <wps:spPr>
                        <a:xfrm flipV="1">
                          <a:off x="0" y="0"/>
                          <a:ext cx="4365625" cy="1888490"/>
                        </a:xfrm>
                        <a:prstGeom prst="line">
                          <a:avLst/>
                        </a:prstGeom>
                        <a:ln w="3810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flip:y;mso-wrap-distance-right:16pt;mso-wrap-distance-bottom:0pt;mso-position-vertical-relative:text;mso-position-horizontal-relative:text;position:absolute;mso-wrap-distance-left:16pt;z-index:-503316427;" o:spid="_x0000_s1037" o:allowincell="t" o:allowoverlap="t" filled="f" stroked="t" strokecolor="#000000 [3213]" strokeweight="3pt" o:spt="20" from="67.150000000000006pt,17.650000000000002pt" to="410.9pt,166.35000000000002pt">
                <v:fill/>
                <v:stroke linestyle="single" miterlimit="8" endcap="flat" dashstyle="solid" filltype="solid"/>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54" behindDoc="1" locked="0" layoutInCell="1" hidden="0" allowOverlap="1">
                <wp:simplePos x="0" y="0"/>
                <wp:positionH relativeFrom="column">
                  <wp:posOffset>3051810</wp:posOffset>
                </wp:positionH>
                <wp:positionV relativeFrom="paragraph">
                  <wp:posOffset>175260</wp:posOffset>
                </wp:positionV>
                <wp:extent cx="0" cy="1976755"/>
                <wp:effectExtent l="19685" t="19050" r="29845" b="19685"/>
                <wp:wrapNone/>
                <wp:docPr id="1038" name="オブジェクト 0"/>
                <a:graphic xmlns:a="http://schemas.openxmlformats.org/drawingml/2006/main">
                  <a:graphicData uri="http://schemas.microsoft.com/office/word/2010/wordprocessingShape">
                    <wps:wsp>
                      <wps:cNvPr id="1038" name="オブジェクト 0"/>
                      <wps:cNvSpPr/>
                      <wps:spPr>
                        <a:xfrm>
                          <a:off x="0" y="0"/>
                          <a:ext cx="0" cy="1976755"/>
                        </a:xfrm>
                        <a:prstGeom prst="line">
                          <a:avLst/>
                        </a:prstGeom>
                        <a:ln w="38100" cmpd="sng"/>
                      </wps:spPr>
                      <wps:style>
                        <a:lnRef idx="3">
                          <a:schemeClr val="dk1"/>
                        </a:lnRef>
                        <a:fillRef idx="0">
                          <a:schemeClr val="accent1"/>
                        </a:fillRef>
                        <a:effectRef idx="2">
                          <a:schemeClr val="dk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503316426;" o:spid="_x0000_s1038" o:allowincell="t" o:allowoverlap="t" filled="f" stroked="t" strokecolor="#000000 [3200]" strokeweight="3pt" o:spt="20" from="240.3pt,13.8pt" to="240.3pt,169.45pt">
                <v:fill/>
                <v:stroke linestyle="single" miterlimit="8" endcap="flat" dashstyle="solid" filltype="solid"/>
                <v:textbox style="layout-flow:horizontal;"/>
                <v:imagedata o:title=""/>
                <w10:wrap type="none" anchorx="text" anchory="text"/>
              </v:line>
            </w:pict>
          </mc:Fallback>
        </mc:AlternateContent>
      </w:r>
    </w:p>
    <w:p>
      <w:pPr>
        <w:pStyle w:val="0"/>
        <w:rPr>
          <w:rFonts w:hint="eastAsia"/>
          <w:b w:val="1"/>
          <w:sz w:val="32"/>
        </w:rPr>
      </w:pPr>
      <w:r>
        <w:rPr>
          <w:rFonts w:hint="eastAsia"/>
        </w:rPr>
        <mc:AlternateContent>
          <mc:Choice Requires="wps">
            <w:drawing>
              <wp:anchor distT="0" distB="0" distL="203200" distR="203200" simplePos="0" relativeHeight="33" behindDoc="0" locked="0" layoutInCell="1" hidden="0" allowOverlap="1">
                <wp:simplePos x="0" y="0"/>
                <wp:positionH relativeFrom="column">
                  <wp:posOffset>2027555</wp:posOffset>
                </wp:positionH>
                <wp:positionV relativeFrom="paragraph">
                  <wp:posOffset>379730</wp:posOffset>
                </wp:positionV>
                <wp:extent cx="1963420" cy="609600"/>
                <wp:effectExtent l="19685" t="19685" r="29845" b="20320"/>
                <wp:wrapNone/>
                <wp:docPr id="1039" name="オブジェクト 0"/>
                <a:graphic xmlns:a="http://schemas.openxmlformats.org/drawingml/2006/main">
                  <a:graphicData uri="http://schemas.microsoft.com/office/word/2010/wordprocessingShape">
                    <wps:wsp>
                      <wps:cNvPr id="1039" name="オブジェクト 0"/>
                      <wps:cNvSpPr/>
                      <wps:spPr>
                        <a:xfrm>
                          <a:off x="0" y="0"/>
                          <a:ext cx="1963420" cy="609600"/>
                        </a:xfrm>
                        <a:prstGeom prst="ellipse">
                          <a:avLst/>
                        </a:prstGeom>
                        <a:solidFill>
                          <a:srgbClr val="FFFFFF"/>
                        </a:solidFill>
                        <a:ln w="38100" cap="flat" cmpd="sng" algn="ctr">
                          <a:solidFill>
                            <a:schemeClr val="accent1">
                              <a:shade val="50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難病患者</w:t>
                            </w:r>
                          </w:p>
                        </w:txbxContent>
                      </wps:txbx>
                      <wps:bodyPr vertOverflow="overflow" horzOverflow="overflow" wrap="square" anchor="ctr"/>
                    </wps:wsp>
                  </a:graphicData>
                </a:graphic>
              </wp:anchor>
            </w:drawing>
          </mc:Choice>
          <mc:Fallback>
            <w:pict>
              <v:oval id="オブジェクト 0" style="mso-wrap-distance-right:16pt;mso-wrap-distance-bottom:0pt;margin-top:29.9pt;mso-position-vertical-relative:text;mso-position-horizontal-relative:text;v-text-anchor:middle;position:absolute;height:48pt;mso-wrap-distance-top:0pt;width:154.6pt;mso-wrap-distance-left:16pt;margin-left:159.65pt;z-index:33;" o:spid="_x0000_s1039" o:allowincell="t" o:allowoverlap="t" filled="t" fillcolor="#ffffff" stroked="t" strokecolor="#42709c" strokeweight="3pt" o:spt="3">
                <v:fill/>
                <v:stroke linestyle="single" miterlimit="8" endcap="flat" dashstyle="solid" filltype="solid"/>
                <v:textbox style="layout-flow:horizontal;">
                  <w:txbxContent>
                    <w:p>
                      <w:pPr>
                        <w:pStyle w:val="0"/>
                        <w:jc w:val="center"/>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難病患者</w:t>
                      </w:r>
                    </w:p>
                  </w:txbxContent>
                </v:textbox>
                <v:imagedata o:title=""/>
                <w10:wrap type="none" anchorx="text" anchory="text"/>
              </v:oval>
            </w:pict>
          </mc:Fallback>
        </mc:AlternateContent>
      </w:r>
    </w:p>
    <w:p>
      <w:pPr>
        <w:pStyle w:val="0"/>
        <w:rPr>
          <w:rFonts w:hint="eastAsia"/>
          <w:b w:val="1"/>
          <w:sz w:val="32"/>
        </w:rPr>
      </w:pPr>
    </w:p>
    <w:p>
      <w:pPr>
        <w:pStyle w:val="0"/>
        <w:rPr>
          <w:rFonts w:hint="eastAsia"/>
          <w:b w:val="1"/>
          <w:sz w:val="32"/>
        </w:rPr>
      </w:pPr>
    </w:p>
    <w:p>
      <w:pPr>
        <w:pStyle w:val="0"/>
        <w:rPr>
          <w:rFonts w:hint="eastAsia"/>
          <w:b w:val="1"/>
          <w:sz w:val="32"/>
        </w:rPr>
      </w:pPr>
      <w:r>
        <w:rPr>
          <w:rFonts w:hint="eastAsia"/>
        </w:rPr>
        <mc:AlternateContent>
          <mc:Choice Requires="wps">
            <w:drawing>
              <wp:anchor distT="0" distB="0" distL="203200" distR="203200" simplePos="0" relativeHeight="49" behindDoc="0" locked="0" layoutInCell="1" hidden="0" allowOverlap="1">
                <wp:simplePos x="0" y="0"/>
                <wp:positionH relativeFrom="column">
                  <wp:posOffset>2347595</wp:posOffset>
                </wp:positionH>
                <wp:positionV relativeFrom="paragraph">
                  <wp:posOffset>288290</wp:posOffset>
                </wp:positionV>
                <wp:extent cx="1457325" cy="676275"/>
                <wp:effectExtent l="635" t="635" r="29845" b="10795"/>
                <wp:wrapNone/>
                <wp:docPr id="1040" name="オブジェクト 0"/>
                <a:graphic xmlns:a="http://schemas.openxmlformats.org/drawingml/2006/main">
                  <a:graphicData uri="http://schemas.microsoft.com/office/word/2010/wordprocessingShape">
                    <wps:wsp>
                      <wps:cNvPr id="1040" name="オブジェクト 0"/>
                      <wps:cNvSpPr/>
                      <wps:spPr>
                        <a:xfrm>
                          <a:off x="0" y="0"/>
                          <a:ext cx="1457325" cy="676275"/>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利用できるサービス</w:t>
                            </w:r>
                          </w:p>
                          <w:p>
                            <w:pPr>
                              <w:pStyle w:val="0"/>
                              <w:spacing w:line="240" w:lineRule="exact"/>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（ｐ</w:t>
                            </w:r>
                            <w:r>
                              <w:rPr>
                                <w:rFonts w:hint="eastAsia" w:ascii="BIZ UDPゴシック" w:hAnsi="BIZ UDPゴシック" w:eastAsia="BIZ UDPゴシック"/>
                                <w:color w:val="000000" w:themeColor="text1"/>
                              </w:rPr>
                              <w:t>1</w:t>
                            </w:r>
                            <w:r>
                              <w:rPr>
                                <w:rFonts w:hint="eastAsia" w:ascii="BIZ UDPゴシック" w:hAnsi="BIZ UDPゴシック" w:eastAsia="BIZ UDPゴシック"/>
                                <w:color w:val="000000" w:themeColor="text1"/>
                              </w:rPr>
                              <w:t>４～ｐ２２）</w:t>
                            </w:r>
                          </w:p>
                        </w:txbxContent>
                      </wps:txbx>
                      <wps:bodyPr vertOverflow="overflow" horzOverflow="overflow" wrap="square" anchor="ctr"/>
                    </wps:wsp>
                  </a:graphicData>
                </a:graphic>
              </wp:anchor>
            </w:drawing>
          </mc:Choice>
          <mc:Fallback>
            <w:pict>
              <v:roundrect id="オブジェクト 0" style="mso-wrap-distance-right:16pt;mso-wrap-distance-bottom:0pt;margin-top:22.7pt;mso-position-vertical-relative:text;mso-position-horizontal-relative:text;v-text-anchor:middle;position:absolute;height:53.25pt;mso-wrap-distance-top:0pt;width:114.75pt;mso-wrap-distance-left:16pt;margin-left:184.85pt;z-index:49;" o:spid="_x0000_s1040" o:allowincell="t" o:allowoverlap="t" filled="t" fillcolor="#ffc000" stroked="t" strokecolor="#42709c" strokeweight="1pt" o:spt="2" arcsize="10923f">
                <v:fill/>
                <v:stroke linestyle="single" miterlimit="8" endcap="flat" dashstyle="solid" filltype="solid"/>
                <v:textbox style="layout-flow:horizontal;">
                  <w:txbxContent>
                    <w:p>
                      <w:pPr>
                        <w:pStyle w:val="0"/>
                        <w:spacing w:line="240" w:lineRule="exact"/>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利用できるサービス</w:t>
                      </w:r>
                    </w:p>
                    <w:p>
                      <w:pPr>
                        <w:pStyle w:val="0"/>
                        <w:spacing w:line="240" w:lineRule="exact"/>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（ｐ</w:t>
                      </w:r>
                      <w:r>
                        <w:rPr>
                          <w:rFonts w:hint="eastAsia" w:ascii="BIZ UDPゴシック" w:hAnsi="BIZ UDPゴシック" w:eastAsia="BIZ UDPゴシック"/>
                          <w:color w:val="000000" w:themeColor="text1"/>
                        </w:rPr>
                        <w:t>1</w:t>
                      </w:r>
                      <w:r>
                        <w:rPr>
                          <w:rFonts w:hint="eastAsia" w:ascii="BIZ UDPゴシック" w:hAnsi="BIZ UDPゴシック" w:eastAsia="BIZ UDPゴシック"/>
                          <w:color w:val="000000" w:themeColor="text1"/>
                        </w:rPr>
                        <w:t>４～ｐ２２）</w:t>
                      </w:r>
                    </w:p>
                  </w:txbxContent>
                </v:textbox>
                <v:imagedata o:title=""/>
                <w10:wrap type="none" anchorx="text" anchory="text"/>
              </v:roundrect>
            </w:pict>
          </mc:Fallback>
        </mc:AlternateContent>
      </w:r>
      <w:r>
        <w:rPr>
          <w:rFonts w:hint="eastAsia"/>
        </w:rPr>
        <mc:AlternateContent>
          <mc:Choice Requires="wps">
            <w:drawing>
              <wp:anchor distT="0" distB="0" distL="203200" distR="203200" simplePos="0" relativeHeight="51" behindDoc="0" locked="0" layoutInCell="1" hidden="0" allowOverlap="1">
                <wp:simplePos x="0" y="0"/>
                <wp:positionH relativeFrom="column">
                  <wp:posOffset>179070</wp:posOffset>
                </wp:positionH>
                <wp:positionV relativeFrom="paragraph">
                  <wp:posOffset>334645</wp:posOffset>
                </wp:positionV>
                <wp:extent cx="1352550" cy="609600"/>
                <wp:effectExtent l="635" t="635" r="29845" b="10795"/>
                <wp:wrapNone/>
                <wp:docPr id="1041" name="オブジェクト 0"/>
                <a:graphic xmlns:a="http://schemas.openxmlformats.org/drawingml/2006/main">
                  <a:graphicData uri="http://schemas.microsoft.com/office/word/2010/wordprocessingShape">
                    <wps:wsp>
                      <wps:cNvPr id="1041" name="オブジェクト 0"/>
                      <wps:cNvSpPr/>
                      <wps:spPr>
                        <a:xfrm>
                          <a:off x="0" y="0"/>
                          <a:ext cx="1352550" cy="60960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患者会等</w:t>
                            </w:r>
                          </w:p>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（ｐ</w:t>
                            </w:r>
                            <w:r>
                              <w:rPr>
                                <w:rFonts w:hint="eastAsia" w:ascii="BIZ UDPゴシック" w:hAnsi="BIZ UDPゴシック" w:eastAsia="BIZ UDPゴシック"/>
                                <w:color w:val="000000" w:themeColor="text1"/>
                              </w:rPr>
                              <w:t>1</w:t>
                            </w:r>
                            <w:r>
                              <w:rPr>
                                <w:rFonts w:hint="eastAsia" w:ascii="BIZ UDPゴシック" w:hAnsi="BIZ UDPゴシック" w:eastAsia="BIZ UDPゴシック"/>
                                <w:color w:val="000000" w:themeColor="text1"/>
                              </w:rPr>
                              <w:t>３）</w:t>
                            </w:r>
                          </w:p>
                        </w:txbxContent>
                      </wps:txbx>
                      <wps:bodyPr vertOverflow="overflow" horzOverflow="overflow" wrap="square" anchor="ctr"/>
                    </wps:wsp>
                  </a:graphicData>
                </a:graphic>
              </wp:anchor>
            </w:drawing>
          </mc:Choice>
          <mc:Fallback>
            <w:pict>
              <v:roundrect id="オブジェクト 0" style="mso-wrap-distance-right:16pt;mso-wrap-distance-bottom:0pt;margin-top:26.35pt;mso-position-vertical-relative:text;mso-position-horizontal-relative:text;v-text-anchor:middle;position:absolute;height:48pt;mso-wrap-distance-top:0pt;width:106.5pt;mso-wrap-distance-left:16pt;margin-left:14.1pt;z-index:51;" o:spid="_x0000_s1041" o:allowincell="t" o:allowoverlap="t" filled="t" fillcolor="#00b050" stroked="t" strokecolor="#42709c" strokeweight="1pt" o:spt="2" arcsize="10923f">
                <v:fill/>
                <v:stroke linestyle="single" miterlimit="8" endcap="flat" dashstyle="solid" filltype="solid"/>
                <v:textbox style="layout-flow:horizontal;">
                  <w:txbxContent>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患者会等</w:t>
                      </w:r>
                    </w:p>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（ｐ</w:t>
                      </w:r>
                      <w:r>
                        <w:rPr>
                          <w:rFonts w:hint="eastAsia" w:ascii="BIZ UDPゴシック" w:hAnsi="BIZ UDPゴシック" w:eastAsia="BIZ UDPゴシック"/>
                          <w:color w:val="000000" w:themeColor="text1"/>
                        </w:rPr>
                        <w:t>1</w:t>
                      </w:r>
                      <w:r>
                        <w:rPr>
                          <w:rFonts w:hint="eastAsia" w:ascii="BIZ UDPゴシック" w:hAnsi="BIZ UDPゴシック" w:eastAsia="BIZ UDPゴシック"/>
                          <w:color w:val="000000" w:themeColor="text1"/>
                        </w:rPr>
                        <w:t>３）</w:t>
                      </w:r>
                    </w:p>
                  </w:txbxContent>
                </v:textbox>
                <v:imagedata o:title=""/>
                <w10:wrap type="none" anchorx="text" anchory="text"/>
              </v:roundrect>
            </w:pict>
          </mc:Fallback>
        </mc:AlternateContent>
      </w:r>
      <w:r>
        <w:rPr>
          <w:rFonts w:hint="eastAsia"/>
        </w:rPr>
        <mc:AlternateContent>
          <mc:Choice Requires="wps">
            <w:drawing>
              <wp:anchor distT="0" distB="0" distL="203200" distR="203200" simplePos="0" relativeHeight="50" behindDoc="0" locked="0" layoutInCell="1" hidden="0" allowOverlap="1">
                <wp:simplePos x="0" y="0"/>
                <wp:positionH relativeFrom="column">
                  <wp:posOffset>4657090</wp:posOffset>
                </wp:positionH>
                <wp:positionV relativeFrom="paragraph">
                  <wp:posOffset>315595</wp:posOffset>
                </wp:positionV>
                <wp:extent cx="1409700" cy="628650"/>
                <wp:effectExtent l="635" t="635" r="29845" b="10795"/>
                <wp:wrapNone/>
                <wp:docPr id="1042" name="オブジェクト 0"/>
                <a:graphic xmlns:a="http://schemas.openxmlformats.org/drawingml/2006/main">
                  <a:graphicData uri="http://schemas.microsoft.com/office/word/2010/wordprocessingShape">
                    <wps:wsp>
                      <wps:cNvPr id="1042" name="オブジェクト 0"/>
                      <wps:cNvSpPr/>
                      <wps:spPr>
                        <a:xfrm>
                          <a:off x="0" y="0"/>
                          <a:ext cx="1409700" cy="628650"/>
                        </a:xfrm>
                        <a:prstGeom prst="roundRect">
                          <a:avLst>
                            <a:gd name="adj" fmla="val 30440"/>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就労支援</w:t>
                            </w:r>
                          </w:p>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（ｐ２３）</w:t>
                            </w:r>
                          </w:p>
                        </w:txbxContent>
                      </wps:txbx>
                      <wps:bodyPr vertOverflow="overflow" horzOverflow="overflow" wrap="square" anchor="ctr"/>
                    </wps:wsp>
                  </a:graphicData>
                </a:graphic>
              </wp:anchor>
            </w:drawing>
          </mc:Choice>
          <mc:Fallback>
            <w:pict>
              <v:roundrect id="オブジェクト 0" style="mso-wrap-distance-right:16pt;mso-wrap-distance-bottom:0pt;margin-top:24.85pt;mso-position-vertical-relative:text;mso-position-horizontal-relative:text;v-text-anchor:middle;position:absolute;height:49.5pt;mso-wrap-distance-top:0pt;width:111pt;mso-wrap-distance-left:16pt;margin-left:366.7pt;z-index:50;" o:spid="_x0000_s1042" o:allowincell="t" o:allowoverlap="t" filled="t" fillcolor="#ffff00" stroked="t" strokecolor="#42709c" strokeweight="1pt" o:spt="2" arcsize="19949f">
                <v:fill/>
                <v:stroke linestyle="single" miterlimit="8" endcap="flat" dashstyle="solid" filltype="solid"/>
                <v:textbox style="layout-flow:horizontal;">
                  <w:txbxContent>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就労支援</w:t>
                      </w:r>
                    </w:p>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（ｐ２３）</w:t>
                      </w:r>
                    </w:p>
                  </w:txbxContent>
                </v:textbox>
                <v:imagedata o:title=""/>
                <w10:wrap type="none" anchorx="text" anchory="text"/>
              </v:roundrect>
            </w:pict>
          </mc:Fallback>
        </mc:AlternateContent>
      </w:r>
    </w:p>
    <w:p>
      <w:pPr>
        <w:pStyle w:val="0"/>
        <w:rPr>
          <w:rFonts w:hint="eastAsia"/>
          <w:b w:val="1"/>
          <w:sz w:val="32"/>
        </w:rPr>
      </w:pPr>
      <w:r>
        <w:rPr>
          <w:rFonts w:hint="eastAsia"/>
        </w:rPr>
        <mc:AlternateContent>
          <mc:Choice Requires="wps">
            <w:drawing>
              <wp:anchor distT="0" distB="0" distL="203200" distR="203200" simplePos="0" relativeHeight="37" behindDoc="0" locked="0" layoutInCell="1" hidden="0" allowOverlap="1">
                <wp:simplePos x="0" y="0"/>
                <wp:positionH relativeFrom="column">
                  <wp:posOffset>-24130</wp:posOffset>
                </wp:positionH>
                <wp:positionV relativeFrom="paragraph">
                  <wp:posOffset>281305</wp:posOffset>
                </wp:positionV>
                <wp:extent cx="1853565" cy="934085"/>
                <wp:effectExtent l="635" t="635" r="29845" b="10795"/>
                <wp:wrapNone/>
                <wp:docPr id="1043" name="オブジェクト 0"/>
                <a:graphic xmlns:a="http://schemas.openxmlformats.org/drawingml/2006/main">
                  <a:graphicData uri="http://schemas.microsoft.com/office/word/2010/wordprocessingShape">
                    <wps:wsp>
                      <wps:cNvPr id="1043" name="オブジェクト 0"/>
                      <wps:cNvSpPr/>
                      <wps:spPr>
                        <a:xfrm>
                          <a:off x="0" y="0"/>
                          <a:ext cx="1853565" cy="934085"/>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・疾患別患者会</w:t>
                            </w:r>
                          </w:p>
                          <w:p>
                            <w:pPr>
                              <w:pStyle w:val="0"/>
                              <w:spacing w:line="240" w:lineRule="exact"/>
                              <w:jc w:val="left"/>
                              <w:rPr>
                                <w:rFonts w:hint="eastAsia" w:ascii="ＭＳ ゴシック" w:hAnsi="ＭＳ ゴシック" w:eastAsia="ＭＳ ゴシック"/>
                                <w:sz w:val="22"/>
                              </w:rPr>
                            </w:pPr>
                            <w:r>
                              <w:rPr>
                                <w:rFonts w:hint="eastAsia" w:ascii="HG丸ｺﾞｼｯｸM-PRO" w:hAnsi="HG丸ｺﾞｼｯｸM-PRO" w:eastAsia="HG丸ｺﾞｼｯｸM-PRO"/>
                                <w:sz w:val="22"/>
                              </w:rPr>
                              <w:t>・疾患別患者団体</w:t>
                            </w:r>
                          </w:p>
                        </w:txbxContent>
                      </wps:txbx>
                      <wps:bodyPr vertOverflow="overflow" horzOverflow="overflow" wrap="square" anchor="ctr"/>
                    </wps:wsp>
                  </a:graphicData>
                </a:graphic>
              </wp:anchor>
            </w:drawing>
          </mc:Choice>
          <mc:Fallback>
            <w:pict>
              <v:rect id="オブジェクト 0" style="mso-wrap-distance-right:16pt;mso-wrap-distance-bottom:0pt;margin-top:22.15pt;mso-position-vertical-relative:text;mso-position-horizontal-relative:text;v-text-anchor:middle;position:absolute;height:73.55pt;mso-wrap-distance-top:0pt;width:145.94pt;mso-wrap-distance-left:16pt;margin-left:-1.9pt;z-index:37;" o:spid="_x0000_s1043" o:allowincell="t" o:allowoverlap="t" filled="t" fillcolor="#ffffff [3201]" stroked="t" strokecolor="#000000 [3200]" strokeweight="1pt" o:spt="1">
                <v:fill/>
                <v:stroke linestyle="single" miterlimit="8" endcap="flat" dashstyle="solid" filltype="solid"/>
                <v:textbox style="layout-flow:horizontal;">
                  <w:txbxContent>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・疾患別患者会</w:t>
                      </w:r>
                    </w:p>
                    <w:p>
                      <w:pPr>
                        <w:pStyle w:val="0"/>
                        <w:spacing w:line="240" w:lineRule="exact"/>
                        <w:jc w:val="left"/>
                        <w:rPr>
                          <w:rFonts w:hint="eastAsia" w:ascii="ＭＳ ゴシック" w:hAnsi="ＭＳ ゴシック" w:eastAsia="ＭＳ ゴシック"/>
                          <w:sz w:val="22"/>
                        </w:rPr>
                      </w:pPr>
                      <w:r>
                        <w:rPr>
                          <w:rFonts w:hint="eastAsia" w:ascii="HG丸ｺﾞｼｯｸM-PRO" w:hAnsi="HG丸ｺﾞｼｯｸM-PRO" w:eastAsia="HG丸ｺﾞｼｯｸM-PRO"/>
                          <w:sz w:val="22"/>
                        </w:rPr>
                        <w:t>・疾患別患者団体</w:t>
                      </w: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39" behindDoc="0" locked="0" layoutInCell="1" hidden="0" allowOverlap="1">
                <wp:simplePos x="0" y="0"/>
                <wp:positionH relativeFrom="column">
                  <wp:posOffset>2128520</wp:posOffset>
                </wp:positionH>
                <wp:positionV relativeFrom="paragraph">
                  <wp:posOffset>281305</wp:posOffset>
                </wp:positionV>
                <wp:extent cx="1948180" cy="934085"/>
                <wp:effectExtent l="635" t="635" r="29845" b="10795"/>
                <wp:wrapNone/>
                <wp:docPr id="1044" name="オブジェクト 0"/>
                <a:graphic xmlns:a="http://schemas.openxmlformats.org/drawingml/2006/main">
                  <a:graphicData uri="http://schemas.microsoft.com/office/word/2010/wordprocessingShape">
                    <wps:wsp>
                      <wps:cNvPr id="1044" name="オブジェクト 0"/>
                      <wps:cNvSpPr/>
                      <wps:spPr>
                        <a:xfrm>
                          <a:off x="0" y="0"/>
                          <a:ext cx="1948180" cy="934085"/>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240" w:lineRule="exact"/>
                              <w:rPr>
                                <w:rFonts w:hint="eastAsia" w:ascii="ＭＳ ゴシック" w:hAnsi="ＭＳ ゴシック" w:eastAsia="ＭＳ ゴシック"/>
                                <w:sz w:val="22"/>
                              </w:rPr>
                            </w:pPr>
                          </w:p>
                          <w:p>
                            <w:pPr>
                              <w:pStyle w:val="0"/>
                              <w:spacing w:line="240" w:lineRule="exac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・障害福祉サービス</w:t>
                            </w:r>
                          </w:p>
                          <w:p>
                            <w:pPr>
                              <w:pStyle w:val="0"/>
                              <w:spacing w:line="240" w:lineRule="exac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・介護保険サービス</w:t>
                            </w:r>
                          </w:p>
                          <w:p>
                            <w:pPr>
                              <w:pStyle w:val="0"/>
                              <w:spacing w:line="240" w:lineRule="exact"/>
                              <w:rPr>
                                <w:rFonts w:hint="eastAsia" w:ascii="ＭＳ ゴシック" w:hAnsi="ＭＳ ゴシック" w:eastAsia="ＭＳ ゴシック"/>
                                <w:sz w:val="22"/>
                              </w:rPr>
                            </w:pPr>
                            <w:r>
                              <w:rPr>
                                <w:rFonts w:hint="eastAsia" w:ascii="HG丸ｺﾞｼｯｸM-PRO" w:hAnsi="HG丸ｺﾞｼｯｸM-PRO" w:eastAsia="HG丸ｺﾞｼｯｸM-PRO"/>
                                <w:sz w:val="22"/>
                              </w:rPr>
                              <w:t>・市町村事業</w:t>
                            </w:r>
                          </w:p>
                        </w:txbxContent>
                      </wps:txbx>
                      <wps:bodyPr vertOverflow="overflow" horzOverflow="overflow" wrap="square" anchor="ctr"/>
                    </wps:wsp>
                  </a:graphicData>
                </a:graphic>
              </wp:anchor>
            </w:drawing>
          </mc:Choice>
          <mc:Fallback>
            <w:pict>
              <v:rect id="オブジェクト 0" style="mso-wrap-distance-right:16pt;mso-wrap-distance-bottom:0pt;margin-top:22.15pt;mso-position-vertical-relative:text;mso-position-horizontal-relative:text;v-text-anchor:middle;position:absolute;height:73.55pt;mso-wrap-distance-top:0pt;width:153.4pt;mso-wrap-distance-left:16pt;margin-left:167.6pt;z-index:39;" o:spid="_x0000_s1044" o:allowincell="t" o:allowoverlap="t" filled="t" fillcolor="#ffffff [3201]" stroked="t" strokecolor="#000000 [3200]" strokeweight="1pt" o:spt="1">
                <v:fill/>
                <v:stroke linestyle="single" miterlimit="8" endcap="flat" dashstyle="solid" filltype="solid"/>
                <v:textbox style="layout-flow:horizontal;">
                  <w:txbxContent>
                    <w:p>
                      <w:pPr>
                        <w:pStyle w:val="0"/>
                        <w:spacing w:line="240" w:lineRule="exact"/>
                        <w:rPr>
                          <w:rFonts w:hint="eastAsia" w:ascii="ＭＳ ゴシック" w:hAnsi="ＭＳ ゴシック" w:eastAsia="ＭＳ ゴシック"/>
                          <w:sz w:val="22"/>
                        </w:rPr>
                      </w:pPr>
                    </w:p>
                    <w:p>
                      <w:pPr>
                        <w:pStyle w:val="0"/>
                        <w:spacing w:line="240" w:lineRule="exac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・障害福祉サービス</w:t>
                      </w:r>
                    </w:p>
                    <w:p>
                      <w:pPr>
                        <w:pStyle w:val="0"/>
                        <w:spacing w:line="240" w:lineRule="exac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・介護保険サービス</w:t>
                      </w:r>
                    </w:p>
                    <w:p>
                      <w:pPr>
                        <w:pStyle w:val="0"/>
                        <w:spacing w:line="240" w:lineRule="exact"/>
                        <w:rPr>
                          <w:rFonts w:hint="eastAsia" w:ascii="ＭＳ ゴシック" w:hAnsi="ＭＳ ゴシック" w:eastAsia="ＭＳ ゴシック"/>
                          <w:sz w:val="22"/>
                        </w:rPr>
                      </w:pPr>
                      <w:r>
                        <w:rPr>
                          <w:rFonts w:hint="eastAsia" w:ascii="HG丸ｺﾞｼｯｸM-PRO" w:hAnsi="HG丸ｺﾞｼｯｸM-PRO" w:eastAsia="HG丸ｺﾞｼｯｸM-PRO"/>
                          <w:sz w:val="22"/>
                        </w:rPr>
                        <w:t>・市町村事業</w:t>
                      </w: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38" behindDoc="0" locked="0" layoutInCell="1" hidden="0" allowOverlap="1">
                <wp:simplePos x="0" y="0"/>
                <wp:positionH relativeFrom="column">
                  <wp:posOffset>4214495</wp:posOffset>
                </wp:positionH>
                <wp:positionV relativeFrom="paragraph">
                  <wp:posOffset>281940</wp:posOffset>
                </wp:positionV>
                <wp:extent cx="2291715" cy="933450"/>
                <wp:effectExtent l="635" t="635" r="29845" b="10795"/>
                <wp:wrapNone/>
                <wp:docPr id="1045" name="オブジェクト 0"/>
                <a:graphic xmlns:a="http://schemas.openxmlformats.org/drawingml/2006/main">
                  <a:graphicData uri="http://schemas.microsoft.com/office/word/2010/wordprocessingShape">
                    <wps:wsp>
                      <wps:cNvPr id="1045" name="オブジェクト 0"/>
                      <wps:cNvSpPr/>
                      <wps:spPr>
                        <a:xfrm>
                          <a:off x="0" y="0"/>
                          <a:ext cx="2291715" cy="933450"/>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240" w:lineRule="exact"/>
                              <w:jc w:val="left"/>
                              <w:rPr>
                                <w:rFonts w:hint="eastAsia" w:ascii="ＭＳ ゴシック" w:hAnsi="ＭＳ ゴシック" w:eastAsia="ＭＳ ゴシック"/>
                                <w:sz w:val="22"/>
                              </w:rPr>
                            </w:pPr>
                          </w:p>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・ハローワーク</w:t>
                            </w:r>
                          </w:p>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・障害者就業･生活支援センター</w:t>
                            </w:r>
                          </w:p>
                          <w:p>
                            <w:pPr>
                              <w:pStyle w:val="0"/>
                              <w:spacing w:line="240" w:lineRule="exact"/>
                              <w:jc w:val="left"/>
                              <w:rPr>
                                <w:rFonts w:hint="eastAsia" w:ascii="ＭＳ ゴシック" w:hAnsi="ＭＳ ゴシック" w:eastAsia="ＭＳ ゴシック"/>
                                <w:sz w:val="22"/>
                              </w:rPr>
                            </w:pPr>
                            <w:r>
                              <w:rPr>
                                <w:rFonts w:hint="eastAsia" w:ascii="HG丸ｺﾞｼｯｸM-PRO" w:hAnsi="HG丸ｺﾞｼｯｸM-PRO" w:eastAsia="HG丸ｺﾞｼｯｸM-PRO"/>
                                <w:sz w:val="22"/>
                              </w:rPr>
                              <w:t>・就労継続支援（</w:t>
                            </w:r>
                            <w:r>
                              <w:rPr>
                                <w:rFonts w:hint="eastAsia" w:ascii="HG丸ｺﾞｼｯｸM-PRO" w:hAnsi="HG丸ｺﾞｼｯｸM-PRO" w:eastAsia="HG丸ｺﾞｼｯｸM-PRO"/>
                                <w:sz w:val="22"/>
                              </w:rPr>
                              <w:t>A</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B</w:t>
                            </w:r>
                            <w:r>
                              <w:rPr>
                                <w:rFonts w:hint="eastAsia" w:ascii="HG丸ｺﾞｼｯｸM-PRO" w:hAnsi="HG丸ｺﾞｼｯｸM-PRO" w:eastAsia="HG丸ｺﾞｼｯｸM-PRO"/>
                                <w:sz w:val="22"/>
                              </w:rPr>
                              <w:t>）型</w:t>
                            </w:r>
                          </w:p>
                        </w:txbxContent>
                      </wps:txbx>
                      <wps:bodyPr vertOverflow="overflow" horzOverflow="overflow" wrap="square" anchor="ctr"/>
                    </wps:wsp>
                  </a:graphicData>
                </a:graphic>
              </wp:anchor>
            </w:drawing>
          </mc:Choice>
          <mc:Fallback>
            <w:pict>
              <v:rect id="オブジェクト 0" style="mso-wrap-distance-right:16pt;mso-wrap-distance-bottom:0pt;margin-top:22.2pt;mso-position-vertical-relative:text;mso-position-horizontal-relative:text;v-text-anchor:middle;position:absolute;height:73.5pt;mso-wrap-distance-top:0pt;width:180.45pt;mso-wrap-distance-left:16pt;margin-left:331.85pt;z-index:38;" o:spid="_x0000_s1045" o:allowincell="t" o:allowoverlap="t" filled="t" fillcolor="#ffffff [3201]" stroked="t" strokecolor="#000000 [3200]" strokeweight="1pt" o:spt="1">
                <v:fill/>
                <v:stroke linestyle="single" miterlimit="8" endcap="flat" dashstyle="solid" filltype="solid"/>
                <v:textbox style="layout-flow:horizontal;">
                  <w:txbxContent>
                    <w:p>
                      <w:pPr>
                        <w:pStyle w:val="0"/>
                        <w:spacing w:line="240" w:lineRule="exact"/>
                        <w:jc w:val="left"/>
                        <w:rPr>
                          <w:rFonts w:hint="eastAsia" w:ascii="ＭＳ ゴシック" w:hAnsi="ＭＳ ゴシック" w:eastAsia="ＭＳ ゴシック"/>
                          <w:sz w:val="22"/>
                        </w:rPr>
                      </w:pPr>
                    </w:p>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・ハローワーク</w:t>
                      </w:r>
                    </w:p>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・障害者就業･生活支援センター</w:t>
                      </w:r>
                    </w:p>
                    <w:p>
                      <w:pPr>
                        <w:pStyle w:val="0"/>
                        <w:spacing w:line="240" w:lineRule="exact"/>
                        <w:jc w:val="left"/>
                        <w:rPr>
                          <w:rFonts w:hint="eastAsia" w:ascii="ＭＳ ゴシック" w:hAnsi="ＭＳ ゴシック" w:eastAsia="ＭＳ ゴシック"/>
                          <w:sz w:val="22"/>
                        </w:rPr>
                      </w:pPr>
                      <w:r>
                        <w:rPr>
                          <w:rFonts w:hint="eastAsia" w:ascii="HG丸ｺﾞｼｯｸM-PRO" w:hAnsi="HG丸ｺﾞｼｯｸM-PRO" w:eastAsia="HG丸ｺﾞｼｯｸM-PRO"/>
                          <w:sz w:val="22"/>
                        </w:rPr>
                        <w:t>・就労継続支援（</w:t>
                      </w:r>
                      <w:r>
                        <w:rPr>
                          <w:rFonts w:hint="eastAsia" w:ascii="HG丸ｺﾞｼｯｸM-PRO" w:hAnsi="HG丸ｺﾞｼｯｸM-PRO" w:eastAsia="HG丸ｺﾞｼｯｸM-PRO"/>
                          <w:sz w:val="22"/>
                        </w:rPr>
                        <w:t>A</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B</w:t>
                      </w:r>
                      <w:r>
                        <w:rPr>
                          <w:rFonts w:hint="eastAsia" w:ascii="HG丸ｺﾞｼｯｸM-PRO" w:hAnsi="HG丸ｺﾞｼｯｸM-PRO" w:eastAsia="HG丸ｺﾞｼｯｸM-PRO"/>
                          <w:sz w:val="22"/>
                        </w:rPr>
                        <w:t>）型</w:t>
                      </w:r>
                    </w:p>
                  </w:txbxContent>
                </v:textbox>
                <v:imagedata o:title=""/>
                <w10:wrap type="none" anchorx="text" anchory="text"/>
              </v:rect>
            </w:pict>
          </mc:Fallback>
        </mc:AlternateContent>
      </w:r>
    </w:p>
    <w:p>
      <w:pPr>
        <w:pStyle w:val="0"/>
        <w:rPr>
          <w:rFonts w:hint="eastAsia"/>
          <w:b w:val="1"/>
          <w:sz w:val="32"/>
        </w:rPr>
      </w:pPr>
    </w:p>
    <w:p>
      <w:pPr>
        <w:pStyle w:val="0"/>
        <w:rPr>
          <w:rFonts w:hint="eastAsia"/>
          <w:b w:val="1"/>
          <w:sz w:val="32"/>
        </w:rPr>
      </w:pPr>
    </w:p>
    <w:p>
      <w:pPr>
        <w:pStyle w:val="0"/>
        <w:rPr>
          <w:rFonts w:hint="eastAsia"/>
          <w:b w:val="1"/>
          <w:sz w:val="32"/>
        </w:rPr>
      </w:pPr>
      <w:r>
        <w:rPr>
          <w:rFonts w:hint="eastAsia"/>
        </w:rPr>
        <mc:AlternateContent>
          <mc:Choice Requires="wps">
            <w:drawing>
              <wp:anchor distT="0" distB="0" distL="203200" distR="203200" simplePos="0" relativeHeight="40" behindDoc="0" locked="0" layoutInCell="1" hidden="0" allowOverlap="1">
                <wp:simplePos x="0" y="0"/>
                <wp:positionH relativeFrom="column">
                  <wp:posOffset>-24130</wp:posOffset>
                </wp:positionH>
                <wp:positionV relativeFrom="paragraph">
                  <wp:posOffset>437515</wp:posOffset>
                </wp:positionV>
                <wp:extent cx="5714365" cy="276225"/>
                <wp:effectExtent l="635" t="635" r="29845" b="10795"/>
                <wp:wrapNone/>
                <wp:docPr id="1046" name="オブジェクト 0"/>
                <a:graphic xmlns:a="http://schemas.openxmlformats.org/drawingml/2006/main">
                  <a:graphicData uri="http://schemas.microsoft.com/office/word/2010/wordprocessingShape">
                    <wps:wsp>
                      <wps:cNvPr id="1046" name="オブジェクト 0"/>
                      <wps:cNvSpPr/>
                      <wps:spPr>
                        <a:xfrm>
                          <a:off x="0" y="0"/>
                          <a:ext cx="5714365" cy="276225"/>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ind w:left="0" w:leftChars="0" w:firstLine="2100" w:firstLineChars="1000"/>
                              <w:jc w:val="left"/>
                              <w:rPr>
                                <w:rFonts w:hint="eastAsia"/>
                              </w:rPr>
                            </w:pPr>
                            <w:r>
                              <w:rPr>
                                <w:rFonts w:hint="eastAsia"/>
                              </w:rPr>
                              <w:t>～</w:t>
                            </w:r>
                            <w:r>
                              <w:rPr>
                                <w:rFonts w:hint="eastAsia"/>
                              </w:rPr>
                              <w:t>18</w:t>
                            </w:r>
                            <w:r>
                              <w:rPr>
                                <w:rFonts w:hint="eastAsia"/>
                              </w:rPr>
                              <w:t>歳　</w:t>
                            </w:r>
                            <w:r>
                              <w:rPr>
                                <w:rFonts w:hint="eastAsia"/>
                              </w:rPr>
                              <w:t>20</w:t>
                            </w:r>
                            <w:r>
                              <w:rPr>
                                <w:rFonts w:hint="eastAsia"/>
                              </w:rPr>
                              <w:t>歳　　　　　　　　　　　　</w:t>
                            </w:r>
                            <w:r>
                              <w:rPr>
                                <w:rFonts w:hint="eastAsia"/>
                              </w:rPr>
                              <w:t>40</w:t>
                            </w:r>
                            <w:r>
                              <w:rPr>
                                <w:rFonts w:hint="eastAsia"/>
                              </w:rPr>
                              <w:t>歳　　　　　　　</w:t>
                            </w:r>
                            <w:r>
                              <w:rPr>
                                <w:rFonts w:hint="eastAsia"/>
                              </w:rPr>
                              <w:t>65</w:t>
                            </w:r>
                            <w:r>
                              <w:rPr>
                                <w:rFonts w:hint="eastAsia"/>
                              </w:rPr>
                              <w:t>歳～</w:t>
                            </w:r>
                          </w:p>
                        </w:txbxContent>
                      </wps:txbx>
                      <wps:bodyPr vertOverflow="overflow" horzOverflow="overflow" wrap="square" anchor="ctr"/>
                    </wps:wsp>
                  </a:graphicData>
                </a:graphic>
              </wp:anchor>
            </w:drawing>
          </mc:Choice>
          <mc:Fallback>
            <w:pict>
              <v:rect id="オブジェクト 0" style="mso-wrap-distance-right:16pt;mso-wrap-distance-bottom:0pt;margin-top:34.450000000000003pt;mso-position-vertical-relative:text;mso-position-horizontal-relative:text;v-text-anchor:middle;position:absolute;height:21.75pt;mso-wrap-distance-top:0pt;width:449.95pt;mso-wrap-distance-left:16pt;margin-left:-1.9pt;z-index:40;" o:spid="_x0000_s1046" o:allowincell="t" o:allowoverlap="t" filled="t" fillcolor="#ffffff [3201]" stroked="t" strokecolor="#000000 [3200]" strokeweight="1pt" o:spt="1">
                <v:fill/>
                <v:stroke linestyle="single" miterlimit="8" endcap="flat" dashstyle="solid" filltype="solid"/>
                <v:textbox style="layout-flow:horizontal;">
                  <w:txbxContent>
                    <w:p>
                      <w:pPr>
                        <w:pStyle w:val="0"/>
                        <w:ind w:left="0" w:leftChars="0" w:firstLine="2100" w:firstLineChars="1000"/>
                        <w:jc w:val="left"/>
                        <w:rPr>
                          <w:rFonts w:hint="eastAsia"/>
                        </w:rPr>
                      </w:pPr>
                      <w:r>
                        <w:rPr>
                          <w:rFonts w:hint="eastAsia"/>
                        </w:rPr>
                        <w:t>～</w:t>
                      </w:r>
                      <w:r>
                        <w:rPr>
                          <w:rFonts w:hint="eastAsia"/>
                        </w:rPr>
                        <w:t>18</w:t>
                      </w:r>
                      <w:r>
                        <w:rPr>
                          <w:rFonts w:hint="eastAsia"/>
                        </w:rPr>
                        <w:t>歳　</w:t>
                      </w:r>
                      <w:r>
                        <w:rPr>
                          <w:rFonts w:hint="eastAsia"/>
                        </w:rPr>
                        <w:t>20</w:t>
                      </w:r>
                      <w:r>
                        <w:rPr>
                          <w:rFonts w:hint="eastAsia"/>
                        </w:rPr>
                        <w:t>歳　　　　　　　　　　　　</w:t>
                      </w:r>
                      <w:r>
                        <w:rPr>
                          <w:rFonts w:hint="eastAsia"/>
                        </w:rPr>
                        <w:t>40</w:t>
                      </w:r>
                      <w:r>
                        <w:rPr>
                          <w:rFonts w:hint="eastAsia"/>
                        </w:rPr>
                        <w:t>歳　　　　　　　</w:t>
                      </w:r>
                      <w:r>
                        <w:rPr>
                          <w:rFonts w:hint="eastAsia"/>
                        </w:rPr>
                        <w:t>65</w:t>
                      </w:r>
                      <w:r>
                        <w:rPr>
                          <w:rFonts w:hint="eastAsia"/>
                        </w:rPr>
                        <w:t>歳～</w:t>
                      </w:r>
                    </w:p>
                  </w:txbxContent>
                </v:textbox>
                <v:imagedata o:title=""/>
                <w10:wrap type="none" anchorx="text" anchory="text"/>
              </v:rect>
            </w:pict>
          </mc:Fallback>
        </mc:AlternateContent>
      </w:r>
      <w:r>
        <w:rPr>
          <w:rFonts w:hint="eastAsia" w:ascii="BIZ UDPゴシック" w:hAnsi="BIZ UDPゴシック" w:eastAsia="BIZ UDPゴシック"/>
          <w:b w:val="1"/>
          <w:sz w:val="32"/>
        </w:rPr>
        <w:t>支援体制とライフステージとの関連図</w:t>
      </w:r>
    </w:p>
    <w:p>
      <w:pPr>
        <w:pStyle w:val="0"/>
        <w:rPr>
          <w:rFonts w:hint="eastAsia"/>
          <w:b w:val="1"/>
          <w:sz w:val="32"/>
        </w:rPr>
      </w:pPr>
      <w:r>
        <w:rPr>
          <w:rFonts w:hint="eastAsia"/>
        </w:rPr>
        <mc:AlternateContent>
          <mc:Choice Requires="wps">
            <w:drawing>
              <wp:anchor distT="0" distB="0" distL="203200" distR="203200" simplePos="0" relativeHeight="43" behindDoc="0" locked="0" layoutInCell="1" hidden="0" allowOverlap="1">
                <wp:simplePos x="0" y="0"/>
                <wp:positionH relativeFrom="column">
                  <wp:posOffset>-24130</wp:posOffset>
                </wp:positionH>
                <wp:positionV relativeFrom="paragraph">
                  <wp:posOffset>269240</wp:posOffset>
                </wp:positionV>
                <wp:extent cx="1733550" cy="466725"/>
                <wp:effectExtent l="635" t="1270" r="29845" b="11430"/>
                <wp:wrapNone/>
                <wp:docPr id="1047" name="オブジェクト 0"/>
                <a:graphic xmlns:a="http://schemas.openxmlformats.org/drawingml/2006/main">
                  <a:graphicData uri="http://schemas.microsoft.com/office/word/2010/wordprocessingShape">
                    <wps:wsp>
                      <wps:cNvPr id="1047" name="オブジェクト 0"/>
                      <wps:cNvSpPr/>
                      <wps:spPr>
                        <a:xfrm>
                          <a:off x="0" y="0"/>
                          <a:ext cx="1733550" cy="466725"/>
                        </a:xfrm>
                        <a:prstGeom prst="stripedRightArrow">
                          <a:avLst>
                            <a:gd name="adj1" fmla="val 50000"/>
                            <a:gd name="adj2" fmla="val 50000"/>
                          </a:avLst>
                        </a:prstGeom>
                        <a:solidFill>
                          <a:srgbClr val="BF92E1"/>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color w:val="000000" w:themeColor="text1"/>
                              </w:rPr>
                            </w:pPr>
                            <w:r>
                              <w:rPr>
                                <w:rFonts w:hint="eastAsia"/>
                                <w:color w:val="000000" w:themeColor="text1"/>
                              </w:rPr>
                              <w:t>小児慢性特定疾病医療費</w:t>
                            </w:r>
                          </w:p>
                        </w:txbxContent>
                      </wps:txbx>
                      <wps:bodyPr vertOverflow="overflow" horzOverflow="overflow" wrap="square" lIns="0" tIns="0" rIns="0" bIns="0" anchor="ctr"/>
                    </wps:wsp>
                  </a:graphicData>
                </a:graphic>
              </wp:anchor>
            </w:drawing>
          </mc:Choice>
          <mc:Fallback>
            <w:pict>
              <v:shape id="オブジェクト 0" style="mso-wrap-distance-right:16pt;mso-wrap-distance-bottom:0pt;margin-top:21.2pt;mso-position-vertical-relative:text;mso-position-horizontal-relative:text;v-text-anchor:middle;position:absolute;height:36.75pt;mso-wrap-distance-top:0pt;width:136.5pt;mso-wrap-distance-left:16pt;margin-left:-1.9pt;z-index:43;" o:spid="_x0000_s1047" o:allowincell="t" o:allowoverlap="t" filled="t" fillcolor="#bf92e1" stroked="t" strokecolor="#42709c" strokeweight="1pt" o:spt="0" path="m0,5400l0,5400l675,5400l675,16200l0,16200xm1350,5400l1350,5400l2700,5400l2700,16200l1350,16200xm3375,5400l3375,5400l10800,5400l10800,0l21600,10800l10800,21600l10800,16200l3375,16200xe">
                <v:path textboxrect="3375,5400,16200,16200" o:connecttype="custom" o:connectlocs="10800,0;0,10800;10800,21600;21600,10800" o:connectangles="270,180,90,0"/>
                <v:fill/>
                <v:stroke linestyle="single" miterlimit="8" joinstyle="miter" dashstyle="solid" filltype="solid"/>
                <v:textbox style="layout-flow:horizontal;" inset="0mm,0mm,0mm,0mm">
                  <w:txbxContent>
                    <w:p>
                      <w:pPr>
                        <w:pStyle w:val="0"/>
                        <w:jc w:val="center"/>
                        <w:rPr>
                          <w:rFonts w:hint="eastAsia"/>
                          <w:color w:val="000000" w:themeColor="text1"/>
                        </w:rPr>
                      </w:pPr>
                      <w:r>
                        <w:rPr>
                          <w:rFonts w:hint="eastAsia"/>
                          <w:color w:val="000000" w:themeColor="text1"/>
                        </w:rPr>
                        <w:t>小児慢性特定疾病医療費</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44" behindDoc="0" locked="0" layoutInCell="1" hidden="0" allowOverlap="1">
                <wp:simplePos x="0" y="0"/>
                <wp:positionH relativeFrom="column">
                  <wp:posOffset>1757680</wp:posOffset>
                </wp:positionH>
                <wp:positionV relativeFrom="paragraph">
                  <wp:posOffset>269240</wp:posOffset>
                </wp:positionV>
                <wp:extent cx="3933190" cy="466725"/>
                <wp:effectExtent l="635" t="1270" r="29845" b="11430"/>
                <wp:wrapNone/>
                <wp:docPr id="1048" name="オブジェクト 0"/>
                <a:graphic xmlns:a="http://schemas.openxmlformats.org/drawingml/2006/main">
                  <a:graphicData uri="http://schemas.microsoft.com/office/word/2010/wordprocessingShape">
                    <wps:wsp>
                      <wps:cNvPr id="1048" name="オブジェクト 0"/>
                      <wps:cNvSpPr/>
                      <wps:spPr>
                        <a:xfrm>
                          <a:off x="0" y="0"/>
                          <a:ext cx="3933190" cy="466725"/>
                        </a:xfrm>
                        <a:prstGeom prst="stripedRightArrow">
                          <a:avLst>
                            <a:gd name="adj1" fmla="val 50000"/>
                            <a:gd name="adj2" fmla="val 50000"/>
                          </a:avLst>
                        </a:prstGeom>
                        <a:solidFill>
                          <a:srgbClr val="BF92E1"/>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eastAsia"/>
                                <w:color w:val="000000" w:themeColor="text1"/>
                              </w:rPr>
                            </w:pPr>
                            <w:r>
                              <w:rPr>
                                <w:rFonts w:hint="eastAsia"/>
                                <w:color w:val="000000" w:themeColor="text1"/>
                              </w:rPr>
                              <w:t>特定医療費（指定難病）</w:t>
                            </w:r>
                          </w:p>
                        </w:txbxContent>
                      </wps:txbx>
                      <wps:bodyPr vertOverflow="overflow" horzOverflow="overflow" wrap="square" tIns="0" bIns="0" anchor="ctr"/>
                    </wps:wsp>
                  </a:graphicData>
                </a:graphic>
              </wp:anchor>
            </w:drawing>
          </mc:Choice>
          <mc:Fallback>
            <w:pict>
              <v:shape id="オブジェクト 0" style="mso-wrap-distance-right:16pt;mso-wrap-distance-bottom:0pt;margin-top:21.2pt;mso-position-vertical-relative:text;mso-position-horizontal-relative:text;v-text-anchor:middle;position:absolute;height:36.75pt;mso-wrap-distance-top:0pt;width:309.7pt;mso-wrap-distance-left:16pt;margin-left:138.4pt;z-index:44;" o:spid="_x0000_s1048" o:allowincell="t" o:allowoverlap="t" filled="t" fillcolor="#bf92e1" stroked="t" strokecolor="#42709c" strokeweight="1pt" o:spt="0" path="m0,5400l0,5400l675,5400l675,16200l0,16200xm1350,5400l1350,5400l2700,5400l2700,16200l1350,16200xm3375,5400l3375,5400l10800,5400l10800,0l21600,10800l10800,21600l10800,16200l3375,16200xe">
                <v:path textboxrect="3375,5400,16200,16200" o:connecttype="custom" o:connectlocs="10800,0;0,10800;10800,21600;21600,10800" o:connectangles="270,180,90,0"/>
                <v:fill/>
                <v:stroke linestyle="single" miterlimit="8" joinstyle="miter" dashstyle="solid" filltype="solid"/>
                <v:textbox style="layout-flow:horizontal;" inset=",0mm,,0mm">
                  <w:txbxContent>
                    <w:p>
                      <w:pPr>
                        <w:pStyle w:val="0"/>
                        <w:jc w:val="left"/>
                        <w:rPr>
                          <w:rFonts w:hint="eastAsia"/>
                          <w:color w:val="000000" w:themeColor="text1"/>
                        </w:rPr>
                      </w:pPr>
                      <w:r>
                        <w:rPr>
                          <w:rFonts w:hint="eastAsia"/>
                          <w:color w:val="000000" w:themeColor="text1"/>
                        </w:rPr>
                        <w:t>特定医療費（指定難病）</w:t>
                      </w:r>
                    </w:p>
                  </w:txbxContent>
                </v:textbox>
                <v:imagedata o:title=""/>
                <w10:wrap type="none" anchorx="text" anchory="text"/>
              </v:shape>
            </w:pict>
          </mc:Fallback>
        </mc:AlternateContent>
      </w:r>
    </w:p>
    <w:p>
      <w:pPr>
        <w:pStyle w:val="0"/>
        <w:rPr>
          <w:rFonts w:hint="eastAsia"/>
          <w:b w:val="1"/>
          <w:sz w:val="32"/>
        </w:rPr>
      </w:pPr>
      <w:r>
        <w:rPr>
          <w:rFonts w:hint="eastAsia"/>
        </w:rPr>
        <mc:AlternateContent>
          <mc:Choice Requires="wps">
            <w:drawing>
              <wp:anchor distT="0" distB="0" distL="203200" distR="203200" simplePos="0" relativeHeight="47" behindDoc="0" locked="0" layoutInCell="1" hidden="0" allowOverlap="1">
                <wp:simplePos x="0" y="0"/>
                <wp:positionH relativeFrom="column">
                  <wp:posOffset>-23495</wp:posOffset>
                </wp:positionH>
                <wp:positionV relativeFrom="paragraph">
                  <wp:posOffset>291465</wp:posOffset>
                </wp:positionV>
                <wp:extent cx="5713730" cy="466725"/>
                <wp:effectExtent l="635" t="1270" r="29845" b="11430"/>
                <wp:wrapNone/>
                <wp:docPr id="1049" name="オブジェクト 0"/>
                <a:graphic xmlns:a="http://schemas.openxmlformats.org/drawingml/2006/main">
                  <a:graphicData uri="http://schemas.microsoft.com/office/word/2010/wordprocessingShape">
                    <wps:wsp>
                      <wps:cNvPr id="1049" name="オブジェクト 0"/>
                      <wps:cNvSpPr/>
                      <wps:spPr>
                        <a:xfrm>
                          <a:off x="0" y="0"/>
                          <a:ext cx="5713730" cy="466725"/>
                        </a:xfrm>
                        <a:prstGeom prst="stripedRightArrow">
                          <a:avLst>
                            <a:gd name="adj1" fmla="val 50000"/>
                            <a:gd name="adj2" fmla="val 50000"/>
                          </a:avLst>
                        </a:prstGeom>
                        <a:gradFill rotWithShape="0">
                          <a:gsLst>
                            <a:gs pos="0">
                              <a:srgbClr val="FF00C0"/>
                            </a:gs>
                            <a:gs pos="100000">
                              <a:srgbClr val="00B050"/>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color w:val="000000" w:themeColor="text1"/>
                              </w:rPr>
                            </w:pPr>
                            <w:r>
                              <w:rPr>
                                <w:rFonts w:hint="eastAsia"/>
                                <w:color w:val="000000" w:themeColor="text1"/>
                              </w:rPr>
                              <w:t>相談・患者会等</w:t>
                            </w:r>
                          </w:p>
                        </w:txbxContent>
                      </wps:txbx>
                      <wps:bodyPr vertOverflow="overflow" horzOverflow="overflow" wrap="square" tIns="0" bIns="0" anchor="ctr"/>
                    </wps:wsp>
                  </a:graphicData>
                </a:graphic>
              </wp:anchor>
            </w:drawing>
          </mc:Choice>
          <mc:Fallback>
            <w:pict>
              <v:shape id="オブジェクト 0" style="mso-wrap-distance-right:16pt;mso-wrap-distance-bottom:0pt;margin-top:22.95pt;mso-position-vertical-relative:text;mso-position-horizontal-relative:text;v-text-anchor:middle;position:absolute;height:36.75pt;mso-wrap-distance-top:0pt;width:449.9pt;mso-wrap-distance-left:16pt;margin-left:-1.85pt;z-index:47;" o:spid="_x0000_s1049" o:allowincell="t" o:allowoverlap="t" filled="t" fillcolor="#ff00c0" stroked="t" strokecolor="#42709c" strokeweight="1pt" o:spt="0" path="m0,5400l0,5400l675,5400l675,16200l0,16200xm1350,5400l1350,5400l2700,5400l2700,16200l1350,16200xm3375,5400l3375,5400l10800,5400l10800,0l21600,10800l10800,21600l10800,16200l3375,16200xe">
                <v:path textboxrect="3375,5400,16200,16200" o:connecttype="custom" o:connectlocs="10800,0;0,10800;10800,21600;21600,10800" o:connectangles="270,180,90,0"/>
                <v:fill type="gradient" color2="#00b050" angle="90" focus="100%"/>
                <v:stroke linestyle="single" miterlimit="8" joinstyle="miter" dashstyle="solid" filltype="solid"/>
                <v:textbox style="layout-flow:horizontal;" inset=",0mm,,0mm">
                  <w:txbxContent>
                    <w:p>
                      <w:pPr>
                        <w:pStyle w:val="0"/>
                        <w:jc w:val="center"/>
                        <w:rPr>
                          <w:rFonts w:hint="eastAsia"/>
                          <w:color w:val="000000" w:themeColor="text1"/>
                        </w:rPr>
                      </w:pPr>
                      <w:r>
                        <w:rPr>
                          <w:rFonts w:hint="eastAsia"/>
                          <w:color w:val="000000" w:themeColor="text1"/>
                        </w:rPr>
                        <w:t>相談・患者会等</w:t>
                      </w:r>
                    </w:p>
                  </w:txbxContent>
                </v:textbox>
                <v:imagedata o:title=""/>
                <w10:wrap type="none" anchorx="text" anchory="text"/>
              </v:shape>
            </w:pict>
          </mc:Fallback>
        </mc:AlternateContent>
      </w:r>
    </w:p>
    <w:p>
      <w:pPr>
        <w:pStyle w:val="0"/>
        <w:rPr>
          <w:rFonts w:hint="eastAsia"/>
          <w:b w:val="1"/>
          <w:sz w:val="32"/>
        </w:rPr>
      </w:pPr>
      <w:r>
        <w:rPr>
          <w:rFonts w:hint="eastAsia"/>
        </w:rPr>
        <mc:AlternateContent>
          <mc:Choice Requires="wps">
            <w:drawing>
              <wp:anchor distT="0" distB="0" distL="203200" distR="203200" simplePos="0" relativeHeight="42" behindDoc="0" locked="0" layoutInCell="1" hidden="0" allowOverlap="1">
                <wp:simplePos x="0" y="0"/>
                <wp:positionH relativeFrom="column">
                  <wp:posOffset>1763395</wp:posOffset>
                </wp:positionH>
                <wp:positionV relativeFrom="paragraph">
                  <wp:posOffset>313690</wp:posOffset>
                </wp:positionV>
                <wp:extent cx="3933190" cy="466725"/>
                <wp:effectExtent l="635" t="1270" r="29845" b="11430"/>
                <wp:wrapNone/>
                <wp:docPr id="1050" name="オブジェクト 0"/>
                <a:graphic xmlns:a="http://schemas.openxmlformats.org/drawingml/2006/main">
                  <a:graphicData uri="http://schemas.microsoft.com/office/word/2010/wordprocessingShape">
                    <wps:wsp>
                      <wps:cNvPr id="1050" name="オブジェクト 0"/>
                      <wps:cNvSpPr/>
                      <wps:spPr>
                        <a:xfrm>
                          <a:off x="0" y="0"/>
                          <a:ext cx="3933190" cy="466725"/>
                        </a:xfrm>
                        <a:prstGeom prst="stripedRightArrow">
                          <a:avLst>
                            <a:gd name="adj1" fmla="val 50000"/>
                            <a:gd name="adj2" fmla="val 50000"/>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eastAsia"/>
                                <w:color w:val="000000" w:themeColor="text1"/>
                              </w:rPr>
                            </w:pPr>
                            <w:r>
                              <w:rPr>
                                <w:rFonts w:hint="eastAsia"/>
                                <w:color w:val="000000" w:themeColor="text1"/>
                              </w:rPr>
                              <w:t>障害福祉サービス</w:t>
                            </w:r>
                          </w:p>
                        </w:txbxContent>
                      </wps:txbx>
                      <wps:bodyPr vertOverflow="overflow" horzOverflow="overflow" wrap="square" tIns="0" bIns="0" anchor="ctr"/>
                    </wps:wsp>
                  </a:graphicData>
                </a:graphic>
              </wp:anchor>
            </w:drawing>
          </mc:Choice>
          <mc:Fallback>
            <w:pict>
              <v:shape id="オブジェクト 0" style="mso-wrap-distance-right:16pt;mso-wrap-distance-bottom:0pt;margin-top:24.7pt;mso-position-vertical-relative:text;mso-position-horizontal-relative:text;v-text-anchor:middle;position:absolute;height:36.75pt;mso-wrap-distance-top:0pt;width:309.7pt;mso-wrap-distance-left:16pt;margin-left:138.85pt;z-index:42;" o:spid="_x0000_s1050" o:allowincell="t" o:allowoverlap="t" filled="t" fillcolor="#ffc000" stroked="t" strokecolor="#42709c" strokeweight="1pt" o:spt="0" path="m0,5400l0,5400l675,5400l675,16200l0,16200xm1350,5400l1350,5400l2700,5400l2700,16200l1350,16200xm3375,5400l3375,5400l10800,5400l10800,0l21600,10800l10800,21600l10800,16200l3375,16200xe">
                <v:path textboxrect="3375,5400,16200,16200" o:connecttype="custom" o:connectlocs="10800,0;0,10800;10800,21600;21600,10800" o:connectangles="270,180,90,0"/>
                <v:fill/>
                <v:stroke linestyle="single" miterlimit="8" joinstyle="miter" dashstyle="solid" filltype="solid"/>
                <v:textbox style="layout-flow:horizontal;" inset=",0mm,,0mm">
                  <w:txbxContent>
                    <w:p>
                      <w:pPr>
                        <w:pStyle w:val="0"/>
                        <w:jc w:val="left"/>
                        <w:rPr>
                          <w:rFonts w:hint="eastAsia"/>
                          <w:color w:val="000000" w:themeColor="text1"/>
                        </w:rPr>
                      </w:pPr>
                      <w:r>
                        <w:rPr>
                          <w:rFonts w:hint="eastAsia"/>
                          <w:color w:val="000000" w:themeColor="text1"/>
                        </w:rPr>
                        <w:t>障害福祉サービス</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45" behindDoc="0" locked="0" layoutInCell="1" hidden="0" allowOverlap="1">
                <wp:simplePos x="0" y="0"/>
                <wp:positionH relativeFrom="column">
                  <wp:posOffset>-24130</wp:posOffset>
                </wp:positionH>
                <wp:positionV relativeFrom="paragraph">
                  <wp:posOffset>313690</wp:posOffset>
                </wp:positionV>
                <wp:extent cx="1781810" cy="466725"/>
                <wp:effectExtent l="635" t="1270" r="29845" b="11430"/>
                <wp:wrapNone/>
                <wp:docPr id="1051" name="オブジェクト 0"/>
                <a:graphic xmlns:a="http://schemas.openxmlformats.org/drawingml/2006/main">
                  <a:graphicData uri="http://schemas.microsoft.com/office/word/2010/wordprocessingShape">
                    <wps:wsp>
                      <wps:cNvPr id="1051" name="オブジェクト 0"/>
                      <wps:cNvSpPr/>
                      <wps:spPr>
                        <a:xfrm>
                          <a:off x="0" y="0"/>
                          <a:ext cx="1781810" cy="466725"/>
                        </a:xfrm>
                        <a:prstGeom prst="stripedRightArrow">
                          <a:avLst>
                            <a:gd name="adj1" fmla="val 50000"/>
                            <a:gd name="adj2" fmla="val 50000"/>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color w:val="000000" w:themeColor="text1"/>
                              </w:rPr>
                            </w:pPr>
                            <w:r>
                              <w:rPr>
                                <w:rFonts w:hint="eastAsia"/>
                                <w:color w:val="000000" w:themeColor="text1"/>
                              </w:rPr>
                              <w:t>障害児福祉サービス</w:t>
                            </w:r>
                          </w:p>
                        </w:txbxContent>
                      </wps:txbx>
                      <wps:bodyPr vertOverflow="overflow" horzOverflow="overflow" wrap="square" tIns="0" bIns="0" anchor="ctr"/>
                    </wps:wsp>
                  </a:graphicData>
                </a:graphic>
              </wp:anchor>
            </w:drawing>
          </mc:Choice>
          <mc:Fallback>
            <w:pict>
              <v:shape id="オブジェクト 0" style="mso-wrap-distance-right:16pt;mso-wrap-distance-bottom:0pt;margin-top:24.7pt;mso-position-vertical-relative:text;mso-position-horizontal-relative:text;v-text-anchor:middle;position:absolute;height:36.75pt;mso-wrap-distance-top:0pt;width:140.30000000000001pt;mso-wrap-distance-left:16pt;margin-left:-1.9pt;z-index:45;" o:spid="_x0000_s1051" o:allowincell="t" o:allowoverlap="t" filled="t" fillcolor="#ffc000" stroked="t" strokecolor="#42709c" strokeweight="1pt" o:spt="0" path="m0,5400l0,5400l675,5400l675,16200l0,16200xm1350,5400l1350,5400l2700,5400l2700,16200l1350,16200xm3375,5400l3375,5400l10800,5400l10800,0l21600,10800l10800,21600l10800,16200l3375,16200xe">
                <v:path textboxrect="3375,5400,16200,16200" o:connecttype="custom" o:connectlocs="10800,0;0,10800;10800,21600;21600,10800" o:connectangles="270,180,90,0"/>
                <v:fill/>
                <v:stroke linestyle="single" miterlimit="8" joinstyle="miter" dashstyle="solid" filltype="solid"/>
                <v:textbox style="layout-flow:horizontal;" inset=",0mm,,0mm">
                  <w:txbxContent>
                    <w:p>
                      <w:pPr>
                        <w:pStyle w:val="0"/>
                        <w:jc w:val="center"/>
                        <w:rPr>
                          <w:rFonts w:hint="eastAsia"/>
                          <w:color w:val="000000" w:themeColor="text1"/>
                        </w:rPr>
                      </w:pPr>
                      <w:r>
                        <w:rPr>
                          <w:rFonts w:hint="eastAsia"/>
                          <w:color w:val="000000" w:themeColor="text1"/>
                        </w:rPr>
                        <w:t>障害児福祉サービス</w:t>
                      </w:r>
                    </w:p>
                  </w:txbxContent>
                </v:textbox>
                <v:imagedata o:title=""/>
                <w10:wrap type="none" anchorx="text" anchory="text"/>
              </v:shape>
            </w:pict>
          </mc:Fallback>
        </mc:AlternateContent>
      </w:r>
    </w:p>
    <w:p>
      <w:pPr>
        <w:pStyle w:val="0"/>
        <w:rPr>
          <w:rFonts w:hint="eastAsia"/>
          <w:b w:val="1"/>
          <w:sz w:val="32"/>
        </w:rPr>
      </w:pPr>
      <w:r>
        <w:rPr>
          <w:rFonts w:hint="eastAsia"/>
        </w:rPr>
        <mc:AlternateContent>
          <mc:Choice Requires="wps">
            <w:drawing>
              <wp:anchor distT="0" distB="0" distL="203200" distR="203200" simplePos="0" relativeHeight="46" behindDoc="0" locked="0" layoutInCell="1" hidden="0" allowOverlap="1">
                <wp:simplePos x="0" y="0"/>
                <wp:positionH relativeFrom="column">
                  <wp:posOffset>1790065</wp:posOffset>
                </wp:positionH>
                <wp:positionV relativeFrom="paragraph">
                  <wp:posOffset>375285</wp:posOffset>
                </wp:positionV>
                <wp:extent cx="3916045" cy="466725"/>
                <wp:effectExtent l="635" t="1270" r="29845" b="11430"/>
                <wp:wrapNone/>
                <wp:docPr id="1052" name="オブジェクト 0"/>
                <a:graphic xmlns:a="http://schemas.openxmlformats.org/drawingml/2006/main">
                  <a:graphicData uri="http://schemas.microsoft.com/office/word/2010/wordprocessingShape">
                    <wps:wsp>
                      <wps:cNvPr id="1052" name="オブジェクト 0"/>
                      <wps:cNvSpPr/>
                      <wps:spPr>
                        <a:xfrm>
                          <a:off x="0" y="0"/>
                          <a:ext cx="3916045" cy="466725"/>
                        </a:xfrm>
                        <a:prstGeom prst="stripedRightArrow">
                          <a:avLst>
                            <a:gd name="adj1" fmla="val 50000"/>
                            <a:gd name="adj2" fmla="val 50000"/>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eastAsia"/>
                                <w:color w:val="000000" w:themeColor="text1"/>
                              </w:rPr>
                            </w:pPr>
                            <w:r>
                              <w:rPr>
                                <w:rFonts w:hint="eastAsia"/>
                                <w:color w:val="000000" w:themeColor="text1"/>
                              </w:rPr>
                              <w:t>就労</w:t>
                            </w:r>
                          </w:p>
                        </w:txbxContent>
                      </wps:txbx>
                      <wps:bodyPr vertOverflow="overflow" horzOverflow="overflow" wrap="square" tIns="0" bIns="0" anchor="ctr"/>
                    </wps:wsp>
                  </a:graphicData>
                </a:graphic>
              </wp:anchor>
            </w:drawing>
          </mc:Choice>
          <mc:Fallback>
            <w:pict>
              <v:shape id="オブジェクト 0" style="mso-wrap-distance-right:16pt;mso-wrap-distance-bottom:0pt;margin-top:29.55pt;mso-position-vertical-relative:text;mso-position-horizontal-relative:text;v-text-anchor:middle;position:absolute;height:36.75pt;mso-wrap-distance-top:0pt;width:308.35000000000002pt;mso-wrap-distance-left:16pt;margin-left:140.94pt;z-index:46;" o:spid="_x0000_s1052" o:allowincell="t" o:allowoverlap="t" filled="t" fillcolor="#ffff00" stroked="t" strokecolor="#42709c" strokeweight="1pt" o:spt="0" path="m0,5400l0,5400l675,5400l675,16200l0,16200xm1350,5400l1350,5400l2700,5400l2700,16200l1350,16200xm3375,5400l3375,5400l10800,5400l10800,0l21600,10800l10800,21600l10800,16200l3375,16200xe">
                <v:path textboxrect="3375,5400,16200,16200" o:connecttype="custom" o:connectlocs="10800,0;0,10800;10800,21600;21600,10800" o:connectangles="270,180,90,0"/>
                <v:fill/>
                <v:stroke linestyle="single" miterlimit="8" joinstyle="miter" dashstyle="solid" filltype="solid"/>
                <v:textbox style="layout-flow:horizontal;" inset=",0mm,,0mm">
                  <w:txbxContent>
                    <w:p>
                      <w:pPr>
                        <w:pStyle w:val="0"/>
                        <w:jc w:val="left"/>
                        <w:rPr>
                          <w:rFonts w:hint="eastAsia"/>
                          <w:color w:val="000000" w:themeColor="text1"/>
                        </w:rPr>
                      </w:pPr>
                      <w:r>
                        <w:rPr>
                          <w:rFonts w:hint="eastAsia"/>
                          <w:color w:val="000000" w:themeColor="text1"/>
                        </w:rPr>
                        <w:t>就労</w:t>
                      </w:r>
                    </w:p>
                  </w:txbxContent>
                </v:textbox>
                <v:imagedata o:title=""/>
                <w10:wrap type="none" anchorx="text" anchory="text"/>
              </v:shape>
            </w:pict>
          </mc:Fallback>
        </mc:AlternateContent>
      </w:r>
    </w:p>
    <w:p>
      <w:pPr>
        <w:pStyle w:val="0"/>
        <w:rPr>
          <w:rFonts w:hint="eastAsia"/>
          <w:b w:val="1"/>
          <w:sz w:val="32"/>
        </w:rPr>
      </w:pPr>
      <w:r>
        <w:rPr>
          <w:rFonts w:hint="eastAsia"/>
        </w:rPr>
        <mc:AlternateContent>
          <mc:Choice Requires="wps">
            <w:drawing>
              <wp:anchor distT="0" distB="0" distL="203200" distR="203200" simplePos="0" relativeHeight="41" behindDoc="0" locked="0" layoutInCell="1" hidden="0" allowOverlap="1">
                <wp:simplePos x="0" y="0"/>
                <wp:positionH relativeFrom="column">
                  <wp:posOffset>4029710</wp:posOffset>
                </wp:positionH>
                <wp:positionV relativeFrom="paragraph">
                  <wp:posOffset>421005</wp:posOffset>
                </wp:positionV>
                <wp:extent cx="1677035" cy="466725"/>
                <wp:effectExtent l="635" t="1270" r="29845" b="11430"/>
                <wp:wrapNone/>
                <wp:docPr id="1053" name="オブジェクト 0"/>
                <a:graphic xmlns:a="http://schemas.openxmlformats.org/drawingml/2006/main">
                  <a:graphicData uri="http://schemas.microsoft.com/office/word/2010/wordprocessingShape">
                    <wps:wsp>
                      <wps:cNvPr id="1053" name="オブジェクト 0"/>
                      <wps:cNvSpPr/>
                      <wps:spPr>
                        <a:xfrm>
                          <a:off x="0" y="0"/>
                          <a:ext cx="1677035" cy="466725"/>
                        </a:xfrm>
                        <a:prstGeom prst="stripedRightArrow">
                          <a:avLst>
                            <a:gd name="adj1" fmla="val 50000"/>
                            <a:gd name="adj2" fmla="val 50000"/>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eastAsia"/>
                                <w:color w:val="000000" w:themeColor="text1"/>
                              </w:rPr>
                            </w:pPr>
                            <w:r>
                              <w:rPr>
                                <w:rFonts w:hint="eastAsia"/>
                                <w:color w:val="000000" w:themeColor="text1"/>
                              </w:rPr>
                              <w:t>介護保険サービス</w:t>
                            </w:r>
                          </w:p>
                        </w:txbxContent>
                      </wps:txbx>
                      <wps:bodyPr vertOverflow="overflow" horzOverflow="overflow" wrap="square" tIns="0" bIns="0" anchor="ctr"/>
                    </wps:wsp>
                  </a:graphicData>
                </a:graphic>
              </wp:anchor>
            </w:drawing>
          </mc:Choice>
          <mc:Fallback>
            <w:pict>
              <v:shape id="オブジェクト 0" style="mso-wrap-distance-right:16pt;mso-wrap-distance-bottom:0pt;margin-top:33.15pt;mso-position-vertical-relative:text;mso-position-horizontal-relative:text;v-text-anchor:middle;position:absolute;height:36.75pt;mso-wrap-distance-top:0pt;width:132.05000000000001pt;mso-wrap-distance-left:16pt;margin-left:317.3pt;z-index:41;" o:spid="_x0000_s1053" o:allowincell="t" o:allowoverlap="t" filled="t" fillcolor="#ffc000" stroked="t" strokecolor="#42709c" strokeweight="1pt" o:spt="0" path="m0,5400l0,5400l675,5400l675,16200l0,16200xm1350,5400l1350,5400l2700,5400l2700,16200l1350,16200xm3375,5400l3375,5400l10800,5400l10800,0l21600,10800l10800,21600l10800,16200l3375,16200xe">
                <v:path textboxrect="3375,5400,16200,16200" o:connecttype="custom" o:connectlocs="10800,0;0,10800;10800,21600;21600,10800" o:connectangles="270,180,90,0"/>
                <v:fill/>
                <v:stroke linestyle="single" miterlimit="8" joinstyle="miter" dashstyle="solid" filltype="solid"/>
                <v:textbox style="layout-flow:horizontal;" inset=",0mm,,0mm">
                  <w:txbxContent>
                    <w:p>
                      <w:pPr>
                        <w:pStyle w:val="0"/>
                        <w:jc w:val="left"/>
                        <w:rPr>
                          <w:rFonts w:hint="eastAsia"/>
                          <w:color w:val="000000" w:themeColor="text1"/>
                        </w:rPr>
                      </w:pPr>
                      <w:r>
                        <w:rPr>
                          <w:rFonts w:hint="eastAsia"/>
                          <w:color w:val="000000" w:themeColor="text1"/>
                        </w:rPr>
                        <w:t>介護保険サービス</w:t>
                      </w:r>
                    </w:p>
                  </w:txbxContent>
                </v:textbox>
                <v:imagedata o:title=""/>
                <w10:wrap type="none" anchorx="text" anchory="text"/>
              </v:shape>
            </w:pict>
          </mc:Fallback>
        </mc:AlternateContent>
      </w:r>
    </w:p>
    <w:p>
      <w:pPr>
        <w:pStyle w:val="0"/>
        <w:rPr>
          <w:rFonts w:hint="eastAsia"/>
          <w:b w:val="1"/>
          <w:sz w:val="32"/>
        </w:rPr>
      </w:pPr>
    </w:p>
    <w:p>
      <w:pPr>
        <w:pStyle w:val="0"/>
        <w:rPr>
          <w:rFonts w:hint="eastAsia"/>
          <w:color w:val="FF0000"/>
          <w:sz w:val="21"/>
        </w:rPr>
      </w:pPr>
    </w:p>
    <w:p>
      <w:pPr>
        <w:rPr>
          <w:rFonts w:hint="eastAsia"/>
          <w:sz w:val="21"/>
        </w:rPr>
        <w:sectPr>
          <w:pgSz w:w="11906" w:h="16838"/>
          <w:pgMar w:top="1440" w:right="1080" w:bottom="1440" w:left="1080" w:header="851" w:footer="850" w:gutter="0"/>
          <w:pgBorders w:zOrder="front" w:display="allPages" w:offsetFrom="page"/>
          <w:pgNumType w:fmt="numberInDash" w:start="1"/>
          <w:cols w:space="720"/>
          <w:textDirection w:val="lrTb"/>
          <w:docGrid w:type="lines" w:linePitch="350"/>
        </w:sectPr>
      </w:pPr>
    </w:p>
    <w:p>
      <w:pPr>
        <w:pStyle w:val="0"/>
        <w:rPr>
          <w:rFonts w:hint="eastAsia" w:ascii="BIZ UDPゴシック" w:hAnsi="BIZ UDPゴシック" w:eastAsia="BIZ UDPゴシック"/>
          <w:sz w:val="28"/>
        </w:rPr>
      </w:pPr>
      <w:r>
        <w:rPr>
          <w:rFonts w:hint="eastAsia" w:ascii="BIZ UDPゴシック" w:hAnsi="BIZ UDPゴシック" w:eastAsia="BIZ UDPゴシック"/>
          <w:b w:val="1"/>
          <w:sz w:val="32"/>
        </w:rPr>
        <w:t>難病とは</w:t>
      </w:r>
    </w:p>
    <w:p>
      <w:pPr>
        <w:pStyle w:val="0"/>
        <w:ind w:firstLineChars="0"/>
        <w:jc w:val="left"/>
        <w:rPr>
          <w:rFonts w:hint="eastAsia" w:ascii="BIZ UDPゴシック" w:hAnsi="BIZ UDPゴシック" w:eastAsia="BIZ UDPゴシック"/>
          <w:sz w:val="28"/>
        </w:rPr>
      </w:pPr>
      <w:r>
        <w:rPr>
          <w:rFonts w:hint="eastAsia" w:ascii="BIZ UDPゴシック" w:hAnsi="BIZ UDPゴシック" w:eastAsia="BIZ UDPゴシック"/>
          <w:b w:val="0"/>
          <w:sz w:val="24"/>
        </w:rPr>
        <w:t>◆難病法における難病の定義</w:t>
      </w:r>
    </w:p>
    <w:p>
      <w:pPr>
        <w:pStyle w:val="0"/>
        <w:rPr>
          <w:rFonts w:hint="eastAsia"/>
          <w:sz w:val="21"/>
        </w:rPr>
      </w:pPr>
      <w:r>
        <w:rPr>
          <w:rFonts w:hint="eastAsia"/>
        </w:rPr>
        <mc:AlternateContent>
          <mc:Choice Requires="wps">
            <w:drawing>
              <wp:anchor simplePos="0" relativeHeight="2" behindDoc="0" locked="0" layoutInCell="1" hidden="0" allowOverlap="1">
                <wp:simplePos x="0" y="0"/>
                <wp:positionH relativeFrom="page">
                  <wp:posOffset>685800</wp:posOffset>
                </wp:positionH>
                <wp:positionV relativeFrom="page">
                  <wp:posOffset>1661795</wp:posOffset>
                </wp:positionV>
                <wp:extent cx="6161405" cy="3396615"/>
                <wp:effectExtent l="635" t="635" r="29845" b="10795"/>
                <wp:wrapNone/>
                <wp:docPr id="1054" name="テキスト 66"/>
                <a:graphic xmlns:a="http://schemas.openxmlformats.org/drawingml/2006/main">
                  <a:graphicData uri="http://schemas.microsoft.com/office/word/2010/wordprocessingShape">
                    <wps:wsp>
                      <wps:cNvPr id="1054" name="テキスト 66"/>
                      <wps:cNvSpPr txBox="1"/>
                      <wps:spPr>
                        <a:xfrm>
                          <a:off x="0" y="0"/>
                          <a:ext cx="6161405" cy="3396615"/>
                        </a:xfrm>
                        <a:prstGeom prst="rect">
                          <a:avLst/>
                        </a:prstGeom>
                      </wps:spPr>
                      <wps:style>
                        <a:lnRef idx="2">
                          <a:schemeClr val="dk1"/>
                        </a:lnRef>
                        <a:fillRef idx="1">
                          <a:schemeClr val="lt1"/>
                        </a:fillRef>
                        <a:effectRef idx="0">
                          <a:schemeClr val="dk1"/>
                        </a:effectRef>
                        <a:fontRef idx="minor">
                          <a:schemeClr val="dk1"/>
                        </a:fontRef>
                      </wps:style>
                      <wps:txbx>
                        <w:txbxContent>
                          <w:p>
                            <w:pPr>
                              <w:pStyle w:val="0"/>
                              <w:wordWrap w:val="0"/>
                              <w:overflowPunct w:val="1"/>
                              <w:snapToGrid w:val="0"/>
                              <w:ind w:left="0"/>
                              <w:jc w:val="left"/>
                              <w:rPr>
                                <w:rFonts w:hint="eastAsia" w:ascii="BIZ UDPゴシック" w:hAnsi="BIZ UDPゴシック" w:eastAsia="BIZ UDPゴシック"/>
                                <w:sz w:val="24"/>
                              </w:rPr>
                            </w:pPr>
                            <w:r>
                              <w:rPr>
                                <w:rFonts w:hint="eastAsia" w:ascii="BIZ UDPゴシック" w:hAnsi="BIZ UDPゴシック" w:eastAsia="BIZ UDPゴシック"/>
                                <w:color w:val="000000" w:themeColor="text1"/>
                                <w:kern w:val="1200"/>
                                <w:sz w:val="24"/>
                              </w:rPr>
                              <w:t>○「発病の機構が明らかでなく」、「治療方法が確立していない」、「希少な疾病であって」、「長期の療養を必要とする疾病」と定義し、幅広い疾病を対象として調査研究・患者支援等を推進している。</w:t>
                            </w:r>
                          </w:p>
                          <w:p>
                            <w:pPr>
                              <w:pStyle w:val="0"/>
                              <w:wordWrap w:val="0"/>
                              <w:overflowPunct w:val="1"/>
                              <w:snapToGrid w:val="0"/>
                              <w:ind w:left="0"/>
                              <w:jc w:val="left"/>
                              <w:rPr>
                                <w:rFonts w:hint="eastAsia" w:ascii="BIZ UDPゴシック" w:hAnsi="BIZ UDPゴシック" w:eastAsia="BIZ UDPゴシック"/>
                                <w:sz w:val="24"/>
                              </w:rPr>
                            </w:pPr>
                            <w:r>
                              <w:rPr>
                                <w:rFonts w:hint="eastAsia" w:ascii="BIZ UDPゴシック" w:hAnsi="BIZ UDPゴシック" w:eastAsia="BIZ UDPゴシック"/>
                                <w:color w:val="000000" w:themeColor="text1"/>
                                <w:kern w:val="1200"/>
                                <w:sz w:val="24"/>
                              </w:rPr>
                              <w:t>○同法では、難病のうち、患者数等の一定の要件を満たす疾病に対して、医療費助成を行っている。</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テキスト 66" style="margin-top:130.85pt;mso-position-vertical-relative:page;mso-position-horizontal-relative:page;position:absolute;height:267.45pt;width:485.15pt;margin-left:54pt;z-index:2;" o:spid="_x0000_s1054" o:allowincell="t" o:allowoverlap="t" filled="t" fillcolor="#ffffff [3201]" stroked="t" strokecolor="#000000 [3200]" strokeweight="1pt" o:spt="202" type="#_x0000_t202">
                <v:fill/>
                <v:stroke linestyle="single" miterlimit="8" endcap="flat" dashstyle="solid" filltype="solid"/>
                <v:textbox style="layout-flow:horizontal;">
                  <w:txbxContent>
                    <w:p>
                      <w:pPr>
                        <w:pStyle w:val="0"/>
                        <w:wordWrap w:val="0"/>
                        <w:overflowPunct w:val="1"/>
                        <w:snapToGrid w:val="0"/>
                        <w:ind w:left="0"/>
                        <w:jc w:val="left"/>
                        <w:rPr>
                          <w:rFonts w:hint="eastAsia" w:ascii="BIZ UDPゴシック" w:hAnsi="BIZ UDPゴシック" w:eastAsia="BIZ UDPゴシック"/>
                          <w:sz w:val="24"/>
                        </w:rPr>
                      </w:pPr>
                      <w:r>
                        <w:rPr>
                          <w:rFonts w:hint="eastAsia" w:ascii="BIZ UDPゴシック" w:hAnsi="BIZ UDPゴシック" w:eastAsia="BIZ UDPゴシック"/>
                          <w:color w:val="000000" w:themeColor="text1"/>
                          <w:kern w:val="1200"/>
                          <w:sz w:val="24"/>
                        </w:rPr>
                        <w:t>○「発病の機構が明らかでなく」、「治療方法が確立していない」、「希少な疾病であって」、「長期の療養を必要とする疾病」と定義し、幅広い疾病を対象として調査研究・患者支援等を推進している。</w:t>
                      </w:r>
                    </w:p>
                    <w:p>
                      <w:pPr>
                        <w:pStyle w:val="0"/>
                        <w:wordWrap w:val="0"/>
                        <w:overflowPunct w:val="1"/>
                        <w:snapToGrid w:val="0"/>
                        <w:ind w:left="0"/>
                        <w:jc w:val="left"/>
                        <w:rPr>
                          <w:rFonts w:hint="eastAsia" w:ascii="BIZ UDPゴシック" w:hAnsi="BIZ UDPゴシック" w:eastAsia="BIZ UDPゴシック"/>
                          <w:sz w:val="24"/>
                        </w:rPr>
                      </w:pPr>
                      <w:r>
                        <w:rPr>
                          <w:rFonts w:hint="eastAsia" w:ascii="BIZ UDPゴシック" w:hAnsi="BIZ UDPゴシック" w:eastAsia="BIZ UDPゴシック"/>
                          <w:color w:val="000000" w:themeColor="text1"/>
                          <w:kern w:val="1200"/>
                          <w:sz w:val="24"/>
                        </w:rPr>
                        <w:t>○同法では、難病のうち、患者数等の一定の要件を満たす疾病に対して、医療費助成を行っている。</w:t>
                      </w:r>
                    </w:p>
                  </w:txbxContent>
                </v:textbox>
                <v:imagedata o:title=""/>
                <w10:wrap type="none" anchorx="page" anchory="page"/>
              </v:shape>
            </w:pict>
          </mc:Fallback>
        </mc:AlternateContent>
      </w: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r>
        <w:rPr>
          <w:rFonts w:hint="eastAsia"/>
        </w:rPr>
        <mc:AlternateContent>
          <mc:Choice Requires="wps">
            <w:drawing>
              <wp:anchor simplePos="0" relativeHeight="20" behindDoc="0" locked="0" layoutInCell="1" hidden="0" allowOverlap="1">
                <wp:simplePos x="0" y="0"/>
                <wp:positionH relativeFrom="page">
                  <wp:posOffset>4164330</wp:posOffset>
                </wp:positionH>
                <wp:positionV relativeFrom="page">
                  <wp:posOffset>2567940</wp:posOffset>
                </wp:positionV>
                <wp:extent cx="2474595" cy="465455"/>
                <wp:effectExtent l="635" t="635" r="29845" b="10795"/>
                <wp:wrapNone/>
                <wp:docPr id="1055" name="楕円 74"/>
                <a:graphic xmlns:a="http://schemas.openxmlformats.org/drawingml/2006/main">
                  <a:graphicData uri="http://schemas.microsoft.com/office/word/2010/wordprocessingShape">
                    <wps:wsp>
                      <wps:cNvPr id="1055" name="楕円 74"/>
                      <wps:cNvSpPr/>
                      <wps:spPr>
                        <a:xfrm>
                          <a:off x="0" y="0"/>
                          <a:ext cx="2474595" cy="465455"/>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eastAsia" w:ascii="HG丸ｺﾞｼｯｸM-PRO" w:hAnsi="HG丸ｺﾞｼｯｸM-PRO" w:eastAsia="HG丸ｺﾞｼｯｸM-PRO"/>
                              </w:rPr>
                            </w:pPr>
                            <w:r>
                              <w:rPr>
                                <w:rFonts w:hint="eastAsia" w:ascii="HG丸ｺﾞｼｯｸM-PRO" w:hAnsi="HG丸ｺﾞｼｯｸM-PRO" w:eastAsia="HG丸ｺﾞｼｯｸM-PRO"/>
                                <w:color w:val="000000" w:themeColor="text1"/>
                                <w:kern w:val="1200"/>
                                <w:sz w:val="22"/>
                              </w:rPr>
                              <w:t>障害福祉サービスの対象</w:t>
                            </w:r>
                          </w:p>
                        </w:txbxContent>
                      </wps:txbx>
                      <wps:bodyPr vertOverflow="overflow" horzOverflow="overflow" wrap="square" anchor="ctr"/>
                    </wps:wsp>
                  </a:graphicData>
                </a:graphic>
              </wp:anchor>
            </w:drawing>
          </mc:Choice>
          <mc:Fallback>
            <w:pict>
              <v:oval id="楕円 74" style="margin-top:202.2pt;mso-position-vertical-relative:page;mso-position-horizontal-relative:page;v-text-anchor:middle;position:absolute;height:36.65pt;width:194.85pt;margin-left:327.9pt;z-index:20;" o:spid="_x0000_s1055" o:allowincell="t" o:allowoverlap="t" filled="t" fillcolor="#ffc000" stroked="t" strokecolor="#42709c" strokeweight="1pt" o:spt="3">
                <v:fill/>
                <v:stroke linestyle="single" miterlimit="8" endcap="flat" dashstyle="solid" filltype="solid"/>
                <v:textbox style="layout-flow:horizontal;">
                  <w:txbxContent>
                    <w:p>
                      <w:pPr>
                        <w:pStyle w:val="0"/>
                        <w:wordWrap w:val="0"/>
                        <w:overflowPunct w:val="1"/>
                        <w:snapToGrid w:val="0"/>
                        <w:ind w:left="0"/>
                        <w:jc w:val="center"/>
                        <w:rPr>
                          <w:rFonts w:hint="eastAsia" w:ascii="HG丸ｺﾞｼｯｸM-PRO" w:hAnsi="HG丸ｺﾞｼｯｸM-PRO" w:eastAsia="HG丸ｺﾞｼｯｸM-PRO"/>
                        </w:rPr>
                      </w:pPr>
                      <w:r>
                        <w:rPr>
                          <w:rFonts w:hint="eastAsia" w:ascii="HG丸ｺﾞｼｯｸM-PRO" w:hAnsi="HG丸ｺﾞｼｯｸM-PRO" w:eastAsia="HG丸ｺﾞｼｯｸM-PRO"/>
                          <w:color w:val="000000" w:themeColor="text1"/>
                          <w:kern w:val="1200"/>
                          <w:sz w:val="22"/>
                        </w:rPr>
                        <w:t>障害福祉サービスの対象</w:t>
                      </w:r>
                    </w:p>
                  </w:txbxContent>
                </v:textbox>
                <v:imagedata o:title=""/>
                <w10:wrap type="none" anchorx="page" anchory="page"/>
              </v:oval>
            </w:pict>
          </mc:Fallback>
        </mc:AlternateContent>
      </w:r>
    </w:p>
    <w:p>
      <w:pPr>
        <w:pStyle w:val="0"/>
        <w:rPr>
          <w:rFonts w:hint="eastAsia"/>
          <w:sz w:val="21"/>
        </w:rPr>
      </w:pPr>
      <w:r>
        <w:rPr>
          <w:rFonts w:hint="eastAsia"/>
        </w:rPr>
        <mc:AlternateContent>
          <mc:Choice Requires="wps">
            <w:drawing>
              <wp:anchor simplePos="0" relativeHeight="3" behindDoc="0" locked="0" layoutInCell="1" hidden="0" allowOverlap="1">
                <wp:simplePos x="0" y="0"/>
                <wp:positionH relativeFrom="page">
                  <wp:posOffset>864870</wp:posOffset>
                </wp:positionH>
                <wp:positionV relativeFrom="page">
                  <wp:posOffset>2797175</wp:posOffset>
                </wp:positionV>
                <wp:extent cx="5924550" cy="2132330"/>
                <wp:effectExtent l="635" t="635" r="29845" b="10795"/>
                <wp:wrapNone/>
                <wp:docPr id="1056" name="図形 70"/>
                <a:graphic xmlns:a="http://schemas.openxmlformats.org/drawingml/2006/main">
                  <a:graphicData uri="http://schemas.microsoft.com/office/word/2010/wordprocessingShape">
                    <wps:wsp>
                      <wps:cNvPr id="1056" name="図形 70"/>
                      <wps:cNvSpPr/>
                      <wps:spPr>
                        <a:xfrm>
                          <a:off x="0" y="0"/>
                          <a:ext cx="5924550" cy="2132330"/>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eastAsia"/>
                              </w:rPr>
                            </w:pPr>
                          </w:p>
                        </w:txbxContent>
                      </wps:txbx>
                      <wps:bodyPr vertOverflow="overflow" horzOverflow="overflow" wrap="square" anchor="ctr"/>
                    </wps:wsp>
                  </a:graphicData>
                </a:graphic>
              </wp:anchor>
            </w:drawing>
          </mc:Choice>
          <mc:Fallback>
            <w:pict>
              <v:roundrect id="図形 70" style="margin-top:220.25pt;mso-position-vertical-relative:page;mso-position-horizontal-relative:page;v-text-anchor:middle;position:absolute;height:167.9pt;width:466.5pt;margin-left:68.09pt;z-index:3;" o:spid="_x0000_s1056" o:allowincell="t" o:allowoverlap="t" filled="t" fillcolor="#dae2f3 [664]" stroked="t" strokecolor="#42709c" strokeweight="1pt" o:spt="2" arcsize="10923f">
                <v:fill/>
                <v:stroke linestyle="single" miterlimit="8" endcap="flat" dashstyle="solid" filltype="solid"/>
                <v:textbox style="layout-flow:horizontal;">
                  <w:txbxContent>
                    <w:p>
                      <w:pPr>
                        <w:pStyle w:val="0"/>
                        <w:wordWrap w:val="0"/>
                        <w:overflowPunct w:val="1"/>
                        <w:snapToGrid w:val="0"/>
                        <w:ind w:left="0"/>
                        <w:jc w:val="center"/>
                        <w:rPr>
                          <w:rFonts w:hint="eastAsia"/>
                        </w:rPr>
                      </w:pPr>
                    </w:p>
                  </w:txbxContent>
                </v:textbox>
                <v:imagedata o:title=""/>
                <w10:wrap type="none" anchorx="page" anchory="page"/>
              </v:roundrect>
            </w:pict>
          </mc:Fallback>
        </mc:AlternateContent>
      </w:r>
      <w:r>
        <w:rPr>
          <w:rFonts w:hint="eastAsia"/>
        </w:rPr>
        <mc:AlternateContent>
          <mc:Choice Requires="wps">
            <w:drawing>
              <wp:anchor simplePos="0" relativeHeight="4" behindDoc="0" locked="0" layoutInCell="1" hidden="0" allowOverlap="1">
                <wp:simplePos x="0" y="0"/>
                <wp:positionH relativeFrom="page">
                  <wp:posOffset>1965325</wp:posOffset>
                </wp:positionH>
                <wp:positionV relativeFrom="page">
                  <wp:posOffset>2867660</wp:posOffset>
                </wp:positionV>
                <wp:extent cx="2573655" cy="892175"/>
                <wp:effectExtent l="0" t="0" r="635" b="635"/>
                <wp:wrapNone/>
                <wp:docPr id="1057" name="テキスト 67"/>
                <a:graphic xmlns:a="http://schemas.openxmlformats.org/drawingml/2006/main">
                  <a:graphicData uri="http://schemas.microsoft.com/office/word/2010/wordprocessingShape">
                    <wps:wsp>
                      <wps:cNvPr id="1057" name="テキスト 67"/>
                      <wps:cNvSpPr txBox="1"/>
                      <wps:spPr>
                        <a:xfrm>
                          <a:off x="0" y="0"/>
                          <a:ext cx="2573655" cy="892175"/>
                        </a:xfrm>
                        <a:prstGeom prst="rect">
                          <a:avLst/>
                        </a:prstGeom>
                      </wps:spPr>
                      <wps:txbx>
                        <w:txbxContent>
                          <w:p>
                            <w:pPr>
                              <w:pStyle w:val="0"/>
                              <w:wordWrap w:val="0"/>
                              <w:overflowPunct w:val="1"/>
                              <w:snapToGrid w:val="0"/>
                              <w:ind w:left="0"/>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color w:val="000000" w:themeColor="text1"/>
                                <w:kern w:val="1200"/>
                                <w:sz w:val="22"/>
                              </w:rPr>
                              <w:t>○発病の機構が明らかでなく</w:t>
                            </w:r>
                          </w:p>
                          <w:p>
                            <w:pPr>
                              <w:pStyle w:val="0"/>
                              <w:wordWrap w:val="0"/>
                              <w:overflowPunct w:val="1"/>
                              <w:snapToGrid w:val="0"/>
                              <w:ind w:left="0"/>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color w:val="000000" w:themeColor="text1"/>
                                <w:kern w:val="1200"/>
                                <w:sz w:val="22"/>
                              </w:rPr>
                              <w:t>○治療方法が確立していない</w:t>
                            </w:r>
                          </w:p>
                          <w:p>
                            <w:pPr>
                              <w:pStyle w:val="0"/>
                              <w:wordWrap w:val="0"/>
                              <w:overflowPunct w:val="1"/>
                              <w:snapToGrid w:val="0"/>
                              <w:ind w:left="0"/>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color w:val="000000" w:themeColor="text1"/>
                                <w:kern w:val="1200"/>
                                <w:sz w:val="22"/>
                              </w:rPr>
                              <w:t>○希少な疾病であって</w:t>
                            </w:r>
                          </w:p>
                          <w:p>
                            <w:pPr>
                              <w:pStyle w:val="0"/>
                              <w:wordWrap w:val="0"/>
                              <w:overflowPunct w:val="1"/>
                              <w:snapToGrid w:val="0"/>
                              <w:ind w:left="0"/>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color w:val="000000" w:themeColor="text1"/>
                                <w:kern w:val="1200"/>
                                <w:sz w:val="22"/>
                              </w:rPr>
                              <w:t>○長期の療養を必要とするもの</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テキスト 67" style="margin-top:225.8pt;mso-position-vertical-relative:page;mso-position-horizontal-relative:page;position:absolute;height:70.25pt;width:202.65pt;margin-left:154.75pt;z-index:4;" o:spid="_x0000_s1057" o:allowincell="t" o:allowoverlap="t" filled="f" stroked="f" o:spt="202" type="#_x0000_t202">
                <v:fill/>
                <v:textbox style="layout-flow:horizontal;">
                  <w:txbxContent>
                    <w:p>
                      <w:pPr>
                        <w:pStyle w:val="0"/>
                        <w:wordWrap w:val="0"/>
                        <w:overflowPunct w:val="1"/>
                        <w:snapToGrid w:val="0"/>
                        <w:ind w:left="0"/>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color w:val="000000" w:themeColor="text1"/>
                          <w:kern w:val="1200"/>
                          <w:sz w:val="22"/>
                        </w:rPr>
                        <w:t>○発病の機構が明らかでなく</w:t>
                      </w:r>
                    </w:p>
                    <w:p>
                      <w:pPr>
                        <w:pStyle w:val="0"/>
                        <w:wordWrap w:val="0"/>
                        <w:overflowPunct w:val="1"/>
                        <w:snapToGrid w:val="0"/>
                        <w:ind w:left="0"/>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color w:val="000000" w:themeColor="text1"/>
                          <w:kern w:val="1200"/>
                          <w:sz w:val="22"/>
                        </w:rPr>
                        <w:t>○治療方法が確立していない</w:t>
                      </w:r>
                    </w:p>
                    <w:p>
                      <w:pPr>
                        <w:pStyle w:val="0"/>
                        <w:wordWrap w:val="0"/>
                        <w:overflowPunct w:val="1"/>
                        <w:snapToGrid w:val="0"/>
                        <w:ind w:left="0"/>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color w:val="000000" w:themeColor="text1"/>
                          <w:kern w:val="1200"/>
                          <w:sz w:val="22"/>
                        </w:rPr>
                        <w:t>○希少な疾病であって</w:t>
                      </w:r>
                    </w:p>
                    <w:p>
                      <w:pPr>
                        <w:pStyle w:val="0"/>
                        <w:wordWrap w:val="0"/>
                        <w:overflowPunct w:val="1"/>
                        <w:snapToGrid w:val="0"/>
                        <w:ind w:left="0"/>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color w:val="000000" w:themeColor="text1"/>
                          <w:kern w:val="1200"/>
                          <w:sz w:val="22"/>
                        </w:rPr>
                        <w:t>○長期の療養を必要とするもの</w:t>
                      </w:r>
                    </w:p>
                  </w:txbxContent>
                </v:textbox>
                <v:imagedata o:title=""/>
                <w10:wrap type="none" anchorx="page" anchory="page"/>
              </v:shape>
            </w:pict>
          </mc:Fallback>
        </mc:AlternateContent>
      </w:r>
      <w:r>
        <w:rPr>
          <w:rFonts w:hint="eastAsia"/>
        </w:rPr>
        <mc:AlternateContent>
          <mc:Choice Requires="wps">
            <w:drawing>
              <wp:anchor simplePos="0" relativeHeight="22" behindDoc="0" locked="0" layoutInCell="1" hidden="0" allowOverlap="1">
                <wp:simplePos x="0" y="0"/>
                <wp:positionH relativeFrom="page">
                  <wp:posOffset>912495</wp:posOffset>
                </wp:positionH>
                <wp:positionV relativeFrom="page">
                  <wp:posOffset>2725420</wp:posOffset>
                </wp:positionV>
                <wp:extent cx="586105" cy="307975"/>
                <wp:effectExtent l="26035" t="25400" r="48895" b="39370"/>
                <wp:wrapNone/>
                <wp:docPr id="1058" name="テキスト 71"/>
                <a:graphic xmlns:a="http://schemas.openxmlformats.org/drawingml/2006/main">
                  <a:graphicData uri="http://schemas.microsoft.com/office/word/2010/wordprocessingShape">
                    <wps:wsp>
                      <wps:cNvPr id="1058" name="テキスト 71"/>
                      <wps:cNvSpPr txBox="1"/>
                      <wps:spPr>
                        <a:xfrm>
                          <a:off x="0" y="0"/>
                          <a:ext cx="586105" cy="307975"/>
                        </a:xfrm>
                        <a:prstGeom prst="rect">
                          <a:avLst/>
                        </a:prstGeom>
                        <a:solidFill>
                          <a:schemeClr val="accent1">
                            <a:lumMod val="20000"/>
                            <a:lumOff val="80000"/>
                          </a:schemeClr>
                        </a:solidFill>
                        <a:ln w="50800">
                          <a:solidFill>
                            <a:schemeClr val="accent1"/>
                          </a:solidFill>
                        </a:ln>
                      </wps:spPr>
                      <wps:txbx>
                        <w:txbxContent>
                          <w:p>
                            <w:pPr>
                              <w:pStyle w:val="0"/>
                              <w:wordWrap w:val="0"/>
                              <w:overflowPunct w:val="1"/>
                              <w:snapToGrid w:val="0"/>
                              <w:ind w:left="0"/>
                              <w:jc w:val="left"/>
                              <w:rPr>
                                <w:rFonts w:hint="eastAsia" w:ascii="HG丸ｺﾞｼｯｸM-PRO" w:hAnsi="HG丸ｺﾞｼｯｸM-PRO" w:eastAsia="HG丸ｺﾞｼｯｸM-PRO"/>
                              </w:rPr>
                            </w:pPr>
                            <w:r>
                              <w:rPr>
                                <w:rFonts w:hint="eastAsia" w:ascii="HG丸ｺﾞｼｯｸM-PRO" w:hAnsi="HG丸ｺﾞｼｯｸM-PRO" w:eastAsia="HG丸ｺﾞｼｯｸM-PRO"/>
                                <w:b w:val="0"/>
                                <w:color w:val="000000" w:themeColor="text1"/>
                                <w:kern w:val="1200"/>
                                <w:sz w:val="24"/>
                              </w:rPr>
                              <w:t>難病</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テキスト 71" style="margin-top:214.6pt;mso-position-vertical-relative:page;mso-position-horizontal-relative:page;position:absolute;height:24.25pt;width:46.15pt;margin-left:71.84pt;z-index:22;" o:spid="_x0000_s1058" o:allowincell="t" o:allowoverlap="t" filled="t" fillcolor="#dfecf7 [660]" stroked="t" strokecolor="#5b9bd5 [3204]" strokeweight="4pt" o:spt="202" type="#_x0000_t202">
                <v:fill/>
                <v:stroke filltype="solid"/>
                <v:textbox style="layout-flow:horizontal;">
                  <w:txbxContent>
                    <w:p>
                      <w:pPr>
                        <w:pStyle w:val="0"/>
                        <w:wordWrap w:val="0"/>
                        <w:overflowPunct w:val="1"/>
                        <w:snapToGrid w:val="0"/>
                        <w:ind w:left="0"/>
                        <w:jc w:val="left"/>
                        <w:rPr>
                          <w:rFonts w:hint="eastAsia" w:ascii="HG丸ｺﾞｼｯｸM-PRO" w:hAnsi="HG丸ｺﾞｼｯｸM-PRO" w:eastAsia="HG丸ｺﾞｼｯｸM-PRO"/>
                        </w:rPr>
                      </w:pPr>
                      <w:r>
                        <w:rPr>
                          <w:rFonts w:hint="eastAsia" w:ascii="HG丸ｺﾞｼｯｸM-PRO" w:hAnsi="HG丸ｺﾞｼｯｸM-PRO" w:eastAsia="HG丸ｺﾞｼｯｸM-PRO"/>
                          <w:b w:val="0"/>
                          <w:color w:val="000000" w:themeColor="text1"/>
                          <w:kern w:val="1200"/>
                          <w:sz w:val="24"/>
                        </w:rPr>
                        <w:t>難病</w:t>
                      </w:r>
                    </w:p>
                  </w:txbxContent>
                </v:textbox>
                <v:imagedata o:title=""/>
                <w10:wrap type="none" anchorx="page" anchory="page"/>
              </v:shape>
            </w:pict>
          </mc:Fallback>
        </mc:AlternateContent>
      </w:r>
    </w:p>
    <w:p>
      <w:pPr>
        <w:pStyle w:val="0"/>
        <w:rPr>
          <w:rFonts w:hint="eastAsia"/>
          <w:sz w:val="21"/>
        </w:rPr>
      </w:pPr>
    </w:p>
    <w:p>
      <w:pPr>
        <w:pStyle w:val="0"/>
        <w:rPr>
          <w:rFonts w:hint="eastAsia"/>
          <w:sz w:val="21"/>
        </w:rPr>
      </w:pPr>
      <w:r>
        <w:rPr>
          <w:rFonts w:hint="eastAsia"/>
        </w:rPr>
        <mc:AlternateContent>
          <mc:Choice Requires="wps">
            <w:drawing>
              <wp:anchor simplePos="0" relativeHeight="30" behindDoc="0" locked="0" layoutInCell="1" hidden="0" allowOverlap="1">
                <wp:simplePos x="0" y="0"/>
                <wp:positionH relativeFrom="page">
                  <wp:posOffset>4605655</wp:posOffset>
                </wp:positionH>
                <wp:positionV relativeFrom="page">
                  <wp:posOffset>3266440</wp:posOffset>
                </wp:positionV>
                <wp:extent cx="1918970" cy="502920"/>
                <wp:effectExtent l="635" t="635" r="29845" b="10795"/>
                <wp:wrapNone/>
                <wp:docPr id="1059" name="楕円 73"/>
                <a:graphic xmlns:a="http://schemas.openxmlformats.org/drawingml/2006/main">
                  <a:graphicData uri="http://schemas.microsoft.com/office/word/2010/wordprocessingShape">
                    <wps:wsp>
                      <wps:cNvPr id="1059" name="楕円 73"/>
                      <wps:cNvSpPr/>
                      <wps:spPr>
                        <a:xfrm>
                          <a:off x="0" y="0"/>
                          <a:ext cx="1918970" cy="502920"/>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eastAsia" w:ascii="HG丸ｺﾞｼｯｸM-PRO" w:hAnsi="HG丸ｺﾞｼｯｸM-PRO" w:eastAsia="HG丸ｺﾞｼｯｸM-PRO"/>
                                <w:sz w:val="22"/>
                              </w:rPr>
                            </w:pPr>
                            <w:r>
                              <w:rPr>
                                <w:rFonts w:hint="eastAsia" w:ascii="HG丸ｺﾞｼｯｸM-PRO" w:hAnsi="HG丸ｺﾞｼｯｸM-PRO" w:eastAsia="HG丸ｺﾞｼｯｸM-PRO"/>
                                <w:color w:val="000000" w:themeColor="text1"/>
                                <w:kern w:val="1200"/>
                                <w:sz w:val="22"/>
                              </w:rPr>
                              <w:t>医療助成の対象</w:t>
                            </w:r>
                          </w:p>
                        </w:txbxContent>
                      </wps:txbx>
                      <wps:bodyPr vertOverflow="overflow" horzOverflow="overflow" wrap="square" anchor="ctr"/>
                    </wps:wsp>
                  </a:graphicData>
                </a:graphic>
              </wp:anchor>
            </w:drawing>
          </mc:Choice>
          <mc:Fallback>
            <w:pict>
              <v:oval id="楕円 73" style="margin-top:257.2pt;mso-position-vertical-relative:page;mso-position-horizontal-relative:page;v-text-anchor:middle;position:absolute;height:39.6pt;width:151.1pt;margin-left:362.65pt;z-index:30;" o:spid="_x0000_s1059" o:allowincell="t" o:allowoverlap="t" filled="t" fillcolor="#ffc000" stroked="t" strokecolor="#42709c" strokeweight="1pt" o:spt="3">
                <v:fill/>
                <v:stroke linestyle="single" miterlimit="8" endcap="flat" dashstyle="solid" filltype="solid"/>
                <v:textbox style="layout-flow:horizontal;">
                  <w:txbxContent>
                    <w:p>
                      <w:pPr>
                        <w:pStyle w:val="0"/>
                        <w:wordWrap w:val="0"/>
                        <w:overflowPunct w:val="1"/>
                        <w:snapToGrid w:val="0"/>
                        <w:ind w:left="0"/>
                        <w:jc w:val="center"/>
                        <w:rPr>
                          <w:rFonts w:hint="eastAsia" w:ascii="HG丸ｺﾞｼｯｸM-PRO" w:hAnsi="HG丸ｺﾞｼｯｸM-PRO" w:eastAsia="HG丸ｺﾞｼｯｸM-PRO"/>
                          <w:sz w:val="22"/>
                        </w:rPr>
                      </w:pPr>
                      <w:r>
                        <w:rPr>
                          <w:rFonts w:hint="eastAsia" w:ascii="HG丸ｺﾞｼｯｸM-PRO" w:hAnsi="HG丸ｺﾞｼｯｸM-PRO" w:eastAsia="HG丸ｺﾞｼｯｸM-PRO"/>
                          <w:color w:val="000000" w:themeColor="text1"/>
                          <w:kern w:val="1200"/>
                          <w:sz w:val="22"/>
                        </w:rPr>
                        <w:t>医療助成の対象</w:t>
                      </w:r>
                    </w:p>
                  </w:txbxContent>
                </v:textbox>
                <v:imagedata o:title=""/>
                <w10:wrap type="none" anchorx="page" anchory="page"/>
              </v:oval>
            </w:pict>
          </mc:Fallback>
        </mc:AlternateContent>
      </w:r>
    </w:p>
    <w:p>
      <w:pPr>
        <w:pStyle w:val="0"/>
        <w:rPr>
          <w:rFonts w:hint="eastAsia"/>
          <w:sz w:val="21"/>
        </w:rPr>
      </w:pPr>
      <w:r>
        <w:rPr>
          <w:rFonts w:hint="eastAsia"/>
        </w:rPr>
        <mc:AlternateContent>
          <mc:Choice Requires="wps">
            <w:drawing>
              <wp:anchor distT="0" distB="0" distL="71755" distR="71755" simplePos="0" relativeHeight="89" behindDoc="0" locked="0" layoutInCell="1" hidden="0" allowOverlap="1">
                <wp:simplePos x="0" y="0"/>
                <wp:positionH relativeFrom="column">
                  <wp:posOffset>245745</wp:posOffset>
                </wp:positionH>
                <wp:positionV relativeFrom="paragraph">
                  <wp:posOffset>133985</wp:posOffset>
                </wp:positionV>
                <wp:extent cx="835025" cy="276225"/>
                <wp:effectExtent l="19685" t="19685" r="29845" b="20320"/>
                <wp:wrapSquare wrapText="bothSides"/>
                <wp:docPr id="1060" name="オブジェクト 0"/>
                <a:graphic xmlns:a="http://schemas.openxmlformats.org/drawingml/2006/main">
                  <a:graphicData uri="http://schemas.microsoft.com/office/word/2010/wordprocessingShape">
                    <wps:wsp>
                      <wps:cNvPr id="1060" name="オブジェクト 0"/>
                      <wps:cNvSpPr txBox="1"/>
                      <wps:spPr>
                        <a:xfrm>
                          <a:off x="0" y="0"/>
                          <a:ext cx="835025" cy="276225"/>
                        </a:xfrm>
                        <a:prstGeom prst="rect">
                          <a:avLst/>
                        </a:prstGeom>
                        <a:solidFill>
                          <a:schemeClr val="accent6">
                            <a:lumMod val="40000"/>
                            <a:lumOff val="60000"/>
                          </a:schemeClr>
                        </a:solidFill>
                        <a:ln w="31750" cmpd="sng">
                          <a:solidFill>
                            <a:srgbClr val="00B05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HG丸ｺﾞｼｯｸM-PRO" w:hAnsi="HG丸ｺﾞｼｯｸM-PRO" w:eastAsia="HG丸ｺﾞｼｯｸM-PRO"/>
                                <w:sz w:val="24"/>
                              </w:rPr>
                              <w:t>指定難病</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0.55pt;mso-position-vertical-relative:text;mso-position-horizontal-relative:text;position:absolute;mso-wrap-mode:square;height:21.75pt;mso-wrap-distance-top:0pt;width:65.75pt;mso-wrap-distance-left:5.65pt;margin-left:19.350000000000001pt;z-index:89;" o:spid="_x0000_s1060" o:allowincell="t" o:allowoverlap="t" filled="t" fillcolor="#c6e0b4 [1305]" stroked="t" strokecolor="#00b050" strokeweight="2.5pt" o:spt="202" type="#_x0000_t202">
                <v:fill/>
                <v:stroke linestyle="single" filltype="solid"/>
                <v:textbox style="layout-flow:horizontal;" inset="2.0637499999999998mm,0.24694444444444438mm,2.0637499999999998mm,0.24694444444444438mm">
                  <w:txbxContent>
                    <w:p>
                      <w:pPr>
                        <w:pStyle w:val="0"/>
                        <w:rPr>
                          <w:rFonts w:hint="eastAsia"/>
                        </w:rPr>
                      </w:pPr>
                      <w:r>
                        <w:rPr>
                          <w:rFonts w:hint="eastAsia" w:ascii="HG丸ｺﾞｼｯｸM-PRO" w:hAnsi="HG丸ｺﾞｼｯｸM-PRO" w:eastAsia="HG丸ｺﾞｼｯｸM-PRO"/>
                          <w:sz w:val="24"/>
                        </w:rPr>
                        <w:t>指定難病</w:t>
                      </w:r>
                    </w:p>
                  </w:txbxContent>
                </v:textbox>
                <v:imagedata o:title=""/>
                <w10:wrap type="square" side="both" anchorx="text" anchory="text"/>
              </v:shape>
            </w:pict>
          </mc:Fallback>
        </mc:AlternateContent>
      </w:r>
    </w:p>
    <w:p>
      <w:pPr>
        <w:pStyle w:val="0"/>
        <w:rPr>
          <w:rFonts w:hint="eastAsia"/>
          <w:sz w:val="21"/>
        </w:rPr>
      </w:pPr>
      <w:r>
        <w:rPr>
          <w:rFonts w:hint="eastAsia"/>
        </w:rPr>
        <mc:AlternateContent>
          <mc:Choice Requires="wps">
            <w:drawing>
              <wp:anchor simplePos="0" relativeHeight="29" behindDoc="0" locked="0" layoutInCell="1" hidden="0" allowOverlap="1">
                <wp:simplePos x="0" y="0"/>
                <wp:positionH relativeFrom="page">
                  <wp:posOffset>1114425</wp:posOffset>
                </wp:positionH>
                <wp:positionV relativeFrom="page">
                  <wp:posOffset>3744595</wp:posOffset>
                </wp:positionV>
                <wp:extent cx="5486400" cy="1045845"/>
                <wp:effectExtent l="0" t="0" r="635" b="635"/>
                <wp:wrapNone/>
                <wp:docPr id="1061" name="テキスト 68"/>
                <a:graphic xmlns:a="http://schemas.openxmlformats.org/drawingml/2006/main">
                  <a:graphicData uri="http://schemas.microsoft.com/office/word/2010/wordprocessingShape">
                    <wps:wsp>
                      <wps:cNvPr id="1061" name="テキスト 68"/>
                      <wps:cNvSpPr txBox="1"/>
                      <wps:spPr>
                        <a:xfrm>
                          <a:off x="0" y="0"/>
                          <a:ext cx="5486400" cy="1045845"/>
                        </a:xfrm>
                        <a:prstGeom prst="rect">
                          <a:avLst/>
                        </a:prstGeom>
                        <a:solidFill>
                          <a:schemeClr val="bg1"/>
                        </a:solidFill>
                      </wps:spPr>
                      <wps:txbx>
                        <w:txbxContent>
                          <w:p>
                            <w:pPr>
                              <w:pStyle w:val="0"/>
                              <w:wordWrap w:val="0"/>
                              <w:overflowPunct w:val="1"/>
                              <w:snapToGrid w:val="0"/>
                              <w:spacing w:line="280" w:lineRule="exact"/>
                              <w:ind w:left="0"/>
                              <w:jc w:val="left"/>
                              <w:rPr>
                                <w:rFonts w:hint="eastAsia" w:ascii="HG丸ｺﾞｼｯｸM-PRO" w:hAnsi="HG丸ｺﾞｼｯｸM-PRO" w:eastAsia="HG丸ｺﾞｼｯｸM-PRO"/>
                                <w:sz w:val="24"/>
                              </w:rPr>
                            </w:pPr>
                            <w:r>
                              <w:rPr>
                                <w:rFonts w:hint="eastAsia" w:ascii="HG丸ｺﾞｼｯｸM-PRO" w:hAnsi="HG丸ｺﾞｼｯｸM-PRO" w:eastAsia="HG丸ｺﾞｼｯｸM-PRO"/>
                                <w:color w:val="000000" w:themeColor="text1"/>
                                <w:kern w:val="1200"/>
                                <w:sz w:val="24"/>
                              </w:rPr>
                              <w:t>　難病のうち、患者の置かれている状況からみて良質かつ適切な医療の確保を図る必要性が高いもので、以下の要件の全てを満たすものを厚生科学審議会の意見を聴いて厚生労働大臣が指定。</w:t>
                            </w:r>
                          </w:p>
                          <w:p>
                            <w:pPr>
                              <w:pStyle w:val="0"/>
                              <w:wordWrap w:val="0"/>
                              <w:overflowPunct w:val="1"/>
                              <w:snapToGrid w:val="0"/>
                              <w:spacing w:line="280" w:lineRule="exact"/>
                              <w:ind w:left="0"/>
                              <w:jc w:val="left"/>
                              <w:rPr>
                                <w:rFonts w:hint="eastAsia" w:ascii="HG丸ｺﾞｼｯｸM-PRO" w:hAnsi="HG丸ｺﾞｼｯｸM-PRO" w:eastAsia="HG丸ｺﾞｼｯｸM-PRO"/>
                                <w:sz w:val="24"/>
                              </w:rPr>
                            </w:pPr>
                            <w:r>
                              <w:rPr>
                                <w:rFonts w:hint="eastAsia" w:ascii="HG丸ｺﾞｼｯｸM-PRO" w:hAnsi="HG丸ｺﾞｼｯｸM-PRO" w:eastAsia="HG丸ｺﾞｼｯｸM-PRO"/>
                                <w:color w:val="000000" w:themeColor="text1"/>
                                <w:kern w:val="1200"/>
                                <w:sz w:val="24"/>
                              </w:rPr>
                              <w:t>○患者数が本邦において一定の人数（</w:t>
                            </w:r>
                            <w:r>
                              <w:rPr>
                                <w:rFonts w:hint="eastAsia" w:ascii="HG丸ｺﾞｼｯｸM-PRO" w:hAnsi="HG丸ｺﾞｼｯｸM-PRO" w:eastAsia="HG丸ｺﾞｼｯｸM-PRO"/>
                                <w:color w:val="000000" w:themeColor="text1"/>
                                <w:kern w:val="1200"/>
                                <w:sz w:val="24"/>
                              </w:rPr>
                              <w:t>0.1%</w:t>
                            </w:r>
                            <w:r>
                              <w:rPr>
                                <w:rFonts w:hint="eastAsia" w:ascii="HG丸ｺﾞｼｯｸM-PRO" w:hAnsi="HG丸ｺﾞｼｯｸM-PRO" w:eastAsia="HG丸ｺﾞｼｯｸM-PRO"/>
                                <w:color w:val="000000" w:themeColor="text1"/>
                                <w:kern w:val="1200"/>
                                <w:sz w:val="24"/>
                              </w:rPr>
                              <w:t>程度）に達しないこと</w:t>
                            </w:r>
                          </w:p>
                          <w:p>
                            <w:pPr>
                              <w:pStyle w:val="0"/>
                              <w:wordWrap w:val="0"/>
                              <w:overflowPunct w:val="1"/>
                              <w:snapToGrid w:val="0"/>
                              <w:spacing w:line="280" w:lineRule="exact"/>
                              <w:ind w:left="0"/>
                              <w:jc w:val="left"/>
                              <w:rPr>
                                <w:rFonts w:hint="eastAsia" w:ascii="HG丸ｺﾞｼｯｸM-PRO" w:hAnsi="HG丸ｺﾞｼｯｸM-PRO" w:eastAsia="HG丸ｺﾞｼｯｸM-PRO"/>
                              </w:rPr>
                            </w:pPr>
                            <w:r>
                              <w:rPr>
                                <w:rFonts w:hint="eastAsia" w:ascii="HG丸ｺﾞｼｯｸM-PRO" w:hAnsi="HG丸ｺﾞｼｯｸM-PRO" w:eastAsia="HG丸ｺﾞｼｯｸM-PRO"/>
                                <w:color w:val="000000" w:themeColor="text1"/>
                                <w:kern w:val="1200"/>
                                <w:sz w:val="24"/>
                              </w:rPr>
                              <w:t>○客観的な診断基準（又はそれに準ずるもの）が確立していること</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テキスト 68" style="margin-top:294.85000000000002pt;mso-position-vertical-relative:page;mso-position-horizontal-relative:page;position:absolute;height:82.35pt;width:432pt;margin-left:87.75pt;z-index:29;" o:spid="_x0000_s1061" o:allowincell="t" o:allowoverlap="t" filled="t" fillcolor="#ffffff [3212]" stroked="f" o:spt="202" type="#_x0000_t202">
                <v:fill/>
                <v:textbox style="layout-flow:horizontal;">
                  <w:txbxContent>
                    <w:p>
                      <w:pPr>
                        <w:pStyle w:val="0"/>
                        <w:wordWrap w:val="0"/>
                        <w:overflowPunct w:val="1"/>
                        <w:snapToGrid w:val="0"/>
                        <w:spacing w:line="280" w:lineRule="exact"/>
                        <w:ind w:left="0"/>
                        <w:jc w:val="left"/>
                        <w:rPr>
                          <w:rFonts w:hint="eastAsia" w:ascii="HG丸ｺﾞｼｯｸM-PRO" w:hAnsi="HG丸ｺﾞｼｯｸM-PRO" w:eastAsia="HG丸ｺﾞｼｯｸM-PRO"/>
                          <w:sz w:val="24"/>
                        </w:rPr>
                      </w:pPr>
                      <w:r>
                        <w:rPr>
                          <w:rFonts w:hint="eastAsia" w:ascii="HG丸ｺﾞｼｯｸM-PRO" w:hAnsi="HG丸ｺﾞｼｯｸM-PRO" w:eastAsia="HG丸ｺﾞｼｯｸM-PRO"/>
                          <w:color w:val="000000" w:themeColor="text1"/>
                          <w:kern w:val="1200"/>
                          <w:sz w:val="24"/>
                        </w:rPr>
                        <w:t>　難病のうち、患者の置かれている状況からみて良質かつ適切な医療の確保を図る必要性が高いもので、以下の要件の全てを満たすものを厚生科学審議会の意見を聴いて厚生労働大臣が指定。</w:t>
                      </w:r>
                    </w:p>
                    <w:p>
                      <w:pPr>
                        <w:pStyle w:val="0"/>
                        <w:wordWrap w:val="0"/>
                        <w:overflowPunct w:val="1"/>
                        <w:snapToGrid w:val="0"/>
                        <w:spacing w:line="280" w:lineRule="exact"/>
                        <w:ind w:left="0"/>
                        <w:jc w:val="left"/>
                        <w:rPr>
                          <w:rFonts w:hint="eastAsia" w:ascii="HG丸ｺﾞｼｯｸM-PRO" w:hAnsi="HG丸ｺﾞｼｯｸM-PRO" w:eastAsia="HG丸ｺﾞｼｯｸM-PRO"/>
                          <w:sz w:val="24"/>
                        </w:rPr>
                      </w:pPr>
                      <w:r>
                        <w:rPr>
                          <w:rFonts w:hint="eastAsia" w:ascii="HG丸ｺﾞｼｯｸM-PRO" w:hAnsi="HG丸ｺﾞｼｯｸM-PRO" w:eastAsia="HG丸ｺﾞｼｯｸM-PRO"/>
                          <w:color w:val="000000" w:themeColor="text1"/>
                          <w:kern w:val="1200"/>
                          <w:sz w:val="24"/>
                        </w:rPr>
                        <w:t>○患者数が本邦において一定の人数（</w:t>
                      </w:r>
                      <w:r>
                        <w:rPr>
                          <w:rFonts w:hint="eastAsia" w:ascii="HG丸ｺﾞｼｯｸM-PRO" w:hAnsi="HG丸ｺﾞｼｯｸM-PRO" w:eastAsia="HG丸ｺﾞｼｯｸM-PRO"/>
                          <w:color w:val="000000" w:themeColor="text1"/>
                          <w:kern w:val="1200"/>
                          <w:sz w:val="24"/>
                        </w:rPr>
                        <w:t>0.1%</w:t>
                      </w:r>
                      <w:r>
                        <w:rPr>
                          <w:rFonts w:hint="eastAsia" w:ascii="HG丸ｺﾞｼｯｸM-PRO" w:hAnsi="HG丸ｺﾞｼｯｸM-PRO" w:eastAsia="HG丸ｺﾞｼｯｸM-PRO"/>
                          <w:color w:val="000000" w:themeColor="text1"/>
                          <w:kern w:val="1200"/>
                          <w:sz w:val="24"/>
                        </w:rPr>
                        <w:t>程度）に達しないこと</w:t>
                      </w:r>
                    </w:p>
                    <w:p>
                      <w:pPr>
                        <w:pStyle w:val="0"/>
                        <w:wordWrap w:val="0"/>
                        <w:overflowPunct w:val="1"/>
                        <w:snapToGrid w:val="0"/>
                        <w:spacing w:line="280" w:lineRule="exact"/>
                        <w:ind w:left="0"/>
                        <w:jc w:val="left"/>
                        <w:rPr>
                          <w:rFonts w:hint="eastAsia" w:ascii="HG丸ｺﾞｼｯｸM-PRO" w:hAnsi="HG丸ｺﾞｼｯｸM-PRO" w:eastAsia="HG丸ｺﾞｼｯｸM-PRO"/>
                        </w:rPr>
                      </w:pPr>
                      <w:r>
                        <w:rPr>
                          <w:rFonts w:hint="eastAsia" w:ascii="HG丸ｺﾞｼｯｸM-PRO" w:hAnsi="HG丸ｺﾞｼｯｸM-PRO" w:eastAsia="HG丸ｺﾞｼｯｸM-PRO"/>
                          <w:color w:val="000000" w:themeColor="text1"/>
                          <w:kern w:val="1200"/>
                          <w:sz w:val="24"/>
                        </w:rPr>
                        <w:t>○客観的な診断基準（又はそれに準ずるもの）が確立していること</w:t>
                      </w:r>
                    </w:p>
                  </w:txbxContent>
                </v:textbox>
                <v:imagedata o:title=""/>
                <w10:wrap type="none" anchorx="page" anchory="page"/>
              </v:shape>
            </w:pict>
          </mc:Fallback>
        </mc:AlternateContent>
      </w: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p>
    <w:p>
      <w:pPr>
        <w:pStyle w:val="0"/>
        <w:rPr>
          <w:rFonts w:hint="eastAsia"/>
          <w:b w:val="1"/>
          <w:sz w:val="32"/>
        </w:rPr>
      </w:pPr>
      <w:r>
        <w:rPr>
          <w:rFonts w:hint="eastAsia" w:ascii="BIZ UDPゴシック" w:hAnsi="BIZ UDPゴシック" w:eastAsia="BIZ UDPゴシック"/>
          <w:b w:val="1"/>
          <w:sz w:val="32"/>
        </w:rPr>
        <w:t>１．医療費について</w:t>
      </w:r>
    </w:p>
    <w:p>
      <w:pPr>
        <w:pStyle w:val="0"/>
        <w:spacing w:line="240" w:lineRule="auto"/>
        <w:rPr>
          <w:rFonts w:hint="eastAsia"/>
          <w:b w:val="1"/>
          <w:sz w:val="32"/>
        </w:rPr>
      </w:pPr>
      <w:r>
        <w:rPr>
          <w:rFonts w:hint="eastAsia" w:ascii="BIZ UDPゴシック" w:hAnsi="BIZ UDPゴシック" w:eastAsia="BIZ UDPゴシック"/>
          <w:b w:val="1"/>
          <w:sz w:val="28"/>
        </w:rPr>
        <w:t>◆特定医療費</w:t>
      </w:r>
      <w:r>
        <w:rPr>
          <w:rFonts w:hint="eastAsia" w:ascii="BIZ UDPゴシック" w:hAnsi="BIZ UDPゴシック" w:eastAsia="BIZ UDPゴシック"/>
          <w:b w:val="1"/>
          <w:sz w:val="28"/>
        </w:rPr>
        <w:t>(</w:t>
      </w:r>
      <w:r>
        <w:rPr>
          <w:rFonts w:hint="eastAsia" w:ascii="BIZ UDPゴシック" w:hAnsi="BIZ UDPゴシック" w:eastAsia="BIZ UDPゴシック"/>
          <w:b w:val="1"/>
          <w:sz w:val="28"/>
        </w:rPr>
        <w:t>指定難病</w:t>
      </w:r>
      <w:r>
        <w:rPr>
          <w:rFonts w:hint="eastAsia" w:ascii="BIZ UDPゴシック" w:hAnsi="BIZ UDPゴシック" w:eastAsia="BIZ UDPゴシック"/>
          <w:b w:val="1"/>
          <w:sz w:val="28"/>
        </w:rPr>
        <w:t>)</w:t>
      </w:r>
      <w:r>
        <w:rPr>
          <w:rFonts w:hint="eastAsia" w:ascii="BIZ UDPゴシック" w:hAnsi="BIZ UDPゴシック" w:eastAsia="BIZ UDPゴシック"/>
          <w:b w:val="1"/>
          <w:sz w:val="28"/>
        </w:rPr>
        <w:t>の医</w:t>
      </w:r>
      <w:r>
        <w:rPr>
          <w:rFonts w:hint="eastAsia" w:ascii="BIZ UDPゴシック" w:hAnsi="BIZ UDPゴシック" w:eastAsia="BIZ UDPゴシック"/>
          <w:b w:val="1"/>
          <w:color w:val="auto"/>
          <w:sz w:val="28"/>
        </w:rPr>
        <w:t>療費・介護費</w:t>
      </w:r>
      <w:r>
        <w:rPr>
          <w:rFonts w:hint="eastAsia" w:ascii="BIZ UDPゴシック" w:hAnsi="BIZ UDPゴシック" w:eastAsia="BIZ UDPゴシック"/>
          <w:b w:val="1"/>
          <w:sz w:val="28"/>
        </w:rPr>
        <w:t>助成</w:t>
      </w:r>
    </w:p>
    <w:p>
      <w:pPr>
        <w:pStyle w:val="0"/>
        <w:rPr>
          <w:rFonts w:hint="eastAsia"/>
          <w:b w:val="0"/>
          <w:color w:val="000000" w:themeColor="text1"/>
        </w:rPr>
      </w:pPr>
      <w:r>
        <w:rPr>
          <w:rFonts w:hint="eastAsia" w:ascii="BIZ UDPゴシック" w:hAnsi="BIZ UDPゴシック" w:eastAsia="BIZ UDPゴシック"/>
          <w:b w:val="1"/>
        </w:rPr>
        <w:t>　</w:t>
      </w:r>
      <w:r>
        <w:rPr>
          <w:rFonts w:hint="eastAsia" w:ascii="BIZ UDPゴシック" w:hAnsi="BIZ UDPゴシック" w:eastAsia="BIZ UDPゴシック"/>
          <w:b w:val="0"/>
          <w:sz w:val="22"/>
        </w:rPr>
        <w:t>原因が不明であって治療法が確立されていない難病のうち、厚生労働省が指定した指定難病</w:t>
      </w:r>
      <w:r>
        <w:rPr>
          <w:rFonts w:hint="eastAsia" w:ascii="BIZ UDPゴシック" w:hAnsi="BIZ UDPゴシック" w:eastAsia="BIZ UDPゴシック"/>
          <w:b w:val="0"/>
          <w:sz w:val="22"/>
        </w:rPr>
        <w:t>*</w:t>
      </w:r>
      <w:r>
        <w:rPr>
          <w:rFonts w:hint="eastAsia" w:ascii="BIZ UDPゴシック" w:hAnsi="BIZ UDPゴシック" w:eastAsia="BIZ UDPゴシック"/>
          <w:b w:val="0"/>
          <w:sz w:val="22"/>
        </w:rPr>
        <w:t>で認定</w:t>
      </w:r>
      <w:r>
        <w:rPr>
          <w:rFonts w:hint="eastAsia"/>
        </w:rPr>
        <mc:AlternateContent>
          <mc:Choice Requires="wps">
            <w:drawing>
              <wp:anchor distT="0" distB="0" distL="203200" distR="203200" simplePos="0" relativeHeight="31" behindDoc="0" locked="0" layoutInCell="1" hidden="0" allowOverlap="1">
                <wp:simplePos x="0" y="0"/>
                <wp:positionH relativeFrom="column">
                  <wp:posOffset>-133985</wp:posOffset>
                </wp:positionH>
                <wp:positionV relativeFrom="paragraph">
                  <wp:posOffset>489585</wp:posOffset>
                </wp:positionV>
                <wp:extent cx="3124200" cy="2695575"/>
                <wp:effectExtent l="635" t="635" r="29845" b="10795"/>
                <wp:wrapSquare wrapText="bothSides"/>
                <wp:docPr id="1062" name="オブジェクト 0"/>
                <a:graphic xmlns:a="http://schemas.openxmlformats.org/drawingml/2006/main">
                  <a:graphicData uri="http://schemas.microsoft.com/office/word/2010/wordprocessingShape">
                    <wps:wsp>
                      <wps:cNvPr id="1062" name="オブジェクト 0"/>
                      <wps:cNvSpPr/>
                      <wps:spPr>
                        <a:xfrm>
                          <a:off x="0" y="0"/>
                          <a:ext cx="3124200" cy="2695575"/>
                        </a:xfrm>
                        <a:prstGeom prst="roundRect">
                          <a:avLst/>
                        </a:prstGeom>
                        <a:noFill/>
                        <a:ln w="25400" cap="flat" cmpd="sng" algn="ctr">
                          <a:solidFill>
                            <a:srgbClr val="FFC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ascii="BIZ UDPゴシック" w:hAnsi="BIZ UDPゴシック" w:eastAsia="BIZ UDPゴシック"/>
                                <w:color w:val="000000" w:themeColor="text1"/>
                                <w:sz w:val="22"/>
                              </w:rPr>
                            </w:pPr>
                          </w:p>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医療保険を適用した</w:t>
                            </w:r>
                            <w:r>
                              <w:rPr>
                                <w:rFonts w:hint="eastAsia" w:ascii="BIZ UDPゴシック" w:hAnsi="BIZ UDPゴシック" w:eastAsia="BIZ UDPゴシック"/>
                                <w:color w:val="000000" w:themeColor="text1"/>
                                <w:sz w:val="22"/>
                              </w:rPr>
                              <w:t>)</w:t>
                            </w:r>
                          </w:p>
                          <w:p>
                            <w:pPr>
                              <w:pStyle w:val="0"/>
                              <w:snapToGrid w:val="0"/>
                              <w:spacing w:after="175" w:afterLines="50" w:afterAutospacing="0"/>
                              <w:ind w:leftChars="0" w:firstLine="0" w:firstLineChars="0"/>
                              <w:rPr>
                                <w:rFonts w:hint="eastAsia" w:ascii="BIZ UDPゴシック" w:hAnsi="BIZ UDPゴシック" w:eastAsia="BIZ UDPゴシック"/>
                                <w:color w:val="auto"/>
                                <w:sz w:val="22"/>
                              </w:rPr>
                            </w:pPr>
                            <w:r>
                              <w:rPr>
                                <w:rFonts w:hint="eastAsia" w:ascii="BIZ UDPゴシック" w:hAnsi="BIZ UDPゴシック" w:eastAsia="BIZ UDPゴシック"/>
                                <w:color w:val="000000" w:themeColor="text1"/>
                                <w:sz w:val="22"/>
                              </w:rPr>
                              <w:t>入院・外来・薬代・訪問看護</w:t>
                            </w:r>
                          </w:p>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介護保険を適用した</w:t>
                            </w:r>
                            <w:r>
                              <w:rPr>
                                <w:rFonts w:hint="eastAsia" w:ascii="BIZ UDPゴシック" w:hAnsi="BIZ UDPゴシック" w:eastAsia="BIZ UDPゴシック"/>
                                <w:color w:val="000000" w:themeColor="text1"/>
                                <w:sz w:val="22"/>
                              </w:rPr>
                              <w:t>)</w:t>
                            </w:r>
                          </w:p>
                          <w:p>
                            <w:pPr>
                              <w:pStyle w:val="0"/>
                              <w:ind w:leftChars="0" w:firstLine="0" w:firstLineChars="0"/>
                              <w:rPr>
                                <w:rFonts w:hint="eastAsia" w:ascii="BIZ UDPゴシック" w:hAnsi="BIZ UDPゴシック" w:eastAsia="BIZ UDPゴシック"/>
                                <w:color w:val="auto"/>
                                <w:sz w:val="22"/>
                              </w:rPr>
                            </w:pPr>
                            <w:r>
                              <w:rPr>
                                <w:rFonts w:hint="eastAsia" w:ascii="BIZ UDPゴシック" w:hAnsi="BIZ UDPゴシック" w:eastAsia="BIZ UDPゴシック"/>
                                <w:color w:val="000000" w:themeColor="text1"/>
                                <w:sz w:val="22"/>
                              </w:rPr>
                              <w:t>訪問看護・訪問リハビリテーション</w:t>
                            </w:r>
                          </w:p>
                          <w:p>
                            <w:pPr>
                              <w:pStyle w:val="0"/>
                              <w:ind w:leftChars="0" w:firstLine="0" w:firstLineChars="0"/>
                              <w:rPr>
                                <w:rFonts w:hint="eastAsia" w:ascii="BIZ UDPゴシック" w:hAnsi="BIZ UDPゴシック" w:eastAsia="BIZ UDPゴシック"/>
                                <w:color w:val="auto"/>
                                <w:sz w:val="22"/>
                              </w:rPr>
                            </w:pPr>
                            <w:r>
                              <w:rPr>
                                <w:rFonts w:hint="eastAsia" w:ascii="BIZ UDPゴシック" w:hAnsi="BIZ UDPゴシック" w:eastAsia="BIZ UDPゴシック"/>
                                <w:color w:val="000000" w:themeColor="text1"/>
                                <w:sz w:val="22"/>
                              </w:rPr>
                              <w:t>居宅療養管理指導・介護療養施設サービス</w:t>
                            </w:r>
                          </w:p>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介護予防訪問看護</w:t>
                            </w:r>
                          </w:p>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介護予防訪問リハビリテーション</w:t>
                            </w:r>
                          </w:p>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000000" w:themeColor="text1"/>
                                <w:sz w:val="22"/>
                              </w:rPr>
                              <w:t>介護予防居宅療養管理指導</w:t>
                            </w:r>
                          </w:p>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000000" w:themeColor="text1"/>
                                <w:sz w:val="22"/>
                              </w:rPr>
                              <w:t>介護医療院サービス</w:t>
                            </w:r>
                          </w:p>
                        </w:txbxContent>
                      </wps:txbx>
                      <wps:bodyPr vertOverflow="overflow" horzOverflow="overflow" wrap="square" tIns="0" bIns="0"/>
                    </wps:wsp>
                  </a:graphicData>
                </a:graphic>
              </wp:anchor>
            </w:drawing>
          </mc:Choice>
          <mc:Fallback>
            <w:pict>
              <v:roundrect id="オブジェクト 0" style="mso-wrap-distance-right:16pt;mso-wrap-distance-bottom:0pt;margin-top:38.54pt;mso-position-vertical-relative:text;mso-position-horizontal-relative:text;position:absolute;mso-wrap-mode:square;height:212.25pt;mso-wrap-distance-top:0pt;width:246pt;mso-wrap-distance-left:16pt;margin-left:-10.55pt;z-index:31;" o:spid="_x0000_s1062" o:allowincell="t" o:allowoverlap="t" filled="f" stroked="t" strokecolor="#ffc000" strokeweight="2pt" o:spt="2" arcsize="10923f">
                <v:fill/>
                <v:stroke linestyle="single" miterlimit="8" endcap="flat" dashstyle="solid" filltype="solid"/>
                <v:textbox style="layout-flow:horizontal;" inset=",0mm,,0mm">
                  <w:txbxContent>
                    <w:p>
                      <w:pPr>
                        <w:pStyle w:val="0"/>
                        <w:rPr>
                          <w:rFonts w:hint="eastAsia" w:ascii="BIZ UDPゴシック" w:hAnsi="BIZ UDPゴシック" w:eastAsia="BIZ UDPゴシック"/>
                          <w:color w:val="000000" w:themeColor="text1"/>
                          <w:sz w:val="22"/>
                        </w:rPr>
                      </w:pPr>
                    </w:p>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医療保険を適用した</w:t>
                      </w:r>
                      <w:r>
                        <w:rPr>
                          <w:rFonts w:hint="eastAsia" w:ascii="BIZ UDPゴシック" w:hAnsi="BIZ UDPゴシック" w:eastAsia="BIZ UDPゴシック"/>
                          <w:color w:val="000000" w:themeColor="text1"/>
                          <w:sz w:val="22"/>
                        </w:rPr>
                        <w:t>)</w:t>
                      </w:r>
                    </w:p>
                    <w:p>
                      <w:pPr>
                        <w:pStyle w:val="0"/>
                        <w:snapToGrid w:val="0"/>
                        <w:spacing w:after="175" w:afterLines="50" w:afterAutospacing="0"/>
                        <w:ind w:leftChars="0" w:firstLine="0" w:firstLineChars="0"/>
                        <w:rPr>
                          <w:rFonts w:hint="eastAsia" w:ascii="BIZ UDPゴシック" w:hAnsi="BIZ UDPゴシック" w:eastAsia="BIZ UDPゴシック"/>
                          <w:color w:val="auto"/>
                          <w:sz w:val="22"/>
                        </w:rPr>
                      </w:pPr>
                      <w:r>
                        <w:rPr>
                          <w:rFonts w:hint="eastAsia" w:ascii="BIZ UDPゴシック" w:hAnsi="BIZ UDPゴシック" w:eastAsia="BIZ UDPゴシック"/>
                          <w:color w:val="000000" w:themeColor="text1"/>
                          <w:sz w:val="22"/>
                        </w:rPr>
                        <w:t>入院・外来・薬代・訪問看護</w:t>
                      </w:r>
                    </w:p>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介護保険を適用した</w:t>
                      </w:r>
                      <w:r>
                        <w:rPr>
                          <w:rFonts w:hint="eastAsia" w:ascii="BIZ UDPゴシック" w:hAnsi="BIZ UDPゴシック" w:eastAsia="BIZ UDPゴシック"/>
                          <w:color w:val="000000" w:themeColor="text1"/>
                          <w:sz w:val="22"/>
                        </w:rPr>
                        <w:t>)</w:t>
                      </w:r>
                    </w:p>
                    <w:p>
                      <w:pPr>
                        <w:pStyle w:val="0"/>
                        <w:ind w:leftChars="0" w:firstLine="0" w:firstLineChars="0"/>
                        <w:rPr>
                          <w:rFonts w:hint="eastAsia" w:ascii="BIZ UDPゴシック" w:hAnsi="BIZ UDPゴシック" w:eastAsia="BIZ UDPゴシック"/>
                          <w:color w:val="auto"/>
                          <w:sz w:val="22"/>
                        </w:rPr>
                      </w:pPr>
                      <w:r>
                        <w:rPr>
                          <w:rFonts w:hint="eastAsia" w:ascii="BIZ UDPゴシック" w:hAnsi="BIZ UDPゴシック" w:eastAsia="BIZ UDPゴシック"/>
                          <w:color w:val="000000" w:themeColor="text1"/>
                          <w:sz w:val="22"/>
                        </w:rPr>
                        <w:t>訪問看護・訪問リハビリテーション</w:t>
                      </w:r>
                    </w:p>
                    <w:p>
                      <w:pPr>
                        <w:pStyle w:val="0"/>
                        <w:ind w:leftChars="0" w:firstLine="0" w:firstLineChars="0"/>
                        <w:rPr>
                          <w:rFonts w:hint="eastAsia" w:ascii="BIZ UDPゴシック" w:hAnsi="BIZ UDPゴシック" w:eastAsia="BIZ UDPゴシック"/>
                          <w:color w:val="auto"/>
                          <w:sz w:val="22"/>
                        </w:rPr>
                      </w:pPr>
                      <w:r>
                        <w:rPr>
                          <w:rFonts w:hint="eastAsia" w:ascii="BIZ UDPゴシック" w:hAnsi="BIZ UDPゴシック" w:eastAsia="BIZ UDPゴシック"/>
                          <w:color w:val="000000" w:themeColor="text1"/>
                          <w:sz w:val="22"/>
                        </w:rPr>
                        <w:t>居宅療養管理指導・介護療養施設サービス</w:t>
                      </w:r>
                    </w:p>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介護予防訪問看護</w:t>
                      </w:r>
                    </w:p>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介護予防訪問リハビリテーション</w:t>
                      </w:r>
                    </w:p>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000000" w:themeColor="text1"/>
                          <w:sz w:val="22"/>
                        </w:rPr>
                        <w:t>介護予防居宅療養管理指導</w:t>
                      </w:r>
                    </w:p>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000000" w:themeColor="text1"/>
                          <w:sz w:val="22"/>
                        </w:rPr>
                        <w:t>介護医療院サービス</w:t>
                      </w:r>
                    </w:p>
                  </w:txbxContent>
                </v:textbox>
                <v:imagedata o:title=""/>
                <w10:wrap type="square" side="both" anchorx="text" anchory="text"/>
              </v:roundrect>
            </w:pict>
          </mc:Fallback>
        </mc:AlternateContent>
      </w:r>
      <w:r>
        <w:rPr>
          <w:rFonts w:hint="eastAsia"/>
        </w:rPr>
        <mc:AlternateContent>
          <mc:Choice Requires="wps">
            <w:drawing>
              <wp:anchor distT="0" distB="0" distL="203200" distR="203200" simplePos="0" relativeHeight="32" behindDoc="0" locked="0" layoutInCell="1" hidden="0" allowOverlap="1">
                <wp:simplePos x="0" y="0"/>
                <wp:positionH relativeFrom="column">
                  <wp:posOffset>3051810</wp:posOffset>
                </wp:positionH>
                <wp:positionV relativeFrom="paragraph">
                  <wp:posOffset>489585</wp:posOffset>
                </wp:positionV>
                <wp:extent cx="3228975" cy="2695575"/>
                <wp:effectExtent l="635" t="635" r="29845" b="10795"/>
                <wp:wrapSquare wrapText="bothSides"/>
                <wp:docPr id="1063" name="オブジェクト 0"/>
                <a:graphic xmlns:a="http://schemas.openxmlformats.org/drawingml/2006/main">
                  <a:graphicData uri="http://schemas.microsoft.com/office/word/2010/wordprocessingShape">
                    <wps:wsp>
                      <wps:cNvPr id="1063" name="オブジェクト 0"/>
                      <wps:cNvSpPr/>
                      <wps:spPr>
                        <a:xfrm>
                          <a:off x="0" y="0"/>
                          <a:ext cx="3228975" cy="2695575"/>
                        </a:xfrm>
                        <a:prstGeom prst="roundRect">
                          <a:avLst/>
                        </a:prstGeom>
                        <a:noFill/>
                        <a:ln w="12700" cap="flat" cmpd="sng" algn="ctr">
                          <a:solidFill>
                            <a:schemeClr val="accent1">
                              <a:shade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ascii="BIZ UDPゴシック" w:hAnsi="BIZ UDPゴシック" w:eastAsia="BIZ UDPゴシック"/>
                                <w:sz w:val="22"/>
                              </w:rPr>
                            </w:pPr>
                          </w:p>
                          <w:p>
                            <w:pPr>
                              <w:pStyle w:val="0"/>
                              <w:rPr>
                                <w:rFonts w:hint="eastAsia" w:ascii="BIZ UDPゴシック" w:hAnsi="BIZ UDPゴシック" w:eastAsia="BIZ UDPゴシック"/>
                                <w:sz w:val="22"/>
                              </w:rPr>
                            </w:pPr>
                            <w:r>
                              <w:rPr>
                                <w:rFonts w:hint="eastAsia" w:ascii="BIZ UDPゴシック" w:hAnsi="BIZ UDPゴシック" w:eastAsia="BIZ UDPゴシック"/>
                                <w:color w:val="000000" w:themeColor="text1"/>
                                <w:sz w:val="22"/>
                              </w:rPr>
                              <w:t>認定された指定難病以外の医療費</w:t>
                            </w:r>
                          </w:p>
                          <w:p>
                            <w:pPr>
                              <w:pStyle w:val="0"/>
                              <w:rPr>
                                <w:rFonts w:hint="eastAsia" w:ascii="BIZ UDPゴシック" w:hAnsi="BIZ UDPゴシック" w:eastAsia="BIZ UDPゴシック"/>
                                <w:sz w:val="22"/>
                              </w:rPr>
                            </w:pPr>
                            <w:r>
                              <w:rPr>
                                <w:rFonts w:hint="eastAsia" w:ascii="BIZ UDPゴシック" w:hAnsi="BIZ UDPゴシック" w:eastAsia="BIZ UDPゴシック"/>
                                <w:color w:val="000000" w:themeColor="text1"/>
                                <w:sz w:val="22"/>
                              </w:rPr>
                              <w:t>指定医療機関以外で受けた医療費</w:t>
                            </w:r>
                          </w:p>
                          <w:p>
                            <w:pPr>
                              <w:pStyle w:val="0"/>
                              <w:rPr>
                                <w:rFonts w:hint="eastAsia" w:ascii="BIZ UDPゴシック" w:hAnsi="BIZ UDPゴシック" w:eastAsia="BIZ UDPゴシック"/>
                                <w:sz w:val="22"/>
                              </w:rPr>
                            </w:pPr>
                            <w:r>
                              <w:rPr>
                                <w:rFonts w:hint="eastAsia" w:ascii="BIZ UDPゴシック" w:hAnsi="BIZ UDPゴシック" w:eastAsia="BIZ UDPゴシック"/>
                                <w:color w:val="000000" w:themeColor="text1"/>
                                <w:sz w:val="22"/>
                              </w:rPr>
                              <w:t>文書料や交通費などの費用</w:t>
                            </w:r>
                          </w:p>
                          <w:p>
                            <w:pPr>
                              <w:pStyle w:val="0"/>
                              <w:rPr>
                                <w:rFonts w:hint="eastAsia" w:ascii="BIZ UDPゴシック" w:hAnsi="BIZ UDPゴシック" w:eastAsia="BIZ UDPゴシック"/>
                                <w:sz w:val="22"/>
                              </w:rPr>
                            </w:pPr>
                            <w:r>
                              <w:rPr>
                                <w:rFonts w:hint="eastAsia" w:ascii="BIZ UDPゴシック" w:hAnsi="BIZ UDPゴシック" w:eastAsia="BIZ UDPゴシック"/>
                                <w:color w:val="000000" w:themeColor="text1"/>
                                <w:sz w:val="22"/>
                              </w:rPr>
                              <w:t>入院時の食事代</w:t>
                            </w:r>
                          </w:p>
                          <w:p>
                            <w:pPr>
                              <w:pStyle w:val="0"/>
                              <w:rPr>
                                <w:rFonts w:hint="eastAsia" w:ascii="BIZ UDPゴシック" w:hAnsi="BIZ UDPゴシック" w:eastAsia="BIZ UDPゴシック"/>
                                <w:sz w:val="22"/>
                              </w:rPr>
                            </w:pPr>
                            <w:r>
                              <w:rPr>
                                <w:rFonts w:hint="eastAsia" w:ascii="BIZ UDPゴシック" w:hAnsi="BIZ UDPゴシック" w:eastAsia="BIZ UDPゴシック"/>
                                <w:color w:val="000000" w:themeColor="text1"/>
                                <w:sz w:val="22"/>
                              </w:rPr>
                              <w:t>差額ベッド代やおむつ等の保険適用外の費用</w:t>
                            </w:r>
                          </w:p>
                          <w:p>
                            <w:pPr>
                              <w:pStyle w:val="0"/>
                              <w:rPr>
                                <w:rFonts w:hint="eastAsia" w:ascii="BIZ UDPゴシック" w:hAnsi="BIZ UDPゴシック" w:eastAsia="BIZ UDPゴシック"/>
                                <w:sz w:val="22"/>
                              </w:rPr>
                            </w:pPr>
                            <w:r>
                              <w:rPr>
                                <w:rFonts w:hint="eastAsia" w:ascii="BIZ UDPゴシック" w:hAnsi="BIZ UDPゴシック" w:eastAsia="BIZ UDPゴシック"/>
                                <w:color w:val="000000" w:themeColor="text1"/>
                                <w:sz w:val="22"/>
                              </w:rPr>
                              <w:t>はりきゅう、マッサージ、柔道整復</w:t>
                            </w:r>
                          </w:p>
                          <w:p>
                            <w:pPr>
                              <w:pStyle w:val="0"/>
                              <w:rPr>
                                <w:rFonts w:hint="eastAsia" w:ascii="BIZ UDPゴシック" w:hAnsi="BIZ UDPゴシック" w:eastAsia="BIZ UDPゴシック"/>
                                <w:sz w:val="22"/>
                              </w:rPr>
                            </w:pPr>
                            <w:r>
                              <w:rPr>
                                <w:rFonts w:hint="eastAsia" w:ascii="BIZ UDPゴシック" w:hAnsi="BIZ UDPゴシック" w:eastAsia="BIZ UDPゴシック"/>
                                <w:color w:val="000000" w:themeColor="text1"/>
                                <w:sz w:val="22"/>
                              </w:rPr>
                              <w:t>デイサービスや訪問介護サービス</w:t>
                            </w:r>
                          </w:p>
                          <w:p>
                            <w:pPr>
                              <w:pStyle w:val="0"/>
                              <w:rPr>
                                <w:rFonts w:hint="eastAsia"/>
                              </w:rPr>
                            </w:pPr>
                            <w:r>
                              <w:rPr>
                                <w:rFonts w:hint="eastAsia" w:ascii="BIZ UDPゴシック" w:hAnsi="BIZ UDPゴシック" w:eastAsia="BIZ UDPゴシック"/>
                                <w:color w:val="000000" w:themeColor="text1"/>
                                <w:sz w:val="22"/>
                              </w:rPr>
                              <w:t>受給者証の有効期間外の医療費　　　など</w:t>
                            </w:r>
                          </w:p>
                        </w:txbxContent>
                      </wps:txbx>
                      <wps:bodyPr vertOverflow="overflow" horzOverflow="overflow" wrap="square" anchor="ctr"/>
                    </wps:wsp>
                  </a:graphicData>
                </a:graphic>
              </wp:anchor>
            </w:drawing>
          </mc:Choice>
          <mc:Fallback>
            <w:pict>
              <v:roundrect id="オブジェクト 0" style="mso-wrap-distance-right:16pt;mso-wrap-distance-bottom:0pt;margin-top:38.54pt;mso-position-vertical-relative:text;mso-position-horizontal-relative:text;v-text-anchor:middle;position:absolute;mso-wrap-mode:square;height:212.25pt;mso-wrap-distance-top:0pt;width:254.25pt;mso-wrap-distance-left:16pt;margin-left:240.3pt;z-index:32;" o:spid="_x0000_s1063" o:allowincell="t" o:allowoverlap="t" filled="f" stroked="t" strokecolor="#42709c" strokeweight="1pt" o:spt="2" arcsize="10923f">
                <v:fill/>
                <v:stroke linestyle="single" miterlimit="8" endcap="flat" dashstyle="shortdash" filltype="solid"/>
                <v:textbox style="layout-flow:horizontal;">
                  <w:txbxContent>
                    <w:p>
                      <w:pPr>
                        <w:pStyle w:val="0"/>
                        <w:rPr>
                          <w:rFonts w:hint="eastAsia" w:ascii="BIZ UDPゴシック" w:hAnsi="BIZ UDPゴシック" w:eastAsia="BIZ UDPゴシック"/>
                          <w:sz w:val="22"/>
                        </w:rPr>
                      </w:pPr>
                    </w:p>
                    <w:p>
                      <w:pPr>
                        <w:pStyle w:val="0"/>
                        <w:rPr>
                          <w:rFonts w:hint="eastAsia" w:ascii="BIZ UDPゴシック" w:hAnsi="BIZ UDPゴシック" w:eastAsia="BIZ UDPゴシック"/>
                          <w:sz w:val="22"/>
                        </w:rPr>
                      </w:pPr>
                      <w:r>
                        <w:rPr>
                          <w:rFonts w:hint="eastAsia" w:ascii="BIZ UDPゴシック" w:hAnsi="BIZ UDPゴシック" w:eastAsia="BIZ UDPゴシック"/>
                          <w:color w:val="000000" w:themeColor="text1"/>
                          <w:sz w:val="22"/>
                        </w:rPr>
                        <w:t>認定された指定難病以外の医療費</w:t>
                      </w:r>
                    </w:p>
                    <w:p>
                      <w:pPr>
                        <w:pStyle w:val="0"/>
                        <w:rPr>
                          <w:rFonts w:hint="eastAsia" w:ascii="BIZ UDPゴシック" w:hAnsi="BIZ UDPゴシック" w:eastAsia="BIZ UDPゴシック"/>
                          <w:sz w:val="22"/>
                        </w:rPr>
                      </w:pPr>
                      <w:r>
                        <w:rPr>
                          <w:rFonts w:hint="eastAsia" w:ascii="BIZ UDPゴシック" w:hAnsi="BIZ UDPゴシック" w:eastAsia="BIZ UDPゴシック"/>
                          <w:color w:val="000000" w:themeColor="text1"/>
                          <w:sz w:val="22"/>
                        </w:rPr>
                        <w:t>指定医療機関以外で受けた医療費</w:t>
                      </w:r>
                    </w:p>
                    <w:p>
                      <w:pPr>
                        <w:pStyle w:val="0"/>
                        <w:rPr>
                          <w:rFonts w:hint="eastAsia" w:ascii="BIZ UDPゴシック" w:hAnsi="BIZ UDPゴシック" w:eastAsia="BIZ UDPゴシック"/>
                          <w:sz w:val="22"/>
                        </w:rPr>
                      </w:pPr>
                      <w:r>
                        <w:rPr>
                          <w:rFonts w:hint="eastAsia" w:ascii="BIZ UDPゴシック" w:hAnsi="BIZ UDPゴシック" w:eastAsia="BIZ UDPゴシック"/>
                          <w:color w:val="000000" w:themeColor="text1"/>
                          <w:sz w:val="22"/>
                        </w:rPr>
                        <w:t>文書料や交通費などの費用</w:t>
                      </w:r>
                    </w:p>
                    <w:p>
                      <w:pPr>
                        <w:pStyle w:val="0"/>
                        <w:rPr>
                          <w:rFonts w:hint="eastAsia" w:ascii="BIZ UDPゴシック" w:hAnsi="BIZ UDPゴシック" w:eastAsia="BIZ UDPゴシック"/>
                          <w:sz w:val="22"/>
                        </w:rPr>
                      </w:pPr>
                      <w:r>
                        <w:rPr>
                          <w:rFonts w:hint="eastAsia" w:ascii="BIZ UDPゴシック" w:hAnsi="BIZ UDPゴシック" w:eastAsia="BIZ UDPゴシック"/>
                          <w:color w:val="000000" w:themeColor="text1"/>
                          <w:sz w:val="22"/>
                        </w:rPr>
                        <w:t>入院時の食事代</w:t>
                      </w:r>
                    </w:p>
                    <w:p>
                      <w:pPr>
                        <w:pStyle w:val="0"/>
                        <w:rPr>
                          <w:rFonts w:hint="eastAsia" w:ascii="BIZ UDPゴシック" w:hAnsi="BIZ UDPゴシック" w:eastAsia="BIZ UDPゴシック"/>
                          <w:sz w:val="22"/>
                        </w:rPr>
                      </w:pPr>
                      <w:r>
                        <w:rPr>
                          <w:rFonts w:hint="eastAsia" w:ascii="BIZ UDPゴシック" w:hAnsi="BIZ UDPゴシック" w:eastAsia="BIZ UDPゴシック"/>
                          <w:color w:val="000000" w:themeColor="text1"/>
                          <w:sz w:val="22"/>
                        </w:rPr>
                        <w:t>差額ベッド代やおむつ等の保険適用外の費用</w:t>
                      </w:r>
                    </w:p>
                    <w:p>
                      <w:pPr>
                        <w:pStyle w:val="0"/>
                        <w:rPr>
                          <w:rFonts w:hint="eastAsia" w:ascii="BIZ UDPゴシック" w:hAnsi="BIZ UDPゴシック" w:eastAsia="BIZ UDPゴシック"/>
                          <w:sz w:val="22"/>
                        </w:rPr>
                      </w:pPr>
                      <w:r>
                        <w:rPr>
                          <w:rFonts w:hint="eastAsia" w:ascii="BIZ UDPゴシック" w:hAnsi="BIZ UDPゴシック" w:eastAsia="BIZ UDPゴシック"/>
                          <w:color w:val="000000" w:themeColor="text1"/>
                          <w:sz w:val="22"/>
                        </w:rPr>
                        <w:t>はりきゅう、マッサージ、柔道整復</w:t>
                      </w:r>
                    </w:p>
                    <w:p>
                      <w:pPr>
                        <w:pStyle w:val="0"/>
                        <w:rPr>
                          <w:rFonts w:hint="eastAsia" w:ascii="BIZ UDPゴシック" w:hAnsi="BIZ UDPゴシック" w:eastAsia="BIZ UDPゴシック"/>
                          <w:sz w:val="22"/>
                        </w:rPr>
                      </w:pPr>
                      <w:r>
                        <w:rPr>
                          <w:rFonts w:hint="eastAsia" w:ascii="BIZ UDPゴシック" w:hAnsi="BIZ UDPゴシック" w:eastAsia="BIZ UDPゴシック"/>
                          <w:color w:val="000000" w:themeColor="text1"/>
                          <w:sz w:val="22"/>
                        </w:rPr>
                        <w:t>デイサービスや訪問介護サービス</w:t>
                      </w:r>
                    </w:p>
                    <w:p>
                      <w:pPr>
                        <w:pStyle w:val="0"/>
                        <w:rPr>
                          <w:rFonts w:hint="eastAsia"/>
                        </w:rPr>
                      </w:pPr>
                      <w:r>
                        <w:rPr>
                          <w:rFonts w:hint="eastAsia" w:ascii="BIZ UDPゴシック" w:hAnsi="BIZ UDPゴシック" w:eastAsia="BIZ UDPゴシック"/>
                          <w:color w:val="000000" w:themeColor="text1"/>
                          <w:sz w:val="22"/>
                        </w:rPr>
                        <w:t>受給者証の有効期間外の医療費　　　など</w:t>
                      </w:r>
                    </w:p>
                  </w:txbxContent>
                </v:textbox>
                <v:imagedata o:title=""/>
                <w10:wrap type="square" side="both" anchorx="text" anchory="text"/>
              </v:roundrect>
            </w:pict>
          </mc:Fallback>
        </mc:AlternateContent>
      </w:r>
      <w:r>
        <w:rPr>
          <w:rFonts w:hint="eastAsia"/>
        </w:rPr>
        <mc:AlternateContent>
          <mc:Choice Requires="wps">
            <w:drawing>
              <wp:anchor distT="0" distB="0" distL="203200" distR="203200" simplePos="0" relativeHeight="87" behindDoc="0" locked="0" layoutInCell="1" hidden="0" allowOverlap="1">
                <wp:simplePos x="0" y="0"/>
                <wp:positionH relativeFrom="column">
                  <wp:posOffset>-20955</wp:posOffset>
                </wp:positionH>
                <wp:positionV relativeFrom="paragraph">
                  <wp:posOffset>588010</wp:posOffset>
                </wp:positionV>
                <wp:extent cx="2879725" cy="347980"/>
                <wp:effectExtent l="0" t="0" r="635" b="635"/>
                <wp:wrapNone/>
                <wp:docPr id="1064" name="オブジェクト 0"/>
                <a:graphic xmlns:a="http://schemas.openxmlformats.org/drawingml/2006/main">
                  <a:graphicData uri="http://schemas.microsoft.com/office/word/2010/wordprocessingShape">
                    <wps:wsp>
                      <wps:cNvPr id="1064" name="オブジェクト 0"/>
                      <wps:cNvSpPr txBox="1"/>
                      <wps:spPr>
                        <a:xfrm>
                          <a:off x="0" y="0"/>
                          <a:ext cx="2879725" cy="34798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BIZ UDPゴシック" w:hAnsi="BIZ UDPゴシック" w:eastAsia="BIZ UDPゴシック"/>
                                <w:color w:val="FF0000"/>
                                <w:sz w:val="26"/>
                              </w:rPr>
                            </w:pPr>
                            <w:r>
                              <w:rPr>
                                <w:rFonts w:hint="eastAsia" w:ascii="BIZ UDPゴシック" w:hAnsi="BIZ UDPゴシック" w:eastAsia="BIZ UDPゴシック"/>
                                <w:b w:val="1"/>
                                <w:color w:val="auto"/>
                                <w:sz w:val="26"/>
                                <w:highlight w:val="yellow"/>
                                <w:u w:val="wave" w:color="auto"/>
                              </w:rPr>
                              <w:t>医療費・介護費助成の対象</w:t>
                            </w:r>
                            <w:r>
                              <w:rPr>
                                <w:rFonts w:hint="eastAsia" w:ascii="BIZ UDPゴシック" w:hAnsi="BIZ UDPゴシック" w:eastAsia="BIZ UDPゴシック"/>
                                <w:b w:val="1"/>
                                <w:color w:val="auto"/>
                                <w:sz w:val="26"/>
                                <w:u w:val="wave" w:color="auto"/>
                              </w:rPr>
                              <w:t>となるもの</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6.3pt;mso-position-vertical-relative:text;mso-position-horizontal-relative:text;position:absolute;height:27.4pt;mso-wrap-distance-top:0pt;width:226.75pt;mso-wrap-distance-left:16pt;margin-left:-1.65pt;z-index:87;" o:spid="_x0000_s1064"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BIZ UDPゴシック" w:hAnsi="BIZ UDPゴシック" w:eastAsia="BIZ UDPゴシック"/>
                          <w:color w:val="FF0000"/>
                          <w:sz w:val="26"/>
                        </w:rPr>
                      </w:pPr>
                      <w:r>
                        <w:rPr>
                          <w:rFonts w:hint="eastAsia" w:ascii="BIZ UDPゴシック" w:hAnsi="BIZ UDPゴシック" w:eastAsia="BIZ UDPゴシック"/>
                          <w:b w:val="1"/>
                          <w:color w:val="auto"/>
                          <w:sz w:val="26"/>
                          <w:highlight w:val="yellow"/>
                          <w:u w:val="wave" w:color="auto"/>
                        </w:rPr>
                        <w:t>医療費・介護費助成の対象</w:t>
                      </w:r>
                      <w:r>
                        <w:rPr>
                          <w:rFonts w:hint="eastAsia" w:ascii="BIZ UDPゴシック" w:hAnsi="BIZ UDPゴシック" w:eastAsia="BIZ UDPゴシック"/>
                          <w:b w:val="1"/>
                          <w:color w:val="auto"/>
                          <w:sz w:val="26"/>
                          <w:u w:val="wave" w:color="auto"/>
                        </w:rPr>
                        <w:t>となるもの</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88" behindDoc="0" locked="0" layoutInCell="1" hidden="0" allowOverlap="1">
                <wp:simplePos x="0" y="0"/>
                <wp:positionH relativeFrom="column">
                  <wp:posOffset>3124200</wp:posOffset>
                </wp:positionH>
                <wp:positionV relativeFrom="paragraph">
                  <wp:posOffset>588010</wp:posOffset>
                </wp:positionV>
                <wp:extent cx="3194685" cy="347980"/>
                <wp:effectExtent l="0" t="0" r="635" b="635"/>
                <wp:wrapNone/>
                <wp:docPr id="1065" name="オブジェクト 0"/>
                <a:graphic xmlns:a="http://schemas.openxmlformats.org/drawingml/2006/main">
                  <a:graphicData uri="http://schemas.microsoft.com/office/word/2010/wordprocessingShape">
                    <wps:wsp>
                      <wps:cNvPr id="1065" name="オブジェクト 0"/>
                      <wps:cNvSpPr txBox="1"/>
                      <wps:spPr>
                        <a:xfrm>
                          <a:off x="0" y="0"/>
                          <a:ext cx="3194685" cy="34798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BIZ UDPゴシック" w:hAnsi="BIZ UDPゴシック" w:eastAsia="BIZ UDPゴシック"/>
                                <w:sz w:val="26"/>
                              </w:rPr>
                            </w:pPr>
                            <w:r>
                              <w:rPr>
                                <w:rFonts w:hint="eastAsia" w:ascii="BIZ UDPゴシック" w:hAnsi="BIZ UDPゴシック" w:eastAsia="BIZ UDPゴシック"/>
                                <w:b w:val="1"/>
                                <w:color w:val="auto"/>
                                <w:sz w:val="24"/>
                                <w:u w:val="none" w:color="auto"/>
                              </w:rPr>
                              <w:t>医療費・介護費助成の</w:t>
                            </w:r>
                            <w:r>
                              <w:rPr>
                                <w:rFonts w:hint="eastAsia" w:ascii="BIZ UDPゴシック" w:hAnsi="BIZ UDPゴシック" w:eastAsia="BIZ UDPゴシック"/>
                                <w:b w:val="1"/>
                                <w:color w:val="2F76B7" w:themeColor="accent1" w:themeShade="C0"/>
                                <w:sz w:val="24"/>
                                <w:u w:val="double" w:color="auto"/>
                              </w:rPr>
                              <w:t>対象外</w:t>
                            </w:r>
                            <w:r>
                              <w:rPr>
                                <w:rFonts w:hint="eastAsia" w:ascii="BIZ UDPゴシック" w:hAnsi="BIZ UDPゴシック" w:eastAsia="BIZ UDPゴシック"/>
                                <w:b w:val="1"/>
                                <w:color w:val="auto"/>
                                <w:sz w:val="24"/>
                                <w:u w:val="none" w:color="auto"/>
                              </w:rPr>
                              <w:t>となるもの</w:t>
                            </w:r>
                            <w:r>
                              <w:rPr>
                                <w:rFonts w:hint="eastAsia" w:ascii="BIZ UDPゴシック" w:hAnsi="BIZ UDPゴシック" w:eastAsia="BIZ UDPゴシック"/>
                                <w:b w:val="1"/>
                                <w:color w:val="auto"/>
                                <w:sz w:val="24"/>
                                <w:u w:val="none" w:color="auto"/>
                              </w:rPr>
                              <w:t>(</w:t>
                            </w:r>
                            <w:r>
                              <w:rPr>
                                <w:rFonts w:hint="eastAsia" w:ascii="BIZ UDPゴシック" w:hAnsi="BIZ UDPゴシック" w:eastAsia="BIZ UDPゴシック"/>
                                <w:b w:val="1"/>
                                <w:color w:val="auto"/>
                                <w:sz w:val="24"/>
                                <w:u w:val="none" w:color="auto"/>
                              </w:rPr>
                              <w:t>例</w:t>
                            </w:r>
                            <w:r>
                              <w:rPr>
                                <w:rFonts w:hint="eastAsia" w:ascii="BIZ UDPゴシック" w:hAnsi="BIZ UDPゴシック" w:eastAsia="BIZ UDPゴシック"/>
                                <w:b w:val="1"/>
                                <w:color w:val="auto"/>
                                <w:sz w:val="24"/>
                                <w:u w:val="none" w:color="auto"/>
                              </w:rPr>
                              <w:t>)</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6.3pt;mso-position-vertical-relative:text;mso-position-horizontal-relative:text;position:absolute;height:27.4pt;mso-wrap-distance-top:0pt;width:251.55pt;mso-wrap-distance-left:16pt;margin-left:246pt;z-index:88;" o:spid="_x0000_s1065"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BIZ UDPゴシック" w:hAnsi="BIZ UDPゴシック" w:eastAsia="BIZ UDPゴシック"/>
                          <w:sz w:val="26"/>
                        </w:rPr>
                      </w:pPr>
                      <w:r>
                        <w:rPr>
                          <w:rFonts w:hint="eastAsia" w:ascii="BIZ UDPゴシック" w:hAnsi="BIZ UDPゴシック" w:eastAsia="BIZ UDPゴシック"/>
                          <w:b w:val="1"/>
                          <w:color w:val="auto"/>
                          <w:sz w:val="24"/>
                          <w:u w:val="none" w:color="auto"/>
                        </w:rPr>
                        <w:t>医療費・介護費助成の</w:t>
                      </w:r>
                      <w:r>
                        <w:rPr>
                          <w:rFonts w:hint="eastAsia" w:ascii="BIZ UDPゴシック" w:hAnsi="BIZ UDPゴシック" w:eastAsia="BIZ UDPゴシック"/>
                          <w:b w:val="1"/>
                          <w:color w:val="2F76B7" w:themeColor="accent1" w:themeShade="C0"/>
                          <w:sz w:val="24"/>
                          <w:u w:val="double" w:color="auto"/>
                        </w:rPr>
                        <w:t>対象外</w:t>
                      </w:r>
                      <w:r>
                        <w:rPr>
                          <w:rFonts w:hint="eastAsia" w:ascii="BIZ UDPゴシック" w:hAnsi="BIZ UDPゴシック" w:eastAsia="BIZ UDPゴシック"/>
                          <w:b w:val="1"/>
                          <w:color w:val="auto"/>
                          <w:sz w:val="24"/>
                          <w:u w:val="none" w:color="auto"/>
                        </w:rPr>
                        <w:t>となるもの</w:t>
                      </w:r>
                      <w:r>
                        <w:rPr>
                          <w:rFonts w:hint="eastAsia" w:ascii="BIZ UDPゴシック" w:hAnsi="BIZ UDPゴシック" w:eastAsia="BIZ UDPゴシック"/>
                          <w:b w:val="1"/>
                          <w:color w:val="auto"/>
                          <w:sz w:val="24"/>
                          <w:u w:val="none" w:color="auto"/>
                        </w:rPr>
                        <w:t>(</w:t>
                      </w:r>
                      <w:r>
                        <w:rPr>
                          <w:rFonts w:hint="eastAsia" w:ascii="BIZ UDPゴシック" w:hAnsi="BIZ UDPゴシック" w:eastAsia="BIZ UDPゴシック"/>
                          <w:b w:val="1"/>
                          <w:color w:val="auto"/>
                          <w:sz w:val="24"/>
                          <w:u w:val="none" w:color="auto"/>
                        </w:rPr>
                        <w:t>例</w:t>
                      </w:r>
                      <w:r>
                        <w:rPr>
                          <w:rFonts w:hint="eastAsia" w:ascii="BIZ UDPゴシック" w:hAnsi="BIZ UDPゴシック" w:eastAsia="BIZ UDPゴシック"/>
                          <w:b w:val="1"/>
                          <w:color w:val="auto"/>
                          <w:sz w:val="24"/>
                          <w:u w:val="none" w:color="auto"/>
                        </w:rPr>
                        <w:t>)</w:t>
                      </w:r>
                    </w:p>
                  </w:txbxContent>
                </v:textbox>
                <v:imagedata o:title=""/>
                <w10:wrap type="none" anchorx="text" anchory="text"/>
              </v:shape>
            </w:pict>
          </mc:Fallback>
        </mc:AlternateContent>
      </w:r>
      <w:r>
        <w:rPr>
          <w:rFonts w:hint="eastAsia" w:ascii="BIZ UDPゴシック" w:hAnsi="BIZ UDPゴシック" w:eastAsia="BIZ UDPゴシック"/>
          <w:b w:val="0"/>
          <w:sz w:val="22"/>
        </w:rPr>
        <w:t>基準を満たした方を対象に公費で負担します。　</w:t>
      </w:r>
      <w:r>
        <w:rPr>
          <w:rFonts w:hint="eastAsia" w:ascii="BIZ UDPゴシック" w:hAnsi="BIZ UDPゴシック" w:eastAsia="BIZ UDPゴシック"/>
          <w:b w:val="0"/>
          <w:sz w:val="22"/>
        </w:rPr>
        <w:t>*</w:t>
      </w:r>
      <w:r>
        <w:rPr>
          <w:rFonts w:hint="eastAsia" w:ascii="BIZ UDPゴシック" w:hAnsi="BIZ UDPゴシック" w:eastAsia="BIZ UDPゴシック"/>
          <w:b w:val="0"/>
          <w:sz w:val="22"/>
        </w:rPr>
        <w:t>対象疾病</w:t>
      </w:r>
      <w:r>
        <w:rPr>
          <w:rFonts w:hint="eastAsia" w:ascii="BIZ UDPゴシック" w:hAnsi="BIZ UDPゴシック" w:eastAsia="BIZ UDPゴシック"/>
          <w:b w:val="0"/>
          <w:color w:val="auto"/>
          <w:sz w:val="22"/>
        </w:rPr>
        <w:t>は</w:t>
      </w:r>
      <w:r>
        <w:rPr>
          <w:rFonts w:hint="eastAsia" w:ascii="BIZ UDPゴシック" w:hAnsi="BIZ UDPゴシック" w:eastAsia="BIZ UDPゴシック"/>
          <w:b w:val="0"/>
          <w:color w:val="auto"/>
          <w:sz w:val="22"/>
        </w:rPr>
        <w:t>33</w:t>
      </w:r>
      <w:r>
        <w:rPr>
          <w:rFonts w:hint="eastAsia" w:ascii="BIZ UDPゴシック" w:hAnsi="BIZ UDPゴシック" w:eastAsia="BIZ UDPゴシック"/>
          <w:b w:val="0"/>
          <w:color w:val="auto"/>
          <w:sz w:val="22"/>
        </w:rPr>
        <w:t>８疾</w:t>
      </w:r>
      <w:r>
        <w:rPr>
          <w:rFonts w:hint="eastAsia" w:ascii="BIZ UDPゴシック" w:hAnsi="BIZ UDPゴシック" w:eastAsia="BIZ UDPゴシック"/>
          <w:b w:val="0"/>
          <w:color w:val="000000" w:themeColor="text1"/>
          <w:sz w:val="22"/>
        </w:rPr>
        <w:t>病</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令和</w:t>
      </w:r>
      <w:r>
        <w:rPr>
          <w:rFonts w:hint="eastAsia" w:ascii="BIZ UDPゴシック" w:hAnsi="BIZ UDPゴシック" w:eastAsia="BIZ UDPゴシック"/>
          <w:b w:val="0"/>
          <w:color w:val="000000" w:themeColor="text1"/>
          <w:sz w:val="22"/>
        </w:rPr>
        <w:t>5</w:t>
      </w:r>
      <w:r>
        <w:rPr>
          <w:rFonts w:hint="eastAsia" w:ascii="BIZ UDPゴシック" w:hAnsi="BIZ UDPゴシック" w:eastAsia="BIZ UDPゴシック"/>
          <w:b w:val="0"/>
          <w:color w:val="000000" w:themeColor="text1"/>
          <w:sz w:val="22"/>
        </w:rPr>
        <w:t>年</w:t>
      </w:r>
      <w:r>
        <w:rPr>
          <w:rFonts w:hint="eastAsia" w:ascii="BIZ UDPゴシック" w:hAnsi="BIZ UDPゴシック" w:eastAsia="BIZ UDPゴシック"/>
          <w:b w:val="0"/>
          <w:color w:val="000000" w:themeColor="text1"/>
          <w:sz w:val="22"/>
        </w:rPr>
        <w:t>12</w:t>
      </w:r>
      <w:r>
        <w:rPr>
          <w:rFonts w:hint="eastAsia" w:ascii="BIZ UDPゴシック" w:hAnsi="BIZ UDPゴシック" w:eastAsia="BIZ UDPゴシック"/>
          <w:b w:val="0"/>
          <w:color w:val="000000" w:themeColor="text1"/>
          <w:sz w:val="22"/>
        </w:rPr>
        <w:t>月末現在</w:t>
      </w:r>
      <w:r>
        <w:rPr>
          <w:rFonts w:hint="eastAsia" w:ascii="BIZ UDPゴシック" w:hAnsi="BIZ UDPゴシック" w:eastAsia="BIZ UDPゴシック"/>
          <w:b w:val="0"/>
          <w:color w:val="000000" w:themeColor="text1"/>
          <w:sz w:val="22"/>
        </w:rPr>
        <w:t>)</w:t>
      </w:r>
    </w:p>
    <w:p>
      <w:pPr>
        <w:pStyle w:val="0"/>
        <w:ind w:leftChars="0" w:firstLine="0" w:firstLineChars="0"/>
        <w:rPr>
          <w:rFonts w:hint="eastAsia"/>
          <w:b w:val="1"/>
        </w:rPr>
      </w:pPr>
      <w:r>
        <w:rPr>
          <w:rFonts w:hint="eastAsia" w:ascii="BIZ UDPゴシック" w:hAnsi="BIZ UDPゴシック" w:eastAsia="BIZ UDPゴシック"/>
          <w:b w:val="1"/>
          <w:sz w:val="24"/>
        </w:rPr>
        <w:t>※指定医療機関については高知県健康対策課のホームページをご確認ください。（</w:t>
      </w:r>
      <w:r>
        <w:rPr>
          <w:rFonts w:hint="eastAsia" w:ascii="BIZ UDPゴシック" w:hAnsi="BIZ UDPゴシック" w:eastAsia="BIZ UDPゴシック"/>
          <w:b w:val="1"/>
          <w:color w:val="000000" w:themeColor="text1"/>
          <w:sz w:val="24"/>
        </w:rPr>
        <w:t>https://www.pref.kochi.lg.jp/soshiki/130401/</w:t>
      </w:r>
      <w:r>
        <w:rPr>
          <w:rFonts w:hint="eastAsia" w:ascii="BIZ UDPゴシック" w:hAnsi="BIZ UDPゴシック" w:eastAsia="BIZ UDPゴシック"/>
          <w:b w:val="1"/>
          <w:color w:val="000000" w:themeColor="text1"/>
          <w:sz w:val="24"/>
        </w:rPr>
        <w:t>）</w:t>
      </w:r>
      <w:r>
        <w:rPr>
          <w:rFonts w:hint="eastAsia"/>
        </w:rPr>
        <w:br w:type="page"/>
      </w:r>
    </w:p>
    <w:p>
      <w:pPr>
        <w:pStyle w:val="0"/>
        <w:ind w:left="0" w:leftChars="0" w:firstLine="280" w:firstLineChars="100"/>
        <w:rPr>
          <w:rFonts w:hint="eastAsia" w:ascii="BIZ UDPゴシック" w:hAnsi="BIZ UDPゴシック" w:eastAsia="BIZ UDPゴシック"/>
          <w:b w:val="1"/>
          <w:sz w:val="16"/>
        </w:rPr>
      </w:pPr>
      <w:r>
        <w:rPr>
          <w:rFonts w:hint="eastAsia" w:ascii="BIZ UDPゴシック" w:hAnsi="BIZ UDPゴシック" w:eastAsia="BIZ UDPゴシック"/>
          <w:b w:val="1"/>
          <w:sz w:val="28"/>
        </w:rPr>
        <w:t>◎自己負担額</w:t>
      </w:r>
      <w:r>
        <w:rPr>
          <w:rFonts w:hint="eastAsia" w:ascii="BIZ UDPゴシック" w:hAnsi="BIZ UDPゴシック" w:eastAsia="BIZ UDPゴシック"/>
          <w:b w:val="1"/>
          <w:sz w:val="28"/>
        </w:rPr>
        <w:t>(</w:t>
      </w:r>
      <w:r>
        <w:rPr>
          <w:rFonts w:hint="eastAsia" w:ascii="BIZ UDPゴシック" w:hAnsi="BIZ UDPゴシック" w:eastAsia="BIZ UDPゴシック"/>
          <w:b w:val="1"/>
          <w:sz w:val="28"/>
        </w:rPr>
        <w:t>月額</w:t>
      </w:r>
      <w:r>
        <w:rPr>
          <w:rFonts w:hint="eastAsia" w:ascii="BIZ UDPゴシック" w:hAnsi="BIZ UDPゴシック" w:eastAsia="BIZ UDPゴシック"/>
          <w:b w:val="1"/>
          <w:sz w:val="28"/>
        </w:rPr>
        <w:t>)</w:t>
      </w:r>
      <w:r>
        <w:rPr>
          <w:rFonts w:hint="eastAsia" w:ascii="BIZ UDPゴシック" w:hAnsi="BIZ UDPゴシック" w:eastAsia="BIZ UDPゴシック"/>
          <w:b w:val="1"/>
          <w:sz w:val="28"/>
        </w:rPr>
        <w:t>について</w:t>
      </w:r>
    </w:p>
    <w:p>
      <w:pPr>
        <w:pStyle w:val="0"/>
        <w:ind w:left="210" w:leftChars="100" w:firstLine="210" w:firstLineChars="100"/>
        <w:rPr>
          <w:rFonts w:hint="eastAsia" w:ascii="BIZ UDPゴシック" w:hAnsi="BIZ UDPゴシック" w:eastAsia="BIZ UDPゴシック"/>
          <w:sz w:val="21"/>
        </w:rPr>
      </w:pPr>
      <w:r>
        <w:rPr>
          <w:rFonts w:hint="eastAsia" w:ascii="BIZ UDPゴシック" w:hAnsi="BIZ UDPゴシック" w:eastAsia="BIZ UDPゴシック"/>
          <w:sz w:val="22"/>
        </w:rPr>
        <w:t>保険診療の自己負担が３割の方は、自己負担２割となります。保険診療の自己負担が２割以下の方は負担割合の変更はありません。さらに、受給者証に記載している自己負担上限額を超えた医療費が助成されます。自己負担上限額については、所得に応じて階層区分が決められており、区分に応じて上限額が決まっています。</w:t>
      </w:r>
      <w:r>
        <w:rPr>
          <w:rFonts w:hint="eastAsia" w:ascii="BIZ UDPゴシック" w:hAnsi="BIZ UDPゴシック" w:eastAsia="BIZ UDPゴシック"/>
          <w:sz w:val="21"/>
        </w:rPr>
        <w:t>　　　　　　　　　　　　　　　　　　　　　　　　　　　　　　　　　　　　　　　　　（単位：円）</w:t>
      </w:r>
    </w:p>
    <w:tbl>
      <w:tblPr>
        <w:tblStyle w:val="27"/>
        <w:tblW w:w="0" w:type="auto"/>
        <w:tblInd w:w="0" w:type="dxa"/>
        <w:tblLayout w:type="fixed"/>
        <w:tblLook w:firstRow="1" w:lastRow="0" w:firstColumn="1" w:lastColumn="0" w:noHBand="0" w:noVBand="1" w:val="04A0"/>
      </w:tblPr>
      <w:tblGrid>
        <w:gridCol w:w="1885"/>
        <w:gridCol w:w="1680"/>
        <w:gridCol w:w="1260"/>
        <w:gridCol w:w="1260"/>
        <w:gridCol w:w="1260"/>
        <w:gridCol w:w="2310"/>
      </w:tblGrid>
      <w:tr>
        <w:trPr>
          <w:trHeight w:val="460" w:hRule="atLeast"/>
        </w:trPr>
        <w:tc>
          <w:tcPr>
            <w:tcW w:w="1885" w:type="dxa"/>
            <w:vMerge w:val="restart"/>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階層区分</w:t>
            </w:r>
          </w:p>
        </w:tc>
        <w:tc>
          <w:tcPr>
            <w:tcW w:w="2940" w:type="dxa"/>
            <w:gridSpan w:val="2"/>
            <w:vMerge w:val="restart"/>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階層区分の基準</w:t>
            </w:r>
          </w:p>
        </w:tc>
        <w:tc>
          <w:tcPr>
            <w:tcW w:w="4830"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患者負担割合：２割</w:t>
            </w:r>
          </w:p>
        </w:tc>
      </w:tr>
      <w:tr>
        <w:trPr>
          <w:trHeight w:val="448" w:hRule="atLeast"/>
        </w:trPr>
        <w:tc>
          <w:tcPr>
            <w:tcW w:w="1885" w:type="dxa"/>
            <w:vMerge w:val="continue"/>
            <w:vAlign w:val="center"/>
          </w:tcPr>
          <w:p>
            <w:pPr>
              <w:pStyle w:val="0"/>
              <w:rPr>
                <w:rFonts w:hint="eastAsia"/>
              </w:rPr>
            </w:pPr>
          </w:p>
        </w:tc>
        <w:tc>
          <w:tcPr>
            <w:tcW w:w="2940" w:type="dxa"/>
            <w:gridSpan w:val="2"/>
            <w:vMerge w:val="continue"/>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0"/>
              <w:rPr>
                <w:rFonts w:hint="eastAsia"/>
              </w:rPr>
            </w:pPr>
          </w:p>
        </w:tc>
        <w:tc>
          <w:tcPr>
            <w:tcW w:w="4830"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0"/>
              </w:rPr>
              <w:t>自己負担上限額</w:t>
            </w:r>
            <w:r>
              <w:rPr>
                <w:rFonts w:hint="eastAsia" w:ascii="BIZ UDPゴシック" w:hAnsi="BIZ UDPゴシック" w:eastAsia="BIZ UDPゴシック"/>
                <w:color w:val="000000" w:themeColor="text1"/>
                <w:sz w:val="20"/>
              </w:rPr>
              <w:t>(</w:t>
            </w:r>
            <w:r>
              <w:rPr>
                <w:rFonts w:hint="eastAsia" w:ascii="BIZ UDPゴシック" w:hAnsi="BIZ UDPゴシック" w:eastAsia="BIZ UDPゴシック"/>
                <w:color w:val="000000" w:themeColor="text1"/>
                <w:sz w:val="20"/>
              </w:rPr>
              <w:t>入院＋外来</w:t>
            </w:r>
            <w:r>
              <w:rPr>
                <w:rFonts w:hint="eastAsia" w:ascii="BIZ UDPゴシック" w:hAnsi="BIZ UDPゴシック" w:eastAsia="BIZ UDPゴシック"/>
                <w:color w:val="000000" w:themeColor="text1"/>
                <w:sz w:val="20"/>
              </w:rPr>
              <w:t>+</w:t>
            </w:r>
            <w:r>
              <w:rPr>
                <w:rFonts w:hint="eastAsia" w:ascii="BIZ UDPゴシック" w:hAnsi="BIZ UDPゴシック" w:eastAsia="BIZ UDPゴシック"/>
                <w:color w:val="000000" w:themeColor="text1"/>
                <w:sz w:val="20"/>
              </w:rPr>
              <w:t>薬代</w:t>
            </w:r>
            <w:r>
              <w:rPr>
                <w:rFonts w:hint="eastAsia" w:ascii="BIZ UDPゴシック" w:hAnsi="BIZ UDPゴシック" w:eastAsia="BIZ UDPゴシック"/>
                <w:color w:val="000000" w:themeColor="text1"/>
                <w:sz w:val="20"/>
              </w:rPr>
              <w:t>+</w:t>
            </w:r>
            <w:r>
              <w:rPr>
                <w:rFonts w:hint="eastAsia" w:ascii="BIZ UDPゴシック" w:hAnsi="BIZ UDPゴシック" w:eastAsia="BIZ UDPゴシック"/>
                <w:color w:val="000000" w:themeColor="text1"/>
                <w:sz w:val="20"/>
              </w:rPr>
              <w:t>介護費</w:t>
            </w:r>
            <w:r>
              <w:rPr>
                <w:rFonts w:hint="eastAsia" w:ascii="BIZ UDPゴシック" w:hAnsi="BIZ UDPゴシック" w:eastAsia="BIZ UDPゴシック"/>
                <w:color w:val="000000" w:themeColor="text1"/>
                <w:sz w:val="20"/>
              </w:rPr>
              <w:t>(</w:t>
            </w:r>
            <w:r>
              <w:rPr>
                <w:rFonts w:hint="eastAsia" w:ascii="BIZ UDPゴシック" w:hAnsi="BIZ UDPゴシック" w:eastAsia="BIZ UDPゴシック"/>
                <w:color w:val="000000" w:themeColor="text1"/>
                <w:sz w:val="20"/>
              </w:rPr>
              <w:t>一部</w:t>
            </w:r>
            <w:r>
              <w:rPr>
                <w:rFonts w:hint="eastAsia" w:ascii="BIZ UDPゴシック" w:hAnsi="BIZ UDPゴシック" w:eastAsia="BIZ UDPゴシック"/>
                <w:color w:val="000000" w:themeColor="text1"/>
                <w:sz w:val="20"/>
              </w:rPr>
              <w:t>))</w:t>
            </w:r>
          </w:p>
        </w:tc>
      </w:tr>
      <w:tr>
        <w:trPr>
          <w:trHeight w:val="520" w:hRule="atLeast"/>
        </w:trPr>
        <w:tc>
          <w:tcPr>
            <w:tcW w:w="1885" w:type="dxa"/>
            <w:vMerge w:val="continue"/>
            <w:vAlign w:val="center"/>
          </w:tcPr>
          <w:p>
            <w:pPr>
              <w:pStyle w:val="0"/>
              <w:rPr>
                <w:rFonts w:hint="eastAsia"/>
              </w:rPr>
            </w:pPr>
          </w:p>
        </w:tc>
        <w:tc>
          <w:tcPr>
            <w:tcW w:w="2940" w:type="dxa"/>
            <w:gridSpan w:val="2"/>
            <w:vMerge w:val="continue"/>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0"/>
              <w:rPr>
                <w:rFonts w:hint="eastAsia"/>
              </w:rPr>
            </w:pPr>
          </w:p>
        </w:tc>
        <w:tc>
          <w:tcPr>
            <w:tcW w:w="1260" w:type="dxa"/>
            <w:vMerge w:val="restart"/>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一般</w:t>
            </w:r>
          </w:p>
        </w:tc>
        <w:tc>
          <w:tcPr>
            <w:tcW w:w="3570" w:type="dxa"/>
            <w:gridSpan w:val="2"/>
            <w:tcBorders>
              <w:top w:val="none" w:color="auto" w:sz="0" w:space="0"/>
              <w:left w:val="none" w:color="auto" w:sz="0" w:space="0"/>
              <w:bottom w:val="nil"/>
              <w:right w:val="none" w:color="auto" w:sz="0"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高額かつ長期</w:t>
            </w:r>
          </w:p>
        </w:tc>
      </w:tr>
      <w:tr>
        <w:trPr>
          <w:trHeight w:val="352" w:hRule="atLeast"/>
        </w:trPr>
        <w:tc>
          <w:tcPr>
            <w:tcW w:w="1885" w:type="dxa"/>
            <w:vMerge w:val="continue"/>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rPr>
                <w:rFonts w:hint="eastAsia"/>
              </w:rPr>
            </w:pPr>
          </w:p>
        </w:tc>
        <w:tc>
          <w:tcPr>
            <w:tcW w:w="2940" w:type="dxa"/>
            <w:gridSpan w:val="2"/>
            <w:vMerge w:val="continue"/>
            <w:tcBorders>
              <w:top w:val="none" w:color="auto" w:sz="0" w:space="0"/>
              <w:left w:val="none" w:color="auto" w:sz="0" w:space="0"/>
              <w:bottom w:val="dotted" w:color="auto" w:sz="4" w:space="0"/>
              <w:right w:val="nil"/>
              <w:tl2br w:val="none" w:color="auto" w:sz="0" w:space="0"/>
              <w:tr2bl w:val="none" w:color="auto" w:sz="0" w:space="0"/>
            </w:tcBorders>
            <w:vAlign w:val="center"/>
          </w:tcPr>
          <w:p>
            <w:pPr>
              <w:pStyle w:val="0"/>
              <w:rPr>
                <w:rFonts w:hint="eastAsia"/>
              </w:rPr>
            </w:pPr>
          </w:p>
        </w:tc>
        <w:tc>
          <w:tcPr>
            <w:tcW w:w="1260" w:type="dxa"/>
            <w:vMerge w:val="continue"/>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rPr>
                <w:rFonts w:hint="eastAsia"/>
              </w:rPr>
            </w:pPr>
          </w:p>
        </w:tc>
        <w:tc>
          <w:tcPr>
            <w:tcW w:w="1260" w:type="dxa"/>
            <w:tcBorders>
              <w:top w:val="single"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p>
        </w:tc>
        <w:tc>
          <w:tcPr>
            <w:tcW w:w="2310"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人工呼吸器等装着</w:t>
            </w:r>
            <w:r>
              <w:rPr>
                <w:rFonts w:hint="eastAsia" w:ascii="BIZ UDPゴシック" w:hAnsi="BIZ UDPゴシック" w:eastAsia="BIZ UDPゴシック"/>
                <w:color w:val="000000" w:themeColor="text1"/>
                <w:sz w:val="21"/>
              </w:rPr>
              <w:t>*</w:t>
            </w:r>
          </w:p>
        </w:tc>
      </w:tr>
      <w:tr>
        <w:trPr>
          <w:trHeight w:val="455" w:hRule="atLeast"/>
        </w:trPr>
        <w:tc>
          <w:tcPr>
            <w:tcW w:w="1885"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生活保護</w:t>
            </w:r>
            <w:r>
              <w:rPr>
                <w:rFonts w:hint="eastAsia" w:ascii="BIZ UDPゴシック" w:hAnsi="BIZ UDPゴシック" w:eastAsia="BIZ UDPゴシック"/>
                <w:color w:val="000000" w:themeColor="text1"/>
                <w:sz w:val="21"/>
              </w:rPr>
              <w:t>(A)</w:t>
            </w:r>
          </w:p>
        </w:tc>
        <w:tc>
          <w:tcPr>
            <w:tcW w:w="2940" w:type="dxa"/>
            <w:gridSpan w:val="2"/>
            <w:tcBorders>
              <w:top w:val="dotted"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w:t>
            </w:r>
          </w:p>
        </w:tc>
        <w:tc>
          <w:tcPr>
            <w:tcW w:w="1260"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right"/>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0</w:t>
            </w:r>
          </w:p>
        </w:tc>
        <w:tc>
          <w:tcPr>
            <w:tcW w:w="1260"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right"/>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0</w:t>
            </w:r>
          </w:p>
        </w:tc>
        <w:tc>
          <w:tcPr>
            <w:tcW w:w="2310"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auto"/>
              <w:ind w:rightChars="0"/>
              <w:jc w:val="right"/>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０</w:t>
            </w:r>
          </w:p>
        </w:tc>
      </w:tr>
      <w:tr>
        <w:trPr>
          <w:trHeight w:val="515" w:hRule="atLeast"/>
        </w:trPr>
        <w:tc>
          <w:tcPr>
            <w:tcW w:w="1885" w:type="dxa"/>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低所得Ⅰ</w:t>
            </w:r>
            <w:r>
              <w:rPr>
                <w:rFonts w:hint="eastAsia" w:ascii="BIZ UDPゴシック" w:hAnsi="BIZ UDPゴシック" w:eastAsia="BIZ UDPゴシック"/>
                <w:color w:val="000000" w:themeColor="text1"/>
                <w:sz w:val="21"/>
              </w:rPr>
              <w:t>(B1)</w:t>
            </w:r>
          </w:p>
        </w:tc>
        <w:tc>
          <w:tcPr>
            <w:tcW w:w="1680"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市町村民税</w:t>
            </w:r>
          </w:p>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非課税</w:t>
            </w:r>
            <w:r>
              <w:rPr>
                <w:rFonts w:hint="eastAsia" w:ascii="BIZ UDPゴシック" w:hAnsi="BIZ UDPゴシック" w:eastAsia="BIZ UDPゴシック"/>
                <w:color w:val="000000" w:themeColor="text1"/>
                <w:sz w:val="21"/>
              </w:rPr>
              <w:t>(</w:t>
            </w:r>
            <w:r>
              <w:rPr>
                <w:rFonts w:hint="eastAsia" w:ascii="BIZ UDPゴシック" w:hAnsi="BIZ UDPゴシック" w:eastAsia="BIZ UDPゴシック"/>
                <w:color w:val="000000" w:themeColor="text1"/>
                <w:sz w:val="21"/>
              </w:rPr>
              <w:t>世帯</w:t>
            </w:r>
            <w:r>
              <w:rPr>
                <w:rFonts w:hint="eastAsia" w:ascii="BIZ UDPゴシック" w:hAnsi="BIZ UDPゴシック" w:eastAsia="BIZ UDPゴシック"/>
                <w:color w:val="000000" w:themeColor="text1"/>
                <w:sz w:val="21"/>
              </w:rPr>
              <w:t>)</w:t>
            </w:r>
          </w:p>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pacing w:val="0"/>
                <w:w w:val="74"/>
                <w:sz w:val="21"/>
                <w:fitText w:val="1470" w:id="1"/>
              </w:rPr>
              <w:t>【均等割・所得割とも</w:t>
            </w:r>
            <w:r>
              <w:rPr>
                <w:rFonts w:hint="eastAsia" w:ascii="BIZ UDPゴシック" w:hAnsi="BIZ UDPゴシック" w:eastAsia="BIZ UDPゴシック"/>
                <w:color w:val="000000" w:themeColor="text1"/>
                <w:spacing w:val="13"/>
                <w:w w:val="74"/>
                <w:sz w:val="21"/>
                <w:fitText w:val="1470" w:id="1"/>
              </w:rPr>
              <w:t>】</w:t>
            </w:r>
          </w:p>
        </w:tc>
        <w:tc>
          <w:tcPr>
            <w:tcW w:w="126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本人年収</w:t>
            </w:r>
          </w:p>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w:t>
            </w:r>
            <w:r>
              <w:rPr>
                <w:rFonts w:hint="eastAsia" w:ascii="BIZ UDPゴシック" w:hAnsi="BIZ UDPゴシック" w:eastAsia="BIZ UDPゴシック"/>
                <w:color w:val="000000" w:themeColor="text1"/>
                <w:sz w:val="21"/>
              </w:rPr>
              <w:t>80</w:t>
            </w:r>
            <w:r>
              <w:rPr>
                <w:rFonts w:hint="eastAsia" w:ascii="BIZ UDPゴシック" w:hAnsi="BIZ UDPゴシック" w:eastAsia="BIZ UDPゴシック"/>
                <w:color w:val="000000" w:themeColor="text1"/>
                <w:sz w:val="21"/>
              </w:rPr>
              <w:t>万</w:t>
            </w:r>
          </w:p>
        </w:tc>
        <w:tc>
          <w:tcPr>
            <w:tcW w:w="1260" w:type="dxa"/>
            <w:vAlign w:val="center"/>
          </w:tcPr>
          <w:p>
            <w:pPr>
              <w:pStyle w:val="0"/>
              <w:spacing w:line="260" w:lineRule="exact"/>
              <w:jc w:val="right"/>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2,500</w:t>
            </w:r>
          </w:p>
        </w:tc>
        <w:tc>
          <w:tcPr>
            <w:tcW w:w="1260" w:type="dxa"/>
            <w:vAlign w:val="center"/>
          </w:tcPr>
          <w:p>
            <w:pPr>
              <w:pStyle w:val="0"/>
              <w:spacing w:line="260" w:lineRule="exact"/>
              <w:jc w:val="right"/>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2,500</w:t>
            </w:r>
          </w:p>
        </w:tc>
        <w:tc>
          <w:tcPr>
            <w:tcW w:w="2310" w:type="dxa"/>
            <w:vMerge w:val="restart"/>
            <w:vAlign w:val="top"/>
          </w:tcPr>
          <w:p>
            <w:pPr>
              <w:pStyle w:val="0"/>
              <w:spacing w:line="260" w:lineRule="exact"/>
              <w:jc w:val="right"/>
              <w:rPr>
                <w:rFonts w:hint="eastAsia" w:ascii="BIZ UDPゴシック" w:hAnsi="BIZ UDPゴシック" w:eastAsia="BIZ UDPゴシック"/>
                <w:color w:val="000000" w:themeColor="text1"/>
                <w:sz w:val="21"/>
              </w:rPr>
            </w:pPr>
          </w:p>
          <w:p>
            <w:pPr>
              <w:pStyle w:val="0"/>
              <w:spacing w:line="260" w:lineRule="exact"/>
              <w:jc w:val="right"/>
              <w:rPr>
                <w:rFonts w:hint="eastAsia" w:ascii="BIZ UDPゴシック" w:hAnsi="BIZ UDPゴシック" w:eastAsia="BIZ UDPゴシック"/>
                <w:color w:val="000000" w:themeColor="text1"/>
                <w:sz w:val="21"/>
              </w:rPr>
            </w:pPr>
          </w:p>
          <w:p>
            <w:pPr>
              <w:pStyle w:val="0"/>
              <w:spacing w:line="260" w:lineRule="exact"/>
              <w:jc w:val="right"/>
              <w:rPr>
                <w:rFonts w:hint="eastAsia" w:ascii="BIZ UDPゴシック" w:hAnsi="BIZ UDPゴシック" w:eastAsia="BIZ UDPゴシック"/>
                <w:color w:val="000000" w:themeColor="text1"/>
                <w:sz w:val="21"/>
              </w:rPr>
            </w:pPr>
          </w:p>
          <w:p>
            <w:pPr>
              <w:pStyle w:val="0"/>
              <w:spacing w:line="260" w:lineRule="exact"/>
              <w:jc w:val="right"/>
              <w:rPr>
                <w:rFonts w:hint="eastAsia" w:ascii="BIZ UDPゴシック" w:hAnsi="BIZ UDPゴシック" w:eastAsia="BIZ UDPゴシック"/>
                <w:color w:val="000000" w:themeColor="text1"/>
                <w:sz w:val="21"/>
              </w:rPr>
            </w:pPr>
          </w:p>
          <w:p>
            <w:pPr>
              <w:pStyle w:val="0"/>
              <w:spacing w:line="260" w:lineRule="exact"/>
              <w:jc w:val="right"/>
              <w:rPr>
                <w:rFonts w:hint="eastAsia" w:ascii="BIZ UDPゴシック" w:hAnsi="BIZ UDPゴシック" w:eastAsia="BIZ UDPゴシック"/>
                <w:color w:val="000000" w:themeColor="text1"/>
                <w:sz w:val="21"/>
              </w:rPr>
            </w:pPr>
          </w:p>
          <w:p>
            <w:pPr>
              <w:pStyle w:val="0"/>
              <w:spacing w:line="260" w:lineRule="exact"/>
              <w:jc w:val="right"/>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1,000</w:t>
            </w:r>
          </w:p>
        </w:tc>
      </w:tr>
      <w:tr>
        <w:trPr>
          <w:trHeight w:val="685" w:hRule="atLeast"/>
        </w:trPr>
        <w:tc>
          <w:tcPr>
            <w:tcW w:w="1885" w:type="dxa"/>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低所得Ⅱ</w:t>
            </w:r>
            <w:r>
              <w:rPr>
                <w:rFonts w:hint="eastAsia" w:ascii="BIZ UDPゴシック" w:hAnsi="BIZ UDPゴシック" w:eastAsia="BIZ UDPゴシック"/>
                <w:color w:val="000000" w:themeColor="text1"/>
                <w:sz w:val="21"/>
              </w:rPr>
              <w:t>(B2)</w:t>
            </w:r>
          </w:p>
        </w:tc>
        <w:tc>
          <w:tcPr>
            <w:tcW w:w="1680"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eastAsia"/>
              </w:rPr>
            </w:pPr>
          </w:p>
        </w:tc>
        <w:tc>
          <w:tcPr>
            <w:tcW w:w="126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本人年収</w:t>
            </w:r>
          </w:p>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80</w:t>
            </w:r>
            <w:r>
              <w:rPr>
                <w:rFonts w:hint="eastAsia" w:ascii="BIZ UDPゴシック" w:hAnsi="BIZ UDPゴシック" w:eastAsia="BIZ UDPゴシック"/>
                <w:color w:val="000000" w:themeColor="text1"/>
                <w:sz w:val="21"/>
              </w:rPr>
              <w:t>万円超</w:t>
            </w:r>
          </w:p>
        </w:tc>
        <w:tc>
          <w:tcPr>
            <w:tcW w:w="1260" w:type="dxa"/>
            <w:vAlign w:val="center"/>
          </w:tcPr>
          <w:p>
            <w:pPr>
              <w:pStyle w:val="0"/>
              <w:spacing w:line="260" w:lineRule="exact"/>
              <w:jc w:val="right"/>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5,000</w:t>
            </w:r>
          </w:p>
        </w:tc>
        <w:tc>
          <w:tcPr>
            <w:tcW w:w="1260" w:type="dxa"/>
            <w:vAlign w:val="center"/>
          </w:tcPr>
          <w:p>
            <w:pPr>
              <w:pStyle w:val="0"/>
              <w:spacing w:line="260" w:lineRule="exact"/>
              <w:jc w:val="right"/>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5,000</w:t>
            </w:r>
          </w:p>
        </w:tc>
        <w:tc>
          <w:tcPr>
            <w:tcW w:w="2310" w:type="dxa"/>
            <w:vMerge w:val="continue"/>
            <w:vAlign w:val="top"/>
          </w:tcPr>
          <w:p>
            <w:pPr>
              <w:pStyle w:val="0"/>
              <w:rPr>
                <w:rFonts w:hint="eastAsia"/>
              </w:rPr>
            </w:pPr>
          </w:p>
        </w:tc>
      </w:tr>
      <w:tr>
        <w:trPr>
          <w:trHeight w:val="664" w:hRule="atLeast"/>
        </w:trPr>
        <w:tc>
          <w:tcPr>
            <w:tcW w:w="1885" w:type="dxa"/>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一般所得Ⅰ</w:t>
            </w:r>
            <w:r>
              <w:rPr>
                <w:rFonts w:hint="eastAsia" w:ascii="BIZ UDPゴシック" w:hAnsi="BIZ UDPゴシック" w:eastAsia="BIZ UDPゴシック"/>
                <w:color w:val="000000" w:themeColor="text1"/>
                <w:sz w:val="21"/>
              </w:rPr>
              <w:t>(C1)</w:t>
            </w:r>
          </w:p>
        </w:tc>
        <w:tc>
          <w:tcPr>
            <w:tcW w:w="2940"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市町村民税</w:t>
            </w:r>
            <w:r>
              <w:rPr>
                <w:rFonts w:hint="eastAsia" w:ascii="BIZ UDPゴシック" w:hAnsi="BIZ UDPゴシック" w:eastAsia="BIZ UDPゴシック"/>
                <w:color w:val="000000" w:themeColor="text1"/>
                <w:sz w:val="21"/>
              </w:rPr>
              <w:t>(</w:t>
            </w:r>
            <w:r>
              <w:rPr>
                <w:rFonts w:hint="eastAsia" w:ascii="BIZ UDPゴシック" w:hAnsi="BIZ UDPゴシック" w:eastAsia="BIZ UDPゴシック"/>
                <w:color w:val="000000" w:themeColor="text1"/>
                <w:sz w:val="21"/>
              </w:rPr>
              <w:t>所得割</w:t>
            </w:r>
            <w:r>
              <w:rPr>
                <w:rFonts w:hint="eastAsia" w:ascii="BIZ UDPゴシック" w:hAnsi="BIZ UDPゴシック" w:eastAsia="BIZ UDPゴシック"/>
                <w:color w:val="000000" w:themeColor="text1"/>
                <w:sz w:val="21"/>
              </w:rPr>
              <w:t>)</w:t>
            </w:r>
          </w:p>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7.1</w:t>
            </w:r>
            <w:r>
              <w:rPr>
                <w:rFonts w:hint="eastAsia" w:ascii="BIZ UDPゴシック" w:hAnsi="BIZ UDPゴシック" w:eastAsia="BIZ UDPゴシック"/>
                <w:color w:val="000000" w:themeColor="text1"/>
                <w:sz w:val="21"/>
              </w:rPr>
              <w:t>万円未満</w:t>
            </w:r>
          </w:p>
        </w:tc>
        <w:tc>
          <w:tcPr>
            <w:tcW w:w="1260" w:type="dxa"/>
            <w:vAlign w:val="center"/>
          </w:tcPr>
          <w:p>
            <w:pPr>
              <w:pStyle w:val="0"/>
              <w:spacing w:line="260" w:lineRule="exact"/>
              <w:jc w:val="right"/>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10,000</w:t>
            </w:r>
          </w:p>
        </w:tc>
        <w:tc>
          <w:tcPr>
            <w:tcW w:w="1260" w:type="dxa"/>
            <w:vAlign w:val="center"/>
          </w:tcPr>
          <w:p>
            <w:pPr>
              <w:pStyle w:val="0"/>
              <w:spacing w:line="260" w:lineRule="exact"/>
              <w:jc w:val="right"/>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5,000</w:t>
            </w:r>
          </w:p>
        </w:tc>
        <w:tc>
          <w:tcPr>
            <w:tcW w:w="2310" w:type="dxa"/>
            <w:vMerge w:val="continue"/>
            <w:vAlign w:val="top"/>
          </w:tcPr>
          <w:p>
            <w:pPr>
              <w:pStyle w:val="0"/>
              <w:rPr>
                <w:rFonts w:hint="eastAsia"/>
              </w:rPr>
            </w:pPr>
          </w:p>
        </w:tc>
      </w:tr>
      <w:tr>
        <w:trPr>
          <w:trHeight w:val="663" w:hRule="atLeast"/>
        </w:trPr>
        <w:tc>
          <w:tcPr>
            <w:tcW w:w="1885" w:type="dxa"/>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一般所得Ⅱ</w:t>
            </w:r>
            <w:r>
              <w:rPr>
                <w:rFonts w:hint="eastAsia" w:ascii="BIZ UDPゴシック" w:hAnsi="BIZ UDPゴシック" w:eastAsia="BIZ UDPゴシック"/>
                <w:color w:val="000000" w:themeColor="text1"/>
                <w:sz w:val="21"/>
              </w:rPr>
              <w:t>(C2)</w:t>
            </w:r>
          </w:p>
        </w:tc>
        <w:tc>
          <w:tcPr>
            <w:tcW w:w="2940"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市町村民税</w:t>
            </w:r>
            <w:r>
              <w:rPr>
                <w:rFonts w:hint="eastAsia" w:ascii="BIZ UDPゴシック" w:hAnsi="BIZ UDPゴシック" w:eastAsia="BIZ UDPゴシック"/>
                <w:color w:val="000000" w:themeColor="text1"/>
                <w:sz w:val="21"/>
              </w:rPr>
              <w:t>(</w:t>
            </w:r>
            <w:r>
              <w:rPr>
                <w:rFonts w:hint="eastAsia" w:ascii="BIZ UDPゴシック" w:hAnsi="BIZ UDPゴシック" w:eastAsia="BIZ UDPゴシック"/>
                <w:color w:val="000000" w:themeColor="text1"/>
                <w:sz w:val="21"/>
              </w:rPr>
              <w:t>所得割</w:t>
            </w:r>
            <w:r>
              <w:rPr>
                <w:rFonts w:hint="eastAsia" w:ascii="BIZ UDPゴシック" w:hAnsi="BIZ UDPゴシック" w:eastAsia="BIZ UDPゴシック"/>
                <w:color w:val="000000" w:themeColor="text1"/>
                <w:sz w:val="21"/>
              </w:rPr>
              <w:t>)</w:t>
            </w:r>
          </w:p>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7.1</w:t>
            </w:r>
            <w:r>
              <w:rPr>
                <w:rFonts w:hint="eastAsia" w:ascii="BIZ UDPゴシック" w:hAnsi="BIZ UDPゴシック" w:eastAsia="BIZ UDPゴシック"/>
                <w:color w:val="000000" w:themeColor="text1"/>
                <w:sz w:val="21"/>
              </w:rPr>
              <w:t>～</w:t>
            </w:r>
            <w:r>
              <w:rPr>
                <w:rFonts w:hint="eastAsia" w:ascii="BIZ UDPゴシック" w:hAnsi="BIZ UDPゴシック" w:eastAsia="BIZ UDPゴシック"/>
                <w:color w:val="000000" w:themeColor="text1"/>
                <w:sz w:val="21"/>
              </w:rPr>
              <w:t>25.1</w:t>
            </w:r>
            <w:r>
              <w:rPr>
                <w:rFonts w:hint="eastAsia" w:ascii="BIZ UDPゴシック" w:hAnsi="BIZ UDPゴシック" w:eastAsia="BIZ UDPゴシック"/>
                <w:color w:val="000000" w:themeColor="text1"/>
                <w:sz w:val="21"/>
              </w:rPr>
              <w:t>万円未満</w:t>
            </w:r>
          </w:p>
        </w:tc>
        <w:tc>
          <w:tcPr>
            <w:tcW w:w="1260" w:type="dxa"/>
            <w:vAlign w:val="center"/>
          </w:tcPr>
          <w:p>
            <w:pPr>
              <w:pStyle w:val="0"/>
              <w:spacing w:line="260" w:lineRule="exact"/>
              <w:jc w:val="right"/>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20,000</w:t>
            </w:r>
          </w:p>
        </w:tc>
        <w:tc>
          <w:tcPr>
            <w:tcW w:w="1260" w:type="dxa"/>
            <w:vAlign w:val="center"/>
          </w:tcPr>
          <w:p>
            <w:pPr>
              <w:pStyle w:val="0"/>
              <w:spacing w:line="260" w:lineRule="exact"/>
              <w:jc w:val="right"/>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10,000</w:t>
            </w:r>
          </w:p>
        </w:tc>
        <w:tc>
          <w:tcPr>
            <w:tcW w:w="2310" w:type="dxa"/>
            <w:vMerge w:val="continue"/>
            <w:vAlign w:val="top"/>
          </w:tcPr>
          <w:p>
            <w:pPr>
              <w:pStyle w:val="0"/>
              <w:rPr>
                <w:rFonts w:hint="eastAsia"/>
              </w:rPr>
            </w:pPr>
          </w:p>
        </w:tc>
      </w:tr>
      <w:tr>
        <w:trPr>
          <w:trHeight w:val="664" w:hRule="atLeast"/>
        </w:trPr>
        <w:tc>
          <w:tcPr>
            <w:tcW w:w="1885" w:type="dxa"/>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上位所得</w:t>
            </w:r>
            <w:r>
              <w:rPr>
                <w:rFonts w:hint="eastAsia" w:ascii="BIZ UDPゴシック" w:hAnsi="BIZ UDPゴシック" w:eastAsia="BIZ UDPゴシック"/>
                <w:color w:val="000000" w:themeColor="text1"/>
                <w:sz w:val="21"/>
              </w:rPr>
              <w:t>(D)</w:t>
            </w:r>
          </w:p>
        </w:tc>
        <w:tc>
          <w:tcPr>
            <w:tcW w:w="2940"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市町村民税</w:t>
            </w:r>
            <w:r>
              <w:rPr>
                <w:rFonts w:hint="eastAsia" w:ascii="BIZ UDPゴシック" w:hAnsi="BIZ UDPゴシック" w:eastAsia="BIZ UDPゴシック"/>
                <w:color w:val="000000" w:themeColor="text1"/>
                <w:sz w:val="21"/>
              </w:rPr>
              <w:t>(</w:t>
            </w:r>
            <w:r>
              <w:rPr>
                <w:rFonts w:hint="eastAsia" w:ascii="BIZ UDPゴシック" w:hAnsi="BIZ UDPゴシック" w:eastAsia="BIZ UDPゴシック"/>
                <w:color w:val="000000" w:themeColor="text1"/>
                <w:sz w:val="21"/>
              </w:rPr>
              <w:t>所得割</w:t>
            </w:r>
            <w:r>
              <w:rPr>
                <w:rFonts w:hint="eastAsia" w:ascii="BIZ UDPゴシック" w:hAnsi="BIZ UDPゴシック" w:eastAsia="BIZ UDPゴシック"/>
                <w:color w:val="000000" w:themeColor="text1"/>
                <w:sz w:val="21"/>
              </w:rPr>
              <w:t>)</w:t>
            </w:r>
          </w:p>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25.1</w:t>
            </w:r>
            <w:r>
              <w:rPr>
                <w:rFonts w:hint="eastAsia" w:ascii="BIZ UDPゴシック" w:hAnsi="BIZ UDPゴシック" w:eastAsia="BIZ UDPゴシック"/>
                <w:color w:val="000000" w:themeColor="text1"/>
                <w:sz w:val="21"/>
              </w:rPr>
              <w:t>万以上</w:t>
            </w:r>
          </w:p>
        </w:tc>
        <w:tc>
          <w:tcPr>
            <w:tcW w:w="1260" w:type="dxa"/>
            <w:vAlign w:val="center"/>
          </w:tcPr>
          <w:p>
            <w:pPr>
              <w:pStyle w:val="0"/>
              <w:spacing w:line="260" w:lineRule="exact"/>
              <w:jc w:val="right"/>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30,000</w:t>
            </w:r>
          </w:p>
        </w:tc>
        <w:tc>
          <w:tcPr>
            <w:tcW w:w="1260" w:type="dxa"/>
            <w:vAlign w:val="center"/>
          </w:tcPr>
          <w:p>
            <w:pPr>
              <w:pStyle w:val="0"/>
              <w:spacing w:line="260" w:lineRule="exact"/>
              <w:jc w:val="right"/>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20,000</w:t>
            </w:r>
          </w:p>
        </w:tc>
        <w:tc>
          <w:tcPr>
            <w:tcW w:w="2310" w:type="dxa"/>
            <w:vMerge w:val="continue"/>
            <w:vAlign w:val="top"/>
          </w:tcPr>
          <w:p>
            <w:pPr>
              <w:pStyle w:val="0"/>
              <w:rPr>
                <w:rFonts w:hint="eastAsia"/>
              </w:rPr>
            </w:pPr>
          </w:p>
        </w:tc>
      </w:tr>
      <w:tr>
        <w:trPr>
          <w:trHeight w:val="450" w:hRule="atLeast"/>
        </w:trPr>
        <w:tc>
          <w:tcPr>
            <w:tcW w:w="4825"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入院時の食費</w:t>
            </w:r>
          </w:p>
        </w:tc>
        <w:tc>
          <w:tcPr>
            <w:tcW w:w="4830"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全額自己負担</w:t>
            </w:r>
            <w:r>
              <w:rPr>
                <w:rFonts w:hint="eastAsia" w:ascii="BIZ UDPゴシック" w:hAnsi="BIZ UDPゴシック" w:eastAsia="BIZ UDPゴシック"/>
                <w:color w:val="000000" w:themeColor="text1"/>
                <w:sz w:val="21"/>
              </w:rPr>
              <w:t>(</w:t>
            </w:r>
            <w:r>
              <w:rPr>
                <w:rFonts w:hint="eastAsia" w:ascii="BIZ UDPゴシック" w:hAnsi="BIZ UDPゴシック" w:eastAsia="BIZ UDPゴシック"/>
                <w:color w:val="000000" w:themeColor="text1"/>
                <w:sz w:val="21"/>
              </w:rPr>
              <w:t>自己負担上限額に含めません。</w:t>
            </w:r>
            <w:r>
              <w:rPr>
                <w:rFonts w:hint="eastAsia" w:ascii="BIZ UDPゴシック" w:hAnsi="BIZ UDPゴシック" w:eastAsia="BIZ UDPゴシック"/>
                <w:color w:val="000000" w:themeColor="text1"/>
                <w:sz w:val="21"/>
              </w:rPr>
              <w:t>)</w:t>
            </w:r>
          </w:p>
        </w:tc>
      </w:tr>
    </w:tbl>
    <w:p>
      <w:pPr>
        <w:pStyle w:val="0"/>
        <w:ind w:firstLine="280" w:firstLineChars="100"/>
        <w:rPr>
          <w:rFonts w:hint="eastAsia" w:ascii="BIZ UDPゴシック" w:hAnsi="BIZ UDPゴシック" w:eastAsia="BIZ UDPゴシック"/>
          <w:sz w:val="28"/>
        </w:rPr>
      </w:pPr>
      <w:r>
        <w:rPr>
          <w:rFonts w:hint="eastAsia" w:ascii="BIZ UDPゴシック" w:hAnsi="BIZ UDPゴシック" w:eastAsia="BIZ UDPゴシック"/>
          <w:sz w:val="21"/>
        </w:rPr>
        <w:t>*</w:t>
      </w:r>
      <w:r>
        <w:rPr>
          <w:rFonts w:hint="eastAsia" w:ascii="BIZ UDPゴシック" w:hAnsi="BIZ UDPゴシック" w:eastAsia="BIZ UDPゴシック"/>
          <w:sz w:val="21"/>
        </w:rPr>
        <w:t>医学的に１日中人工呼吸器を装着することが必要な方、体外式補助人工心臓を装着している方</w:t>
      </w:r>
    </w:p>
    <w:p>
      <w:pPr>
        <w:pStyle w:val="0"/>
        <w:ind w:firstLine="280" w:firstLineChars="100"/>
        <w:rPr>
          <w:rFonts w:hint="eastAsia" w:ascii="BIZ UDPゴシック" w:hAnsi="BIZ UDPゴシック" w:eastAsia="BIZ UDPゴシック"/>
          <w:sz w:val="28"/>
        </w:rPr>
      </w:pPr>
      <w:r>
        <w:rPr>
          <w:rFonts w:hint="eastAsia" w:ascii="BIZ UDPゴシック" w:hAnsi="BIZ UDPゴシック" w:eastAsia="BIZ UDPゴシック"/>
          <w:b w:val="1"/>
          <w:sz w:val="28"/>
        </w:rPr>
        <w:t>◎</w:t>
      </w:r>
      <w:r>
        <w:rPr>
          <w:rFonts w:hint="eastAsia" w:ascii="BIZ UDPゴシック" w:hAnsi="BIZ UDPゴシック" w:eastAsia="BIZ UDPゴシック"/>
          <w:b w:val="1"/>
          <w:color w:val="000000" w:themeColor="text1"/>
          <w:sz w:val="28"/>
        </w:rPr>
        <w:t>新規</w:t>
      </w:r>
      <w:r>
        <w:rPr>
          <w:rFonts w:hint="eastAsia" w:ascii="BIZ UDPゴシック" w:hAnsi="BIZ UDPゴシック" w:eastAsia="BIZ UDPゴシック"/>
          <w:b w:val="1"/>
          <w:sz w:val="28"/>
        </w:rPr>
        <w:t>申請の手続きについて</w:t>
      </w:r>
    </w:p>
    <w:p>
      <w:pPr>
        <w:pStyle w:val="0"/>
        <w:ind w:left="210" w:hanging="210" w:hangingChars="100"/>
        <w:rPr>
          <w:rFonts w:hint="eastAsia"/>
          <w:sz w:val="21"/>
        </w:rPr>
      </w:pPr>
      <w:r>
        <w:rPr>
          <w:rFonts w:hint="eastAsia" w:ascii="BIZ UDPゴシック" w:hAnsi="BIZ UDPゴシック" w:eastAsia="BIZ UDPゴシック"/>
          <w:sz w:val="21"/>
        </w:rPr>
        <w:t>　　　</w:t>
      </w:r>
      <w:r>
        <w:rPr>
          <w:rFonts w:hint="eastAsia" w:ascii="BIZ UDPゴシック" w:hAnsi="BIZ UDPゴシック" w:eastAsia="BIZ UDPゴシック"/>
          <w:color w:val="000000" w:themeColor="text1"/>
          <w:sz w:val="22"/>
        </w:rPr>
        <w:t>申請者は、難病指定医のいる指定医療機関を受診し、臨床調査個人票を記載してもらいます。申請者は臨床調査個人票やその他申請に必要な書類（次頁参照）を揃えて福祉保健所に申請します。福祉保健所は定められた日に県健康対策課へ書類を進達します。審査結果については、県健康対策課より通知します。進達から通知までに約</w:t>
      </w:r>
      <w:r>
        <w:rPr>
          <w:rFonts w:hint="eastAsia" w:ascii="BIZ UDPゴシック" w:hAnsi="BIZ UDPゴシック" w:eastAsia="BIZ UDPゴシック"/>
          <w:color w:val="000000" w:themeColor="text1"/>
          <w:sz w:val="22"/>
        </w:rPr>
        <w:t>3</w:t>
      </w:r>
      <w:r>
        <w:rPr>
          <w:rFonts w:hint="eastAsia" w:ascii="BIZ UDPゴシック" w:hAnsi="BIZ UDPゴシック" w:eastAsia="BIZ UDPゴシック"/>
          <w:color w:val="000000" w:themeColor="text1"/>
          <w:sz w:val="22"/>
        </w:rPr>
        <w:t>ヶ月ほどかかります。</w:t>
      </w:r>
    </w:p>
    <w:p>
      <w:pPr>
        <w:pStyle w:val="0"/>
        <w:ind w:left="210" w:hanging="210" w:hangingChars="100"/>
        <w:rPr>
          <w:rFonts w:hint="eastAsia"/>
          <w:sz w:val="21"/>
        </w:rPr>
      </w:pPr>
      <w:r>
        <w:rPr>
          <w:rFonts w:hint="eastAsia"/>
        </w:rPr>
        <mc:AlternateContent>
          <mc:Choice Requires="wps">
            <w:drawing>
              <wp:anchor distT="0" distB="0" distL="203200" distR="203200" simplePos="0" relativeHeight="7" behindDoc="0" locked="0" layoutInCell="1" hidden="0" allowOverlap="1">
                <wp:simplePos x="0" y="0"/>
                <wp:positionH relativeFrom="column">
                  <wp:posOffset>4305300</wp:posOffset>
                </wp:positionH>
                <wp:positionV relativeFrom="paragraph">
                  <wp:posOffset>154305</wp:posOffset>
                </wp:positionV>
                <wp:extent cx="1381125" cy="571500"/>
                <wp:effectExtent l="635" t="635" r="29845" b="10795"/>
                <wp:wrapNone/>
                <wp:docPr id="1066" name="オブジェクト 0"/>
                <a:graphic xmlns:a="http://schemas.openxmlformats.org/drawingml/2006/main">
                  <a:graphicData uri="http://schemas.microsoft.com/office/word/2010/wordprocessingShape">
                    <wps:wsp>
                      <wps:cNvPr id="1066" name="オブジェクト 0"/>
                      <wps:cNvSpPr/>
                      <wps:spPr>
                        <a:xfrm>
                          <a:off x="0" y="0"/>
                          <a:ext cx="1381125" cy="571500"/>
                        </a:xfrm>
                        <a:prstGeom prst="roundRect">
                          <a:avLst/>
                        </a:prstGeom>
                        <a:ln w="19050" cap="flat" cmpd="sng" algn="ctr">
                          <a:solidFill>
                            <a:schemeClr val="dk1"/>
                          </a:solidFill>
                          <a:prstDash val="solid"/>
                          <a:miter lim="800000"/>
                        </a:ln>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ascii="ＭＳ ゴシック" w:hAnsi="ＭＳ ゴシック" w:eastAsia="ＭＳ ゴシック"/>
                                <w:color w:val="000000" w:themeColor="text1"/>
                              </w:rPr>
                            </w:pPr>
                            <w:r>
                              <w:rPr>
                                <w:rFonts w:hint="eastAsia" w:ascii="BIZ UDPゴシック" w:hAnsi="BIZ UDPゴシック" w:eastAsia="BIZ UDPゴシック"/>
                                <w:color w:val="000000" w:themeColor="text1"/>
                                <w:sz w:val="22"/>
                              </w:rPr>
                              <w:t>高知県健康対策課</w:t>
                            </w:r>
                          </w:p>
                          <w:p>
                            <w:pPr>
                              <w:pStyle w:val="0"/>
                              <w:jc w:val="center"/>
                              <w:rPr>
                                <w:rFonts w:hint="eastAsia" w:ascii="ＭＳ ゴシック" w:hAnsi="ＭＳ ゴシック" w:eastAsia="ＭＳ ゴシック"/>
                                <w:color w:val="FF0000"/>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指定難病審査会</w:t>
                            </w:r>
                            <w:r>
                              <w:rPr>
                                <w:rFonts w:hint="eastAsia" w:ascii="BIZ UDPゴシック" w:hAnsi="BIZ UDPゴシック" w:eastAsia="BIZ UDPゴシック"/>
                                <w:color w:val="000000" w:themeColor="text1"/>
                                <w:sz w:val="22"/>
                              </w:rPr>
                              <w:t>)</w:t>
                            </w:r>
                          </w:p>
                        </w:txbxContent>
                      </wps:txbx>
                      <wps:bodyPr vertOverflow="overflow" horzOverflow="overflow" wrap="square" anchor="ctr"/>
                    </wps:wsp>
                  </a:graphicData>
                </a:graphic>
              </wp:anchor>
            </w:drawing>
          </mc:Choice>
          <mc:Fallback>
            <w:pict>
              <v:roundrect id="オブジェクト 0" style="mso-wrap-distance-right:16pt;mso-wrap-distance-bottom:0pt;margin-top:12.15pt;mso-position-vertical-relative:text;mso-position-horizontal-relative:text;v-text-anchor:middle;position:absolute;height:45pt;mso-wrap-distance-top:0pt;width:108.75pt;mso-wrap-distance-left:16pt;margin-left:339pt;z-index:7;" o:spid="_x0000_s1066" o:allowincell="t" o:allowoverlap="t" filled="t" fillcolor="#ffffff [3201]" stroked="t" strokecolor="#000000 [3200]" strokeweight="1.5pt" o:spt="2" arcsize="10923f">
                <v:fill/>
                <v:stroke linestyle="single" miterlimit="8" endcap="flat" dashstyle="solid" filltype="solid"/>
                <v:textbox style="layout-flow:horizontal;">
                  <w:txbxContent>
                    <w:p>
                      <w:pPr>
                        <w:pStyle w:val="0"/>
                        <w:jc w:val="center"/>
                        <w:rPr>
                          <w:rFonts w:hint="eastAsia" w:ascii="ＭＳ ゴシック" w:hAnsi="ＭＳ ゴシック" w:eastAsia="ＭＳ ゴシック"/>
                          <w:color w:val="000000" w:themeColor="text1"/>
                        </w:rPr>
                      </w:pPr>
                      <w:r>
                        <w:rPr>
                          <w:rFonts w:hint="eastAsia" w:ascii="BIZ UDPゴシック" w:hAnsi="BIZ UDPゴシック" w:eastAsia="BIZ UDPゴシック"/>
                          <w:color w:val="000000" w:themeColor="text1"/>
                          <w:sz w:val="22"/>
                        </w:rPr>
                        <w:t>高知県健康対策課</w:t>
                      </w:r>
                    </w:p>
                    <w:p>
                      <w:pPr>
                        <w:pStyle w:val="0"/>
                        <w:jc w:val="center"/>
                        <w:rPr>
                          <w:rFonts w:hint="eastAsia" w:ascii="ＭＳ ゴシック" w:hAnsi="ＭＳ ゴシック" w:eastAsia="ＭＳ ゴシック"/>
                          <w:color w:val="FF0000"/>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指定難病審査会</w:t>
                      </w:r>
                      <w:r>
                        <w:rPr>
                          <w:rFonts w:hint="eastAsia" w:ascii="BIZ UDPゴシック" w:hAnsi="BIZ UDPゴシック" w:eastAsia="BIZ UDPゴシック"/>
                          <w:color w:val="000000" w:themeColor="text1"/>
                          <w:sz w:val="22"/>
                        </w:rPr>
                        <w:t>)</w:t>
                      </w:r>
                    </w:p>
                  </w:txbxContent>
                </v:textbox>
                <v:imagedata o:title=""/>
                <w10:wrap type="none" anchorx="text" anchory="text"/>
              </v:roundrect>
            </w:pict>
          </mc:Fallback>
        </mc:AlternateContent>
      </w:r>
      <w:r>
        <w:rPr>
          <w:rFonts w:hint="eastAsia"/>
        </w:rPr>
        <mc:AlternateContent>
          <mc:Choice Requires="wps">
            <w:drawing>
              <wp:anchor simplePos="0" relativeHeight="5" behindDoc="0" locked="0" layoutInCell="1" hidden="0" allowOverlap="1">
                <wp:simplePos x="0" y="0"/>
                <wp:positionH relativeFrom="page">
                  <wp:posOffset>685800</wp:posOffset>
                </wp:positionH>
                <wp:positionV relativeFrom="paragraph">
                  <wp:posOffset>85090</wp:posOffset>
                </wp:positionV>
                <wp:extent cx="6029325" cy="2075180"/>
                <wp:effectExtent l="635" t="635" r="29845" b="10795"/>
                <wp:wrapNone/>
                <wp:docPr id="1067" name="図形 70"/>
                <a:graphic xmlns:a="http://schemas.openxmlformats.org/drawingml/2006/main">
                  <a:graphicData uri="http://schemas.microsoft.com/office/word/2010/wordprocessingShape">
                    <wps:wsp>
                      <wps:cNvPr id="1067" name="図形 70"/>
                      <wps:cNvSpPr/>
                      <wps:spPr>
                        <a:xfrm>
                          <a:off x="0" y="0"/>
                          <a:ext cx="6029325" cy="2075180"/>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24"/>
                              </w:rPr>
                            </w:pPr>
                          </w:p>
                        </w:txbxContent>
                      </wps:txbx>
                      <wps:bodyPr vertOverflow="overflow" horzOverflow="overflow" wrap="square" anchor="ctr"/>
                    </wps:wsp>
                  </a:graphicData>
                </a:graphic>
              </wp:anchor>
            </w:drawing>
          </mc:Choice>
          <mc:Fallback>
            <w:pict>
              <v:roundrect id="図形 70" style="margin-top:6.7pt;mso-position-vertical-relative:text;mso-position-horizontal-relative:page;v-text-anchor:middle;position:absolute;height:163.4pt;width:474.75pt;margin-left:54pt;z-index:5;" o:spid="_x0000_s1067" o:allowincell="t" o:allowoverlap="t" filled="t" fillcolor="#dae2f3 [664]" stroked="t" strokecolor="#42709c" strokeweight="1pt" o:spt="2" arcsize="10923f">
                <v:fill/>
                <v:stroke linestyle="single" miterlimit="8" endcap="flat" dashstyle="solid" filltype="solid"/>
                <v:textbox style="layout-flow:horizontal;">
                  <w:txbxContent>
                    <w:p>
                      <w:pPr>
                        <w:pStyle w:val="0"/>
                        <w:wordWrap w:val="0"/>
                        <w:overflowPunct w:val="1"/>
                        <w:snapToGrid w:val="0"/>
                        <w:ind w:left="0"/>
                        <w:jc w:val="center"/>
                        <w:rPr>
                          <w:rFonts w:hint="default"/>
                          <w:sz w:val="24"/>
                        </w:rPr>
                      </w:pPr>
                    </w:p>
                  </w:txbxContent>
                </v:textbox>
                <v:imagedata o:title=""/>
                <w10:wrap type="none" anchorx="page" anchory="text"/>
              </v:roundrect>
            </w:pict>
          </mc:Fallback>
        </mc:AlternateContent>
      </w:r>
      <w:r>
        <w:rPr>
          <w:rFonts w:hint="eastAsia"/>
        </w:rPr>
        <mc:AlternateContent>
          <mc:Choice Requires="wps">
            <w:drawing>
              <wp:anchor simplePos="0" relativeHeight="21" behindDoc="0" locked="0" layoutInCell="1" hidden="0" allowOverlap="1">
                <wp:simplePos x="0" y="0"/>
                <wp:positionH relativeFrom="page">
                  <wp:posOffset>864870</wp:posOffset>
                </wp:positionH>
                <wp:positionV relativeFrom="paragraph">
                  <wp:posOffset>22225</wp:posOffset>
                </wp:positionV>
                <wp:extent cx="1042035" cy="327025"/>
                <wp:effectExtent l="29210" t="28575" r="48895" b="39370"/>
                <wp:wrapNone/>
                <wp:docPr id="1068" name="テキスト 71"/>
                <a:graphic xmlns:a="http://schemas.openxmlformats.org/drawingml/2006/main">
                  <a:graphicData uri="http://schemas.microsoft.com/office/word/2010/wordprocessingShape">
                    <wps:wsp>
                      <wps:cNvPr id="1068" name="テキスト 71"/>
                      <wps:cNvSpPr txBox="1"/>
                      <wps:spPr>
                        <a:xfrm>
                          <a:off x="0" y="0"/>
                          <a:ext cx="1042035" cy="327025"/>
                        </a:xfrm>
                        <a:prstGeom prst="rect">
                          <a:avLst/>
                        </a:prstGeom>
                        <a:solidFill>
                          <a:schemeClr val="accent1">
                            <a:lumMod val="20000"/>
                            <a:lumOff val="80000"/>
                          </a:schemeClr>
                        </a:solidFill>
                        <a:ln w="57150">
                          <a:solidFill>
                            <a:schemeClr val="accent1"/>
                          </a:solidFill>
                        </a:ln>
                      </wps:spPr>
                      <wps:txbx>
                        <w:txbxContent>
                          <w:p>
                            <w:pPr>
                              <w:pStyle w:val="0"/>
                              <w:wordWrap w:val="0"/>
                              <w:overflowPunct w:val="1"/>
                              <w:snapToGrid w:val="0"/>
                              <w:ind w:left="0"/>
                              <w:jc w:val="left"/>
                              <w:rPr>
                                <w:rFonts w:hint="eastAsia" w:ascii="ＭＳ ゴシック" w:hAnsi="ＭＳ ゴシック" w:eastAsia="ＭＳ ゴシック"/>
                                <w:sz w:val="24"/>
                              </w:rPr>
                            </w:pPr>
                            <w:r>
                              <w:rPr>
                                <w:rFonts w:hint="eastAsia" w:ascii="BIZ UDPゴシック" w:hAnsi="BIZ UDPゴシック" w:eastAsia="BIZ UDPゴシック"/>
                                <w:b w:val="1"/>
                                <w:color w:val="000000" w:themeColor="text1"/>
                                <w:kern w:val="1200"/>
                                <w:sz w:val="24"/>
                              </w:rPr>
                              <w:t>申請の流れ</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テキスト 71" style="margin-top:1.75pt;mso-position-vertical-relative:text;mso-position-horizontal-relative:page;position:absolute;height:25.75pt;width:82.05pt;margin-left:68.09pt;z-index:21;" o:spid="_x0000_s1068" o:allowincell="t" o:allowoverlap="t" filled="t" fillcolor="#dfecf7 [660]" stroked="t" strokecolor="#5b9bd5 [3204]" strokeweight="4.5pt" o:spt="202" type="#_x0000_t202">
                <v:fill/>
                <v:stroke filltype="solid"/>
                <v:textbox style="layout-flow:horizontal;">
                  <w:txbxContent>
                    <w:p>
                      <w:pPr>
                        <w:pStyle w:val="0"/>
                        <w:wordWrap w:val="0"/>
                        <w:overflowPunct w:val="1"/>
                        <w:snapToGrid w:val="0"/>
                        <w:ind w:left="0"/>
                        <w:jc w:val="left"/>
                        <w:rPr>
                          <w:rFonts w:hint="eastAsia" w:ascii="ＭＳ ゴシック" w:hAnsi="ＭＳ ゴシック" w:eastAsia="ＭＳ ゴシック"/>
                          <w:sz w:val="24"/>
                        </w:rPr>
                      </w:pPr>
                      <w:r>
                        <w:rPr>
                          <w:rFonts w:hint="eastAsia" w:ascii="BIZ UDPゴシック" w:hAnsi="BIZ UDPゴシック" w:eastAsia="BIZ UDPゴシック"/>
                          <w:b w:val="1"/>
                          <w:color w:val="000000" w:themeColor="text1"/>
                          <w:kern w:val="1200"/>
                          <w:sz w:val="24"/>
                        </w:rPr>
                        <w:t>申請の流れ</w:t>
                      </w:r>
                    </w:p>
                  </w:txbxContent>
                </v:textbox>
                <v:imagedata o:title=""/>
                <w10:wrap type="none" anchorx="page" anchory="text"/>
              </v:shape>
            </w:pict>
          </mc:Fallback>
        </mc:AlternateContent>
      </w:r>
    </w:p>
    <w:p>
      <w:pPr>
        <w:pStyle w:val="0"/>
        <w:rPr>
          <w:rFonts w:hint="eastAsia"/>
          <w:sz w:val="21"/>
        </w:rPr>
      </w:pPr>
      <w:r>
        <w:rPr>
          <w:rFonts w:hint="eastAsia"/>
        </w:rPr>
        <mc:AlternateContent>
          <mc:Choice Requires="wps">
            <w:drawing>
              <wp:anchor distT="0" distB="0" distL="203200" distR="203200" simplePos="0" relativeHeight="6" behindDoc="0" locked="0" layoutInCell="1" hidden="0" allowOverlap="1">
                <wp:simplePos x="0" y="0"/>
                <wp:positionH relativeFrom="column">
                  <wp:posOffset>812800</wp:posOffset>
                </wp:positionH>
                <wp:positionV relativeFrom="paragraph">
                  <wp:posOffset>165100</wp:posOffset>
                </wp:positionV>
                <wp:extent cx="1466850" cy="581025"/>
                <wp:effectExtent l="635" t="635" r="29845" b="10795"/>
                <wp:wrapNone/>
                <wp:docPr id="1069" name="オブジェクト 0"/>
                <a:graphic xmlns:a="http://schemas.openxmlformats.org/drawingml/2006/main">
                  <a:graphicData uri="http://schemas.microsoft.com/office/word/2010/wordprocessingShape">
                    <wps:wsp>
                      <wps:cNvPr id="1069" name="オブジェクト 0"/>
                      <wps:cNvSpPr/>
                      <wps:spPr>
                        <a:xfrm>
                          <a:off x="0" y="0"/>
                          <a:ext cx="1466850" cy="581025"/>
                        </a:xfrm>
                        <a:prstGeom prst="roundRect">
                          <a:avLst/>
                        </a:prstGeom>
                        <a:ln w="19050" cap="flat" cmpd="sng" algn="ctr">
                          <a:solidFill>
                            <a:schemeClr val="dk1"/>
                          </a:solidFill>
                          <a:prstDash val="solid"/>
                          <a:miter lim="800000"/>
                        </a:ln>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ascii="BIZ UDPゴシック" w:hAnsi="BIZ UDPゴシック" w:eastAsia="BIZ UDPゴシック"/>
                                <w:sz w:val="22"/>
                                <w:shd w:val="clear" w:color="auto" w:fill="auto"/>
                              </w:rPr>
                            </w:pPr>
                            <w:r>
                              <w:rPr>
                                <w:rFonts w:hint="eastAsia" w:ascii="BIZ UDPゴシック" w:hAnsi="BIZ UDPゴシック" w:eastAsia="BIZ UDPゴシック"/>
                                <w:sz w:val="22"/>
                                <w:shd w:val="clear" w:color="auto" w:fill="auto"/>
                              </w:rPr>
                              <w:t>難病指定医</w:t>
                            </w:r>
                          </w:p>
                          <w:p>
                            <w:pPr>
                              <w:pStyle w:val="0"/>
                              <w:jc w:val="center"/>
                              <w:rPr>
                                <w:rFonts w:hint="eastAsia" w:ascii="ＭＳ ゴシック" w:hAnsi="ＭＳ ゴシック" w:eastAsia="ＭＳ ゴシック"/>
                              </w:rPr>
                            </w:pPr>
                            <w:r>
                              <w:rPr>
                                <w:rFonts w:hint="eastAsia" w:ascii="BIZ UDPゴシック" w:hAnsi="BIZ UDPゴシック" w:eastAsia="BIZ UDPゴシック"/>
                                <w:sz w:val="22"/>
                                <w:shd w:val="clear" w:color="auto" w:fill="auto"/>
                              </w:rPr>
                              <w:t>（指定医療機関）</w:t>
                            </w:r>
                          </w:p>
                        </w:txbxContent>
                      </wps:txbx>
                      <wps:bodyPr vertOverflow="overflow" horzOverflow="overflow" wrap="square" anchor="ctr"/>
                    </wps:wsp>
                  </a:graphicData>
                </a:graphic>
              </wp:anchor>
            </w:drawing>
          </mc:Choice>
          <mc:Fallback>
            <w:pict>
              <v:roundrect id="オブジェクト 0" style="mso-wrap-distance-right:16pt;mso-wrap-distance-bottom:0pt;margin-top:13pt;mso-position-vertical-relative:text;mso-position-horizontal-relative:text;v-text-anchor:middle;position:absolute;height:45.75pt;mso-wrap-distance-top:0pt;width:115.5pt;mso-wrap-distance-left:16pt;margin-left:64pt;z-index:6;" o:spid="_x0000_s1069" o:allowincell="t" o:allowoverlap="t" filled="t" fillcolor="#ffffff [3201]" stroked="t" strokecolor="#000000 [3200]" strokeweight="1.5pt" o:spt="2" arcsize="10923f">
                <v:fill/>
                <v:stroke linestyle="single" miterlimit="8" endcap="flat" dashstyle="solid" filltype="solid"/>
                <v:textbox style="layout-flow:horizontal;">
                  <w:txbxContent>
                    <w:p>
                      <w:pPr>
                        <w:pStyle w:val="0"/>
                        <w:jc w:val="center"/>
                        <w:rPr>
                          <w:rFonts w:hint="eastAsia" w:ascii="BIZ UDPゴシック" w:hAnsi="BIZ UDPゴシック" w:eastAsia="BIZ UDPゴシック"/>
                          <w:sz w:val="22"/>
                          <w:shd w:val="clear" w:color="auto" w:fill="auto"/>
                        </w:rPr>
                      </w:pPr>
                      <w:r>
                        <w:rPr>
                          <w:rFonts w:hint="eastAsia" w:ascii="BIZ UDPゴシック" w:hAnsi="BIZ UDPゴシック" w:eastAsia="BIZ UDPゴシック"/>
                          <w:sz w:val="22"/>
                          <w:shd w:val="clear" w:color="auto" w:fill="auto"/>
                        </w:rPr>
                        <w:t>難病指定医</w:t>
                      </w:r>
                    </w:p>
                    <w:p>
                      <w:pPr>
                        <w:pStyle w:val="0"/>
                        <w:jc w:val="center"/>
                        <w:rPr>
                          <w:rFonts w:hint="eastAsia" w:ascii="ＭＳ ゴシック" w:hAnsi="ＭＳ ゴシック" w:eastAsia="ＭＳ ゴシック"/>
                        </w:rPr>
                      </w:pPr>
                      <w:r>
                        <w:rPr>
                          <w:rFonts w:hint="eastAsia" w:ascii="BIZ UDPゴシック" w:hAnsi="BIZ UDPゴシック" w:eastAsia="BIZ UDPゴシック"/>
                          <w:sz w:val="22"/>
                          <w:shd w:val="clear" w:color="auto" w:fill="auto"/>
                        </w:rPr>
                        <w:t>（指定医療機関）</w:t>
                      </w:r>
                    </w:p>
                  </w:txbxContent>
                </v:textbox>
                <v:imagedata o:title=""/>
                <w10:wrap type="none" anchorx="text" anchory="text"/>
              </v:roundrect>
            </w:pict>
          </mc:Fallback>
        </mc:AlternateContent>
      </w:r>
    </w:p>
    <w:p>
      <w:pPr>
        <w:pStyle w:val="0"/>
        <w:rPr>
          <w:rFonts w:hint="eastAsia"/>
          <w:sz w:val="21"/>
        </w:rPr>
      </w:pPr>
    </w:p>
    <w:p>
      <w:pPr>
        <w:pStyle w:val="0"/>
        <w:rPr>
          <w:rFonts w:hint="eastAsia"/>
          <w:sz w:val="21"/>
        </w:rPr>
      </w:pPr>
      <w:r>
        <w:rPr>
          <w:rFonts w:hint="eastAsia"/>
        </w:rPr>
        <mc:AlternateContent>
          <mc:Choice Requires="wps">
            <w:drawing>
              <wp:anchor distT="0" distB="0" distL="203200" distR="203200" simplePos="0" relativeHeight="8" behindDoc="0" locked="0" layoutInCell="1" hidden="0" allowOverlap="1">
                <wp:simplePos x="0" y="0"/>
                <wp:positionH relativeFrom="column">
                  <wp:posOffset>2214880</wp:posOffset>
                </wp:positionH>
                <wp:positionV relativeFrom="paragraph">
                  <wp:posOffset>59055</wp:posOffset>
                </wp:positionV>
                <wp:extent cx="2094865" cy="1036320"/>
                <wp:effectExtent l="635" t="635" r="29845" b="10795"/>
                <wp:wrapNone/>
                <wp:docPr id="1070" name="オブジェクト 0"/>
                <a:graphic xmlns:a="http://schemas.openxmlformats.org/drawingml/2006/main">
                  <a:graphicData uri="http://schemas.microsoft.com/office/word/2010/wordprocessingShape">
                    <wps:wsp>
                      <wps:cNvPr id="1070" name="オブジェクト 0"/>
                      <wps:cNvSpPr/>
                      <wps:spPr>
                        <a:xfrm flipH="1">
                          <a:off x="0" y="0"/>
                          <a:ext cx="2094865" cy="1036320"/>
                        </a:xfrm>
                        <a:prstGeom prst="line">
                          <a:avLst/>
                        </a:prstGeom>
                        <a:ln>
                          <a:tailEnd type="triangle"/>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flip:x;mso-wrap-distance-right:16pt;mso-wrap-distance-bottom:0pt;mso-position-vertical-relative:text;mso-position-horizontal-relative:text;position:absolute;mso-wrap-distance-left:16pt;z-index:8;" o:spid="_x0000_s1070" o:allowincell="t" o:allowoverlap="t" filled="f" stroked="t" strokecolor="#000000 [3200]" strokeweight="0.5pt" o:spt="20" from="174.4pt,4.6500000000000004pt" to="339.35pt,86.25pt">
                <v:fill/>
                <v:stroke linestyle="single" miterlimit="8" endcap="flat" dashstyle="solid" filltype="solid" endarrow="block"/>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11" behindDoc="0" locked="0" layoutInCell="1" hidden="0" allowOverlap="1">
                <wp:simplePos x="0" y="0"/>
                <wp:positionH relativeFrom="column">
                  <wp:posOffset>3147695</wp:posOffset>
                </wp:positionH>
                <wp:positionV relativeFrom="paragraph">
                  <wp:posOffset>210185</wp:posOffset>
                </wp:positionV>
                <wp:extent cx="1066800" cy="518795"/>
                <wp:effectExtent l="635" t="635" r="29845" b="10795"/>
                <wp:wrapNone/>
                <wp:docPr id="1071" name="オブジェクト 0"/>
                <a:graphic xmlns:a="http://schemas.openxmlformats.org/drawingml/2006/main">
                  <a:graphicData uri="http://schemas.microsoft.com/office/word/2010/wordprocessingShape">
                    <wps:wsp>
                      <wps:cNvPr id="1071" name="オブジェクト 0"/>
                      <wps:cNvSpPr/>
                      <wps:spPr>
                        <a:xfrm>
                          <a:off x="0" y="0"/>
                          <a:ext cx="1066800" cy="518795"/>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⑤認定通知</w:t>
                            </w:r>
                          </w:p>
                          <w:p>
                            <w:pPr>
                              <w:pStyle w:val="0"/>
                              <w:jc w:val="center"/>
                              <w:rPr>
                                <w:rFonts w:hint="eastAsia" w:ascii="ＭＳ ゴシック" w:hAnsi="ＭＳ ゴシック" w:eastAsia="ＭＳ ゴシック"/>
                                <w:b w:val="1"/>
                              </w:rPr>
                            </w:pPr>
                            <w:r>
                              <w:rPr>
                                <w:rFonts w:hint="eastAsia" w:ascii="BIZ UDPゴシック" w:hAnsi="BIZ UDPゴシック" w:eastAsia="BIZ UDPゴシック"/>
                                <w:b w:val="1"/>
                                <w:sz w:val="22"/>
                              </w:rPr>
                              <w:t>（</w:t>
                            </w:r>
                            <w:r>
                              <w:rPr>
                                <w:rFonts w:hint="eastAsia" w:ascii="BIZ UDPゴシック" w:hAnsi="BIZ UDPゴシック" w:eastAsia="BIZ UDPゴシック"/>
                                <w:b w:val="1"/>
                                <w:color w:val="000000" w:themeColor="text1"/>
                                <w:sz w:val="22"/>
                              </w:rPr>
                              <w:t>不認定</w:t>
                            </w:r>
                            <w:r>
                              <w:rPr>
                                <w:rFonts w:hint="eastAsia" w:ascii="BIZ UDPゴシック" w:hAnsi="BIZ UDPゴシック" w:eastAsia="BIZ UDPゴシック"/>
                                <w:b w:val="1"/>
                                <w:sz w:val="22"/>
                              </w:rPr>
                              <w:t>通知）</w:t>
                            </w:r>
                          </w:p>
                        </w:txbxContent>
                      </wps:txbx>
                      <wps:bodyPr vertOverflow="overflow" horzOverflow="overflow" wrap="square" anchor="ctr"/>
                    </wps:wsp>
                  </a:graphicData>
                </a:graphic>
              </wp:anchor>
            </w:drawing>
          </mc:Choice>
          <mc:Fallback>
            <w:pict>
              <v:rect id="オブジェクト 0" style="mso-wrap-distance-right:16pt;mso-wrap-distance-bottom:0pt;margin-top:16.55pt;mso-position-vertical-relative:text;mso-position-horizontal-relative:text;v-text-anchor:middle;position:absolute;height:40.85pt;mso-wrap-distance-top:0pt;width:84pt;mso-wrap-distance-left:16pt;margin-left:247.85pt;z-index:11;" o:spid="_x0000_s1071" o:allowincell="t" o:allowoverlap="t" filled="t" fillcolor="#ffffff [3201]" stroked="t" strokecolor="#000000 [3200]" strokeweight="1pt" o:spt="1">
                <v:fill/>
                <v:stroke linestyle="single" miterlimit="8" endcap="flat" dashstyle="solid" filltype="solid"/>
                <v:textbox style="layout-flow:horizontal;">
                  <w:txbxContent>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⑤認定通知</w:t>
                      </w:r>
                    </w:p>
                    <w:p>
                      <w:pPr>
                        <w:pStyle w:val="0"/>
                        <w:jc w:val="center"/>
                        <w:rPr>
                          <w:rFonts w:hint="eastAsia" w:ascii="ＭＳ ゴシック" w:hAnsi="ＭＳ ゴシック" w:eastAsia="ＭＳ ゴシック"/>
                          <w:b w:val="1"/>
                        </w:rPr>
                      </w:pPr>
                      <w:r>
                        <w:rPr>
                          <w:rFonts w:hint="eastAsia" w:ascii="BIZ UDPゴシック" w:hAnsi="BIZ UDPゴシック" w:eastAsia="BIZ UDPゴシック"/>
                          <w:b w:val="1"/>
                          <w:sz w:val="22"/>
                        </w:rPr>
                        <w:t>（</w:t>
                      </w:r>
                      <w:r>
                        <w:rPr>
                          <w:rFonts w:hint="eastAsia" w:ascii="BIZ UDPゴシック" w:hAnsi="BIZ UDPゴシック" w:eastAsia="BIZ UDPゴシック"/>
                          <w:b w:val="1"/>
                          <w:color w:val="000000" w:themeColor="text1"/>
                          <w:sz w:val="22"/>
                        </w:rPr>
                        <w:t>不認定</w:t>
                      </w:r>
                      <w:r>
                        <w:rPr>
                          <w:rFonts w:hint="eastAsia" w:ascii="BIZ UDPゴシック" w:hAnsi="BIZ UDPゴシック" w:eastAsia="BIZ UDPゴシック"/>
                          <w:b w:val="1"/>
                          <w:sz w:val="22"/>
                        </w:rPr>
                        <w:t>通知）</w:t>
                      </w: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13" behindDoc="0" locked="0" layoutInCell="1" hidden="0" allowOverlap="1">
                <wp:simplePos x="0" y="0"/>
                <wp:positionH relativeFrom="column">
                  <wp:posOffset>4991100</wp:posOffset>
                </wp:positionH>
                <wp:positionV relativeFrom="paragraph">
                  <wp:posOffset>59055</wp:posOffset>
                </wp:positionV>
                <wp:extent cx="0" cy="972820"/>
                <wp:effectExtent l="36195" t="635" r="65405" b="10160"/>
                <wp:wrapNone/>
                <wp:docPr id="1072" name="オブジェクト 0"/>
                <a:graphic xmlns:a="http://schemas.openxmlformats.org/drawingml/2006/main">
                  <a:graphicData uri="http://schemas.microsoft.com/office/word/2010/wordprocessingShape">
                    <wps:wsp>
                      <wps:cNvPr id="1072" name="オブジェクト 0"/>
                      <wps:cNvSpPr/>
                      <wps:spPr>
                        <a:xfrm flipV="1">
                          <a:off x="0" y="0"/>
                          <a:ext cx="0" cy="972820"/>
                        </a:xfrm>
                        <a:prstGeom prst="line">
                          <a:avLst/>
                        </a:prstGeom>
                        <a:ln>
                          <a:tailEnd type="triangle"/>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flip:y;mso-wrap-distance-right:16pt;mso-wrap-distance-bottom:0pt;mso-position-vertical-relative:text;mso-position-horizontal-relative:text;position:absolute;mso-wrap-distance-left:16pt;z-index:13;" o:spid="_x0000_s1072" o:allowincell="t" o:allowoverlap="t" filled="f" stroked="t" strokecolor="#000000 [3200]" strokeweight="0.5pt" o:spt="20" from="393pt,4.6500000000000004pt" to="393pt,81.25pt">
                <v:fill/>
                <v:stroke linestyle="single" miterlimit="8" endcap="flat" dashstyle="solid" filltype="solid" endarrow="block"/>
                <v:textbox style="layout-flow:horizontal;"/>
                <v:imagedata o:title=""/>
                <w10:wrap type="none" anchorx="text" anchory="text"/>
              </v:line>
            </w:pict>
          </mc:Fallback>
        </mc:AlternateContent>
      </w:r>
    </w:p>
    <w:p>
      <w:pPr>
        <w:pStyle w:val="0"/>
        <w:rPr>
          <w:rFonts w:hint="eastAsia"/>
          <w:sz w:val="21"/>
        </w:rPr>
      </w:pPr>
      <w:r>
        <w:rPr>
          <w:rFonts w:hint="eastAsia"/>
        </w:rPr>
        <mc:AlternateContent>
          <mc:Choice Requires="wps">
            <w:drawing>
              <wp:anchor distT="0" distB="0" distL="203200" distR="203200" simplePos="0" relativeHeight="12" behindDoc="0" locked="0" layoutInCell="1" hidden="0" allowOverlap="1">
                <wp:simplePos x="0" y="0"/>
                <wp:positionH relativeFrom="column">
                  <wp:posOffset>1449705</wp:posOffset>
                </wp:positionH>
                <wp:positionV relativeFrom="paragraph">
                  <wp:posOffset>216535</wp:posOffset>
                </wp:positionV>
                <wp:extent cx="1409700" cy="290195"/>
                <wp:effectExtent l="635" t="635" r="29845" b="10795"/>
                <wp:wrapNone/>
                <wp:docPr id="1073" name="オブジェクト 0"/>
                <a:graphic xmlns:a="http://schemas.openxmlformats.org/drawingml/2006/main">
                  <a:graphicData uri="http://schemas.microsoft.com/office/word/2010/wordprocessingShape">
                    <wps:wsp>
                      <wps:cNvPr id="1073" name="オブジェクト 0"/>
                      <wps:cNvSpPr/>
                      <wps:spPr>
                        <a:xfrm>
                          <a:off x="0" y="0"/>
                          <a:ext cx="1409700" cy="290195"/>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ascii="ＭＳ ゴシック" w:hAnsi="ＭＳ ゴシック" w:eastAsia="ＭＳ ゴシック"/>
                                <w:b w:val="1"/>
                              </w:rPr>
                            </w:pPr>
                            <w:r>
                              <w:rPr>
                                <w:rFonts w:hint="eastAsia" w:ascii="BIZ UDPゴシック" w:hAnsi="BIZ UDPゴシック" w:eastAsia="BIZ UDPゴシック"/>
                                <w:b w:val="1"/>
                                <w:sz w:val="22"/>
                              </w:rPr>
                              <w:t>②臨床調査個人票</w:t>
                            </w:r>
                          </w:p>
                        </w:txbxContent>
                      </wps:txbx>
                      <wps:bodyPr vertOverflow="overflow" horzOverflow="overflow" wrap="square" anchor="ctr"/>
                    </wps:wsp>
                  </a:graphicData>
                </a:graphic>
              </wp:anchor>
            </w:drawing>
          </mc:Choice>
          <mc:Fallback>
            <w:pict>
              <v:rect id="オブジェクト 0" style="mso-wrap-distance-right:16pt;mso-wrap-distance-bottom:0pt;margin-top:17.05pt;mso-position-vertical-relative:text;mso-position-horizontal-relative:text;v-text-anchor:middle;position:absolute;height:22.85pt;mso-wrap-distance-top:0pt;width:111pt;mso-wrap-distance-left:16pt;margin-left:114.15pt;z-index:12;" o:spid="_x0000_s1073" o:allowincell="t" o:allowoverlap="t" filled="t" fillcolor="#ffffff [3201]" stroked="t" strokecolor="#000000 [3200]" strokeweight="1pt" o:spt="1">
                <v:fill/>
                <v:stroke linestyle="single" miterlimit="8" endcap="flat" dashstyle="solid" filltype="solid"/>
                <v:textbox style="layout-flow:horizontal;">
                  <w:txbxContent>
                    <w:p>
                      <w:pPr>
                        <w:pStyle w:val="0"/>
                        <w:jc w:val="center"/>
                        <w:rPr>
                          <w:rFonts w:hint="eastAsia" w:ascii="ＭＳ ゴシック" w:hAnsi="ＭＳ ゴシック" w:eastAsia="ＭＳ ゴシック"/>
                          <w:b w:val="1"/>
                        </w:rPr>
                      </w:pPr>
                      <w:r>
                        <w:rPr>
                          <w:rFonts w:hint="eastAsia" w:ascii="BIZ UDPゴシック" w:hAnsi="BIZ UDPゴシック" w:eastAsia="BIZ UDPゴシック"/>
                          <w:b w:val="1"/>
                          <w:sz w:val="22"/>
                        </w:rPr>
                        <w:t>②臨床調査個人票</w:t>
                      </w: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9" behindDoc="0" locked="0" layoutInCell="1" hidden="0" allowOverlap="1">
                <wp:simplePos x="0" y="0"/>
                <wp:positionH relativeFrom="column">
                  <wp:posOffset>1160145</wp:posOffset>
                </wp:positionH>
                <wp:positionV relativeFrom="paragraph">
                  <wp:posOffset>83185</wp:posOffset>
                </wp:positionV>
                <wp:extent cx="0" cy="624840"/>
                <wp:effectExtent l="36195" t="635" r="65405" b="10160"/>
                <wp:wrapNone/>
                <wp:docPr id="1074" name="オブジェクト 0"/>
                <a:graphic xmlns:a="http://schemas.openxmlformats.org/drawingml/2006/main">
                  <a:graphicData uri="http://schemas.microsoft.com/office/word/2010/wordprocessingShape">
                    <wps:wsp>
                      <wps:cNvPr id="1074" name="オブジェクト 0"/>
                      <wps:cNvSpPr/>
                      <wps:spPr>
                        <a:xfrm flipV="1">
                          <a:off x="0" y="0"/>
                          <a:ext cx="0" cy="624840"/>
                        </a:xfrm>
                        <a:prstGeom prst="line">
                          <a:avLst/>
                        </a:prstGeom>
                        <a:ln>
                          <a:tailEnd type="triangle"/>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flip:y;mso-wrap-distance-right:16pt;mso-wrap-distance-bottom:0pt;mso-position-vertical-relative:text;mso-position-horizontal-relative:text;position:absolute;mso-wrap-distance-left:16pt;z-index:9;" o:spid="_x0000_s1074" o:allowincell="t" o:allowoverlap="t" filled="f" stroked="t" strokecolor="#000000 [3200]" strokeweight="0.5pt" o:spt="20" from="91.35pt,6.5500000000000007pt" to="91.35pt,55.75pt">
                <v:fill/>
                <v:stroke linestyle="single" miterlimit="8" endcap="flat" dashstyle="solid" filltype="solid" endarrow="block"/>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10" behindDoc="0" locked="0" layoutInCell="1" hidden="0" allowOverlap="1">
                <wp:simplePos x="0" y="0"/>
                <wp:positionH relativeFrom="column">
                  <wp:posOffset>1913890</wp:posOffset>
                </wp:positionH>
                <wp:positionV relativeFrom="paragraph">
                  <wp:posOffset>79375</wp:posOffset>
                </wp:positionV>
                <wp:extent cx="0" cy="596265"/>
                <wp:effectExtent l="36195" t="0" r="65405" b="10160"/>
                <wp:wrapNone/>
                <wp:docPr id="1075" name="オブジェクト 0"/>
                <a:graphic xmlns:a="http://schemas.openxmlformats.org/drawingml/2006/main">
                  <a:graphicData uri="http://schemas.microsoft.com/office/word/2010/wordprocessingShape">
                    <wps:wsp>
                      <wps:cNvPr id="1075" name="オブジェクト 0"/>
                      <wps:cNvSpPr/>
                      <wps:spPr>
                        <a:xfrm>
                          <a:off x="0" y="0"/>
                          <a:ext cx="0" cy="596265"/>
                        </a:xfrm>
                        <a:prstGeom prst="line">
                          <a:avLst/>
                        </a:prstGeom>
                        <a:ln>
                          <a:tailEnd type="triangle"/>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10;" o:spid="_x0000_s1075" o:allowincell="t" o:allowoverlap="t" filled="f" stroked="t" strokecolor="#000000 [3200]" strokeweight="0.5pt" o:spt="20" from="150.70000000000002pt,6.25pt" to="150.70000000000002pt,53.2pt">
                <v:fill/>
                <v:stroke linestyle="single" miterlimit="8" endcap="flat" dashstyle="solid" filltype="solid" endarrow="block"/>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15" behindDoc="0" locked="0" layoutInCell="1" hidden="0" allowOverlap="1">
                <wp:simplePos x="0" y="0"/>
                <wp:positionH relativeFrom="column">
                  <wp:posOffset>4692650</wp:posOffset>
                </wp:positionH>
                <wp:positionV relativeFrom="paragraph">
                  <wp:posOffset>149860</wp:posOffset>
                </wp:positionV>
                <wp:extent cx="638175" cy="299720"/>
                <wp:effectExtent l="635" t="635" r="29845" b="10795"/>
                <wp:wrapNone/>
                <wp:docPr id="1076" name="オブジェクト 0"/>
                <a:graphic xmlns:a="http://schemas.openxmlformats.org/drawingml/2006/main">
                  <a:graphicData uri="http://schemas.microsoft.com/office/word/2010/wordprocessingShape">
                    <wps:wsp>
                      <wps:cNvPr id="1076" name="オブジェクト 0"/>
                      <wps:cNvSpPr/>
                      <wps:spPr>
                        <a:xfrm>
                          <a:off x="0" y="0"/>
                          <a:ext cx="638175" cy="299720"/>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ascii="ＭＳ ゴシック" w:hAnsi="ＭＳ ゴシック" w:eastAsia="ＭＳ ゴシック"/>
                                <w:b w:val="1"/>
                              </w:rPr>
                            </w:pPr>
                            <w:r>
                              <w:rPr>
                                <w:rFonts w:hint="eastAsia" w:ascii="BIZ UDPゴシック" w:hAnsi="BIZ UDPゴシック" w:eastAsia="BIZ UDPゴシック"/>
                                <w:b w:val="1"/>
                                <w:sz w:val="22"/>
                              </w:rPr>
                              <w:t>④進達</w:t>
                            </w:r>
                          </w:p>
                        </w:txbxContent>
                      </wps:txbx>
                      <wps:bodyPr vertOverflow="overflow" horzOverflow="overflow" anchor="ctr"/>
                    </wps:wsp>
                  </a:graphicData>
                </a:graphic>
              </wp:anchor>
            </w:drawing>
          </mc:Choice>
          <mc:Fallback>
            <w:pict>
              <v:rect id="オブジェクト 0" style="mso-wrap-distance-right:16pt;mso-wrap-distance-bottom:0pt;margin-top:11.8pt;mso-position-vertical-relative:text;mso-position-horizontal-relative:text;v-text-anchor:middle;position:absolute;height:23.6pt;mso-wrap-distance-top:0pt;width:50.25pt;mso-wrap-distance-left:16pt;margin-left:369.5pt;z-index:15;" o:spid="_x0000_s1076" o:allowincell="t" o:allowoverlap="t" filled="t" fillcolor="#ffffff [3201]" stroked="t" strokecolor="#000000 [3200]" strokeweight="1pt" o:spt="1">
                <v:fill/>
                <v:stroke linestyle="single" miterlimit="8" endcap="flat" dashstyle="solid" filltype="solid"/>
                <v:textbox style="layout-flow:horizontal;">
                  <w:txbxContent>
                    <w:p>
                      <w:pPr>
                        <w:pStyle w:val="0"/>
                        <w:jc w:val="center"/>
                        <w:rPr>
                          <w:rFonts w:hint="eastAsia" w:ascii="ＭＳ ゴシック" w:hAnsi="ＭＳ ゴシック" w:eastAsia="ＭＳ ゴシック"/>
                          <w:b w:val="1"/>
                        </w:rPr>
                      </w:pPr>
                      <w:r>
                        <w:rPr>
                          <w:rFonts w:hint="eastAsia" w:ascii="BIZ UDPゴシック" w:hAnsi="BIZ UDPゴシック" w:eastAsia="BIZ UDPゴシック"/>
                          <w:b w:val="1"/>
                          <w:sz w:val="22"/>
                        </w:rPr>
                        <w:t>④進達</w:t>
                      </w:r>
                    </w:p>
                  </w:txbxContent>
                </v:textbox>
                <v:imagedata o:title=""/>
                <w10:wrap type="none" anchorx="text" anchory="text"/>
              </v:rect>
            </w:pict>
          </mc:Fallback>
        </mc:AlternateContent>
      </w:r>
    </w:p>
    <w:p>
      <w:pPr>
        <w:pStyle w:val="0"/>
        <w:rPr>
          <w:rFonts w:hint="eastAsia"/>
          <w:sz w:val="21"/>
        </w:rPr>
      </w:pPr>
      <w:r>
        <w:rPr>
          <w:rFonts w:hint="eastAsia"/>
        </w:rPr>
        <mc:AlternateContent>
          <mc:Choice Requires="wps">
            <w:drawing>
              <wp:anchor distT="0" distB="0" distL="203200" distR="203200" simplePos="0" relativeHeight="14" behindDoc="0" locked="0" layoutInCell="1" hidden="0" allowOverlap="1">
                <wp:simplePos x="0" y="0"/>
                <wp:positionH relativeFrom="column">
                  <wp:posOffset>746125</wp:posOffset>
                </wp:positionH>
                <wp:positionV relativeFrom="paragraph">
                  <wp:posOffset>65405</wp:posOffset>
                </wp:positionV>
                <wp:extent cx="638175" cy="299720"/>
                <wp:effectExtent l="635" t="635" r="29845" b="10795"/>
                <wp:wrapNone/>
                <wp:docPr id="1077" name="オブジェクト 0"/>
                <a:graphic xmlns:a="http://schemas.openxmlformats.org/drawingml/2006/main">
                  <a:graphicData uri="http://schemas.microsoft.com/office/word/2010/wordprocessingShape">
                    <wps:wsp>
                      <wps:cNvPr id="1077" name="オブジェクト 0"/>
                      <wps:cNvSpPr/>
                      <wps:spPr>
                        <a:xfrm>
                          <a:off x="0" y="0"/>
                          <a:ext cx="638175" cy="299720"/>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ascii="ＭＳ ゴシック" w:hAnsi="ＭＳ ゴシック" w:eastAsia="ＭＳ ゴシック"/>
                                <w:b w:val="1"/>
                              </w:rPr>
                            </w:pPr>
                            <w:r>
                              <w:rPr>
                                <w:rFonts w:hint="eastAsia" w:ascii="BIZ UDPゴシック" w:hAnsi="BIZ UDPゴシック" w:eastAsia="BIZ UDPゴシック"/>
                                <w:b w:val="1"/>
                                <w:sz w:val="22"/>
                              </w:rPr>
                              <w:t>①受診</w:t>
                            </w:r>
                          </w:p>
                        </w:txbxContent>
                      </wps:txbx>
                      <wps:bodyPr vertOverflow="overflow" horzOverflow="overflow" wrap="square" anchor="ctr"/>
                    </wps:wsp>
                  </a:graphicData>
                </a:graphic>
              </wp:anchor>
            </w:drawing>
          </mc:Choice>
          <mc:Fallback>
            <w:pict>
              <v:rect id="オブジェクト 0" style="mso-wrap-distance-right:16pt;mso-wrap-distance-bottom:0pt;margin-top:5.15pt;mso-position-vertical-relative:text;mso-position-horizontal-relative:text;v-text-anchor:middle;position:absolute;height:23.6pt;mso-wrap-distance-top:0pt;width:50.25pt;mso-wrap-distance-left:16pt;margin-left:58.75pt;z-index:14;" o:spid="_x0000_s1077" o:allowincell="t" o:allowoverlap="t" filled="t" fillcolor="#ffffff [3201]" stroked="t" strokecolor="#000000 [3200]" strokeweight="1pt" o:spt="1">
                <v:fill/>
                <v:stroke linestyle="single" miterlimit="8" endcap="flat" dashstyle="solid" filltype="solid"/>
                <v:textbox style="layout-flow:horizontal;">
                  <w:txbxContent>
                    <w:p>
                      <w:pPr>
                        <w:pStyle w:val="0"/>
                        <w:jc w:val="center"/>
                        <w:rPr>
                          <w:rFonts w:hint="eastAsia" w:ascii="ＭＳ ゴシック" w:hAnsi="ＭＳ ゴシック" w:eastAsia="ＭＳ ゴシック"/>
                          <w:b w:val="1"/>
                        </w:rPr>
                      </w:pPr>
                      <w:r>
                        <w:rPr>
                          <w:rFonts w:hint="eastAsia" w:ascii="BIZ UDPゴシック" w:hAnsi="BIZ UDPゴシック" w:eastAsia="BIZ UDPゴシック"/>
                          <w:b w:val="1"/>
                          <w:sz w:val="22"/>
                        </w:rPr>
                        <w:t>①受診</w:t>
                      </w:r>
                    </w:p>
                  </w:txbxContent>
                </v:textbox>
                <v:imagedata o:title=""/>
                <w10:wrap type="none" anchorx="text" anchory="text"/>
              </v:rect>
            </w:pict>
          </mc:Fallback>
        </mc:AlternateContent>
      </w:r>
    </w:p>
    <w:p>
      <w:pPr>
        <w:pStyle w:val="0"/>
        <w:rPr>
          <w:rFonts w:hint="eastAsia"/>
          <w:sz w:val="21"/>
        </w:rPr>
      </w:pPr>
    </w:p>
    <w:p>
      <w:pPr>
        <w:pStyle w:val="0"/>
        <w:rPr>
          <w:rFonts w:hint="eastAsia"/>
          <w:sz w:val="21"/>
        </w:rPr>
      </w:pPr>
      <w:r>
        <w:rPr>
          <w:rFonts w:hint="eastAsia"/>
        </w:rPr>
        <mc:AlternateContent>
          <mc:Choice Requires="wps">
            <w:drawing>
              <wp:anchor distT="0" distB="0" distL="203200" distR="203200" simplePos="0" relativeHeight="19" behindDoc="0" locked="0" layoutInCell="1" hidden="0" allowOverlap="1">
                <wp:simplePos x="0" y="0"/>
                <wp:positionH relativeFrom="column">
                  <wp:posOffset>3252470</wp:posOffset>
                </wp:positionH>
                <wp:positionV relativeFrom="paragraph">
                  <wp:posOffset>206375</wp:posOffset>
                </wp:positionV>
                <wp:extent cx="638175" cy="299720"/>
                <wp:effectExtent l="635" t="635" r="29845" b="10795"/>
                <wp:wrapNone/>
                <wp:docPr id="1078" name="オブジェクト 0"/>
                <a:graphic xmlns:a="http://schemas.openxmlformats.org/drawingml/2006/main">
                  <a:graphicData uri="http://schemas.microsoft.com/office/word/2010/wordprocessingShape">
                    <wps:wsp>
                      <wps:cNvPr id="1078" name="オブジェクト 0"/>
                      <wps:cNvSpPr/>
                      <wps:spPr>
                        <a:xfrm>
                          <a:off x="0" y="0"/>
                          <a:ext cx="638175" cy="299720"/>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ascii="ＭＳ ゴシック" w:hAnsi="ＭＳ ゴシック" w:eastAsia="ＭＳ ゴシック"/>
                                <w:b w:val="1"/>
                              </w:rPr>
                            </w:pPr>
                            <w:r>
                              <w:rPr>
                                <w:rFonts w:hint="eastAsia" w:ascii="BIZ UDPゴシック" w:hAnsi="BIZ UDPゴシック" w:eastAsia="BIZ UDPゴシック"/>
                                <w:b w:val="1"/>
                                <w:sz w:val="22"/>
                              </w:rPr>
                              <w:t>③申請</w:t>
                            </w:r>
                          </w:p>
                        </w:txbxContent>
                      </wps:txbx>
                      <wps:bodyPr vertOverflow="overflow" horzOverflow="overflow" anchor="ctr"/>
                    </wps:wsp>
                  </a:graphicData>
                </a:graphic>
              </wp:anchor>
            </w:drawing>
          </mc:Choice>
          <mc:Fallback>
            <w:pict>
              <v:rect id="オブジェクト 0" style="mso-wrap-distance-right:16pt;mso-wrap-distance-bottom:0pt;margin-top:16.25pt;mso-position-vertical-relative:text;mso-position-horizontal-relative:text;v-text-anchor:middle;position:absolute;height:23.6pt;mso-wrap-distance-top:0pt;width:50.25pt;mso-wrap-distance-left:16pt;margin-left:256.10000000000002pt;z-index:19;" o:spid="_x0000_s1078" o:allowincell="t" o:allowoverlap="t" filled="t" fillcolor="#ffffff [3201]" stroked="t" strokecolor="#000000 [3200]" strokeweight="1pt" o:spt="1">
                <v:fill/>
                <v:stroke linestyle="single" miterlimit="8" endcap="flat" dashstyle="solid" filltype="solid"/>
                <v:textbox style="layout-flow:horizontal;">
                  <w:txbxContent>
                    <w:p>
                      <w:pPr>
                        <w:pStyle w:val="0"/>
                        <w:jc w:val="center"/>
                        <w:rPr>
                          <w:rFonts w:hint="eastAsia" w:ascii="ＭＳ ゴシック" w:hAnsi="ＭＳ ゴシック" w:eastAsia="ＭＳ ゴシック"/>
                          <w:b w:val="1"/>
                        </w:rPr>
                      </w:pPr>
                      <w:r>
                        <w:rPr>
                          <w:rFonts w:hint="eastAsia" w:ascii="BIZ UDPゴシック" w:hAnsi="BIZ UDPゴシック" w:eastAsia="BIZ UDPゴシック"/>
                          <w:b w:val="1"/>
                          <w:sz w:val="22"/>
                        </w:rPr>
                        <w:t>③申請</w:t>
                      </w: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16" behindDoc="0" locked="0" layoutInCell="1" hidden="0" allowOverlap="1">
                <wp:simplePos x="0" y="0"/>
                <wp:positionH relativeFrom="column">
                  <wp:posOffset>852805</wp:posOffset>
                </wp:positionH>
                <wp:positionV relativeFrom="paragraph">
                  <wp:posOffset>39370</wp:posOffset>
                </wp:positionV>
                <wp:extent cx="1362075" cy="466725"/>
                <wp:effectExtent l="635" t="635" r="29845" b="10795"/>
                <wp:wrapNone/>
                <wp:docPr id="1079" name="オブジェクト 0"/>
                <a:graphic xmlns:a="http://schemas.openxmlformats.org/drawingml/2006/main">
                  <a:graphicData uri="http://schemas.microsoft.com/office/word/2010/wordprocessingShape">
                    <wps:wsp>
                      <wps:cNvPr id="1079" name="オブジェクト 0"/>
                      <wps:cNvSpPr/>
                      <wps:spPr>
                        <a:xfrm>
                          <a:off x="0" y="0"/>
                          <a:ext cx="1362075" cy="466725"/>
                        </a:xfrm>
                        <a:prstGeom prst="roundRect">
                          <a:avLst/>
                        </a:prstGeom>
                        <a:ln w="19050" cap="flat" cmpd="sng" algn="ctr">
                          <a:solidFill>
                            <a:schemeClr val="dk1"/>
                          </a:solidFill>
                          <a:prstDash val="solid"/>
                          <a:miter lim="800000"/>
                        </a:ln>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ascii="ＭＳ ゴシック" w:hAnsi="ＭＳ ゴシック" w:eastAsia="ＭＳ ゴシック"/>
                              </w:rPr>
                            </w:pPr>
                            <w:r>
                              <w:rPr>
                                <w:rFonts w:hint="eastAsia" w:ascii="BIZ UDPゴシック" w:hAnsi="BIZ UDPゴシック" w:eastAsia="BIZ UDPゴシック"/>
                                <w:color w:val="auto"/>
                                <w:sz w:val="22"/>
                              </w:rPr>
                              <w:t>申請者</w:t>
                            </w:r>
                          </w:p>
                        </w:txbxContent>
                      </wps:txbx>
                      <wps:bodyPr vertOverflow="overflow" horzOverflow="overflow" wrap="square" anchor="ctr"/>
                    </wps:wsp>
                  </a:graphicData>
                </a:graphic>
              </wp:anchor>
            </w:drawing>
          </mc:Choice>
          <mc:Fallback>
            <w:pict>
              <v:roundrect id="オブジェクト 0" style="mso-wrap-distance-right:16pt;mso-wrap-distance-bottom:0pt;margin-top:3.1pt;mso-position-vertical-relative:text;mso-position-horizontal-relative:text;v-text-anchor:middle;position:absolute;height:36.75pt;mso-wrap-distance-top:0pt;width:107.25pt;mso-wrap-distance-left:16pt;margin-left:67.150000000000006pt;z-index:16;" o:spid="_x0000_s1079" o:allowincell="t" o:allowoverlap="t" filled="t" fillcolor="#ffffff [3201]" stroked="t" strokecolor="#000000 [3200]" strokeweight="1.5pt" o:spt="2" arcsize="10923f">
                <v:fill/>
                <v:stroke linestyle="single" miterlimit="8" endcap="flat" dashstyle="solid" filltype="solid"/>
                <v:textbox style="layout-flow:horizontal;">
                  <w:txbxContent>
                    <w:p>
                      <w:pPr>
                        <w:pStyle w:val="0"/>
                        <w:jc w:val="center"/>
                        <w:rPr>
                          <w:rFonts w:hint="eastAsia" w:ascii="ＭＳ ゴシック" w:hAnsi="ＭＳ ゴシック" w:eastAsia="ＭＳ ゴシック"/>
                        </w:rPr>
                      </w:pPr>
                      <w:r>
                        <w:rPr>
                          <w:rFonts w:hint="eastAsia" w:ascii="BIZ UDPゴシック" w:hAnsi="BIZ UDPゴシック" w:eastAsia="BIZ UDPゴシック"/>
                          <w:color w:val="auto"/>
                          <w:sz w:val="22"/>
                        </w:rPr>
                        <w:t>申請者</w:t>
                      </w:r>
                    </w:p>
                  </w:txbxContent>
                </v:textbox>
                <v:imagedata o:title=""/>
                <w10:wrap type="none" anchorx="text" anchory="text"/>
              </v:roundrect>
            </w:pict>
          </mc:Fallback>
        </mc:AlternateContent>
      </w:r>
      <w:r>
        <w:rPr>
          <w:rFonts w:hint="eastAsia"/>
        </w:rPr>
        <mc:AlternateContent>
          <mc:Choice Requires="wps">
            <w:drawing>
              <wp:anchor distT="0" distB="0" distL="203200" distR="203200" simplePos="0" relativeHeight="17" behindDoc="0" locked="0" layoutInCell="1" hidden="0" allowOverlap="1">
                <wp:simplePos x="0" y="0"/>
                <wp:positionH relativeFrom="column">
                  <wp:posOffset>4399280</wp:posOffset>
                </wp:positionH>
                <wp:positionV relativeFrom="paragraph">
                  <wp:posOffset>39370</wp:posOffset>
                </wp:positionV>
                <wp:extent cx="1190625" cy="466725"/>
                <wp:effectExtent l="635" t="635" r="29845" b="10795"/>
                <wp:wrapNone/>
                <wp:docPr id="1080" name="オブジェクト 0"/>
                <a:graphic xmlns:a="http://schemas.openxmlformats.org/drawingml/2006/main">
                  <a:graphicData uri="http://schemas.microsoft.com/office/word/2010/wordprocessingShape">
                    <wps:wsp>
                      <wps:cNvPr id="1080" name="オブジェクト 0"/>
                      <wps:cNvSpPr/>
                      <wps:spPr>
                        <a:xfrm>
                          <a:off x="0" y="0"/>
                          <a:ext cx="1190625" cy="466725"/>
                        </a:xfrm>
                        <a:prstGeom prst="roundRect">
                          <a:avLst/>
                        </a:prstGeom>
                        <a:ln w="19050" cap="flat" cmpd="sng" algn="ctr">
                          <a:solidFill>
                            <a:schemeClr val="dk1"/>
                          </a:solidFill>
                          <a:prstDash val="solid"/>
                          <a:miter lim="800000"/>
                        </a:ln>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ascii="ＭＳ ゴシック" w:hAnsi="ＭＳ ゴシック" w:eastAsia="ＭＳ ゴシック"/>
                              </w:rPr>
                            </w:pPr>
                            <w:r>
                              <w:rPr>
                                <w:rFonts w:hint="eastAsia" w:ascii="BIZ UDPゴシック" w:hAnsi="BIZ UDPゴシック" w:eastAsia="BIZ UDPゴシック"/>
                                <w:sz w:val="22"/>
                              </w:rPr>
                              <w:t>福祉保健所</w:t>
                            </w:r>
                          </w:p>
                        </w:txbxContent>
                      </wps:txbx>
                      <wps:bodyPr vertOverflow="overflow" horzOverflow="overflow" anchor="ctr"/>
                    </wps:wsp>
                  </a:graphicData>
                </a:graphic>
              </wp:anchor>
            </w:drawing>
          </mc:Choice>
          <mc:Fallback>
            <w:pict>
              <v:roundrect id="オブジェクト 0" style="mso-wrap-distance-right:16pt;mso-wrap-distance-bottom:0pt;margin-top:3.1pt;mso-position-vertical-relative:text;mso-position-horizontal-relative:text;v-text-anchor:middle;position:absolute;height:36.75pt;mso-wrap-distance-top:0pt;width:93.75pt;mso-wrap-distance-left:16pt;margin-left:346.4pt;z-index:17;" o:spid="_x0000_s1080" o:allowincell="t" o:allowoverlap="t" filled="t" fillcolor="#ffffff [3201]" stroked="t" strokecolor="#000000 [3200]" strokeweight="1.5pt" o:spt="2" arcsize="10923f">
                <v:fill/>
                <v:stroke linestyle="single" miterlimit="8" endcap="flat" dashstyle="solid" filltype="solid"/>
                <v:textbox style="layout-flow:horizontal;">
                  <w:txbxContent>
                    <w:p>
                      <w:pPr>
                        <w:pStyle w:val="0"/>
                        <w:jc w:val="center"/>
                        <w:rPr>
                          <w:rFonts w:hint="eastAsia" w:ascii="ＭＳ ゴシック" w:hAnsi="ＭＳ ゴシック" w:eastAsia="ＭＳ ゴシック"/>
                        </w:rPr>
                      </w:pPr>
                      <w:r>
                        <w:rPr>
                          <w:rFonts w:hint="eastAsia" w:ascii="BIZ UDPゴシック" w:hAnsi="BIZ UDPゴシック" w:eastAsia="BIZ UDPゴシック"/>
                          <w:sz w:val="22"/>
                        </w:rPr>
                        <w:t>福祉保健所</w:t>
                      </w:r>
                    </w:p>
                  </w:txbxContent>
                </v:textbox>
                <v:imagedata o:title=""/>
                <w10:wrap type="none" anchorx="text" anchory="text"/>
              </v:roundrect>
            </w:pict>
          </mc:Fallback>
        </mc:AlternateContent>
      </w:r>
    </w:p>
    <w:p>
      <w:pPr>
        <w:pStyle w:val="0"/>
        <w:rPr>
          <w:rFonts w:hint="eastAsia"/>
          <w:sz w:val="21"/>
        </w:rPr>
      </w:pPr>
      <w:r>
        <w:rPr>
          <w:rFonts w:hint="eastAsia"/>
        </w:rPr>
        <mc:AlternateContent>
          <mc:Choice Requires="wps">
            <w:drawing>
              <wp:anchor distT="0" distB="0" distL="203200" distR="203200" simplePos="0" relativeHeight="18" behindDoc="0" locked="0" layoutInCell="1" hidden="0" allowOverlap="1">
                <wp:simplePos x="0" y="0"/>
                <wp:positionH relativeFrom="column">
                  <wp:posOffset>2214880</wp:posOffset>
                </wp:positionH>
                <wp:positionV relativeFrom="paragraph">
                  <wp:posOffset>93980</wp:posOffset>
                </wp:positionV>
                <wp:extent cx="2100580" cy="0"/>
                <wp:effectExtent l="0" t="36195" r="29210" b="46355"/>
                <wp:wrapNone/>
                <wp:docPr id="1081" name="オブジェクト 0"/>
                <a:graphic xmlns:a="http://schemas.openxmlformats.org/drawingml/2006/main">
                  <a:graphicData uri="http://schemas.microsoft.com/office/word/2010/wordprocessingShape">
                    <wps:wsp>
                      <wps:cNvPr id="1081" name="オブジェクト 0"/>
                      <wps:cNvSpPr/>
                      <wps:spPr>
                        <a:xfrm>
                          <a:off x="0" y="0"/>
                          <a:ext cx="2100580" cy="0"/>
                        </a:xfrm>
                        <a:prstGeom prst="line">
                          <a:avLst/>
                        </a:prstGeom>
                        <a:ln>
                          <a:tailEnd type="triangle"/>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18;" o:spid="_x0000_s1081" o:allowincell="t" o:allowoverlap="t" filled="f" stroked="t" strokecolor="#000000 [3200]" strokeweight="0.5pt" o:spt="20" from="174.4pt,7.4pt" to="339.8pt,7.4pt">
                <v:fill/>
                <v:stroke linestyle="single" miterlimit="8" endcap="flat" dashstyle="solid" filltype="solid" endarrow="block"/>
                <v:textbox style="layout-flow:horizontal;"/>
                <v:imagedata o:title=""/>
                <w10:wrap type="none" anchorx="text" anchory="text"/>
              </v:line>
            </w:pict>
          </mc:Fallback>
        </mc:AlternateContent>
      </w:r>
      <w:r>
        <w:rPr>
          <w:rFonts w:hint="eastAsia"/>
        </w:rPr>
        <w:br w:type="page"/>
      </w:r>
    </w:p>
    <w:p>
      <w:pPr>
        <w:pStyle w:val="0"/>
        <w:ind w:leftChars="0" w:firstLine="0" w:firstLineChars="0"/>
        <w:rPr>
          <w:rFonts w:hint="eastAsia"/>
          <w:sz w:val="24"/>
        </w:rPr>
      </w:pPr>
    </w:p>
    <w:p>
      <w:pPr>
        <w:pStyle w:val="0"/>
        <w:ind w:leftChars="0" w:firstLine="0" w:firstLineChars="0"/>
        <w:rPr>
          <w:rFonts w:hint="eastAsia"/>
          <w:sz w:val="28"/>
        </w:rPr>
      </w:pPr>
      <w:r>
        <w:rPr>
          <w:rFonts w:hint="eastAsia"/>
        </w:rPr>
        <mc:AlternateContent>
          <mc:Choice Requires="wps">
            <w:drawing>
              <wp:anchor distT="0" distB="0" distL="203200" distR="203200" simplePos="0" relativeHeight="85" behindDoc="0" locked="0" layoutInCell="1" hidden="0" allowOverlap="1">
                <wp:simplePos x="0" y="0"/>
                <wp:positionH relativeFrom="column">
                  <wp:posOffset>-10795</wp:posOffset>
                </wp:positionH>
                <wp:positionV relativeFrom="paragraph">
                  <wp:posOffset>-390525</wp:posOffset>
                </wp:positionV>
                <wp:extent cx="2225675" cy="400050"/>
                <wp:effectExtent l="0" t="0" r="635" b="635"/>
                <wp:wrapNone/>
                <wp:docPr id="1082" name="オブジェクト 0"/>
                <a:graphic xmlns:a="http://schemas.openxmlformats.org/drawingml/2006/main">
                  <a:graphicData uri="http://schemas.microsoft.com/office/word/2010/wordprocessingShape">
                    <wps:wsp>
                      <wps:cNvPr id="1082" name="オブジェクト 0"/>
                      <wps:cNvSpPr txBox="1"/>
                      <wps:spPr>
                        <a:xfrm>
                          <a:off x="0" y="0"/>
                          <a:ext cx="2225675" cy="40005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BIZ UDPゴシック" w:hAnsi="BIZ UDPゴシック" w:eastAsia="BIZ UDPゴシック"/>
                                <w:b w:val="1"/>
                                <w:sz w:val="28"/>
                              </w:rPr>
                              <w:t>◎支給認定に必要な書類</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0.75pt;mso-position-vertical-relative:text;mso-position-horizontal-relative:text;position:absolute;height:31.5pt;mso-wrap-distance-top:0pt;width:175.25pt;mso-wrap-distance-left:16pt;margin-left:-0.85pt;z-index:85;" o:spid="_x0000_s1082"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BIZ UDPゴシック" w:hAnsi="BIZ UDPゴシック" w:eastAsia="BIZ UDPゴシック"/>
                          <w:b w:val="1"/>
                          <w:sz w:val="28"/>
                        </w:rPr>
                        <w:t>◎支給認定に必要な書類</w:t>
                      </w:r>
                    </w:p>
                  </w:txbxContent>
                </v:textbox>
                <v:imagedata o:title=""/>
                <w10:wrap type="none" anchorx="text" anchory="text"/>
              </v:shape>
            </w:pict>
          </mc:Fallback>
        </mc:AlternateContent>
      </w:r>
      <w:r>
        <w:rPr>
          <w:rFonts w:hint="eastAsia" w:ascii="BIZ UDPゴシック" w:hAnsi="BIZ UDPゴシック" w:eastAsia="BIZ UDPゴシック"/>
          <w:sz w:val="22"/>
        </w:rPr>
        <w:t>基本的な申請に必要な書類やチェックポイントのまとめです。下記内容を参考に準備が必要です。</w:t>
      </w:r>
    </w:p>
    <w:tbl>
      <w:tblPr>
        <w:tblStyle w:val="27"/>
        <w:tblW w:w="0" w:type="auto"/>
        <w:tblInd w:w="-215" w:type="dxa"/>
        <w:tblLayout w:type="fixed"/>
        <w:tblLook w:firstRow="1" w:lastRow="0" w:firstColumn="1" w:lastColumn="0" w:noHBand="0" w:noVBand="1" w:val="04A0"/>
      </w:tblPr>
      <w:tblGrid>
        <w:gridCol w:w="2940"/>
        <w:gridCol w:w="7140"/>
      </w:tblGrid>
      <w:tr>
        <w:trPr>
          <w:trHeight w:val="350" w:hRule="atLeast"/>
        </w:trPr>
        <w:tc>
          <w:tcPr>
            <w:tcW w:w="2940" w:type="dxa"/>
            <w:vAlign w:val="top"/>
          </w:tcPr>
          <w:p>
            <w:pPr>
              <w:pStyle w:val="0"/>
              <w:spacing w:line="240" w:lineRule="auto"/>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必要書類</w:t>
            </w:r>
          </w:p>
        </w:tc>
        <w:tc>
          <w:tcPr>
            <w:tcW w:w="7140" w:type="dxa"/>
            <w:vAlign w:val="top"/>
          </w:tcPr>
          <w:p>
            <w:pPr>
              <w:pStyle w:val="0"/>
              <w:spacing w:line="240" w:lineRule="auto"/>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留意点</w:t>
            </w:r>
          </w:p>
        </w:tc>
      </w:tr>
      <w:tr>
        <w:trPr>
          <w:trHeight w:val="1237" w:hRule="atLeast"/>
        </w:trPr>
        <w:tc>
          <w:tcPr>
            <w:tcW w:w="2940" w:type="dxa"/>
            <w:vAlign w:val="top"/>
          </w:tcPr>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①特定医療費（指定難病）</w:t>
            </w:r>
          </w:p>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支給認定申請書</w:t>
            </w:r>
          </w:p>
        </w:tc>
        <w:tc>
          <w:tcPr>
            <w:tcW w:w="7140" w:type="dxa"/>
            <w:vAlign w:val="top"/>
          </w:tcPr>
          <w:p>
            <w:pPr>
              <w:pStyle w:val="0"/>
              <w:tabs>
                <w:tab w:val="left" w:leader="none" w:pos="6015"/>
              </w:tabs>
              <w:spacing w:line="240" w:lineRule="auto"/>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□個人番号</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マイナンバー</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を記入してください。</w:t>
            </w:r>
          </w:p>
          <w:p>
            <w:pPr>
              <w:pStyle w:val="0"/>
              <w:tabs>
                <w:tab w:val="left" w:leader="none" w:pos="6015"/>
              </w:tabs>
              <w:spacing w:line="240" w:lineRule="auto"/>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□申請者が</w:t>
            </w:r>
            <w:r>
              <w:rPr>
                <w:rFonts w:hint="eastAsia" w:ascii="BIZ UDPゴシック" w:hAnsi="BIZ UDPゴシック" w:eastAsia="BIZ UDPゴシック"/>
                <w:color w:val="000000" w:themeColor="text1"/>
                <w:sz w:val="22"/>
              </w:rPr>
              <w:t>18</w:t>
            </w:r>
            <w:r>
              <w:rPr>
                <w:rFonts w:hint="eastAsia" w:ascii="BIZ UDPゴシック" w:hAnsi="BIZ UDPゴシック" w:eastAsia="BIZ UDPゴシック"/>
                <w:color w:val="000000" w:themeColor="text1"/>
                <w:sz w:val="22"/>
              </w:rPr>
              <w:t>歳未満の場合、保護者欄の記入をお願いします。</w:t>
            </w:r>
          </w:p>
          <w:p>
            <w:pPr>
              <w:pStyle w:val="0"/>
              <w:tabs>
                <w:tab w:val="left" w:leader="none" w:pos="6015"/>
              </w:tabs>
              <w:spacing w:line="240" w:lineRule="auto"/>
              <w:ind w:left="210" w:hanging="210" w:hangingChars="10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□難病で使用する病院・薬局・訪問看護事業所を記入してください。</w:t>
            </w:r>
          </w:p>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□申請日は臨床調査個人票の記載年月日以降となります。</w:t>
            </w:r>
          </w:p>
        </w:tc>
      </w:tr>
      <w:tr>
        <w:trPr>
          <w:trHeight w:val="680" w:hRule="atLeast"/>
        </w:trPr>
        <w:tc>
          <w:tcPr>
            <w:tcW w:w="2940" w:type="dxa"/>
            <w:vAlign w:val="top"/>
          </w:tcPr>
          <w:p>
            <w:pPr>
              <w:pStyle w:val="0"/>
              <w:spacing w:line="240" w:lineRule="auto"/>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②住民票　</w:t>
            </w:r>
          </w:p>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※個人番号は不要</w:t>
            </w:r>
          </w:p>
        </w:tc>
        <w:tc>
          <w:tcPr>
            <w:tcW w:w="7140" w:type="dxa"/>
            <w:vAlign w:val="top"/>
          </w:tcPr>
          <w:p>
            <w:pPr>
              <w:pStyle w:val="0"/>
              <w:spacing w:line="240" w:lineRule="auto"/>
              <w:ind w:left="220" w:hanging="220" w:hangingChars="100"/>
              <w:rPr>
                <w:rFonts w:hint="eastAsia"/>
                <w:color w:val="000000" w:themeColor="text1"/>
              </w:rPr>
            </w:pPr>
            <w:r>
              <w:rPr>
                <w:rFonts w:hint="eastAsia" w:ascii="BIZ UDPゴシック" w:hAnsi="BIZ UDPゴシック" w:eastAsia="BIZ UDPゴシック"/>
                <w:color w:val="000000" w:themeColor="text1"/>
                <w:sz w:val="22"/>
              </w:rPr>
              <w:t>□続柄が表示されており、「世帯全員のものと相違ないことを証明する」と記載されたもので</w:t>
            </w:r>
            <w:r>
              <w:rPr>
                <w:rFonts w:hint="eastAsia" w:ascii="BIZ UDPゴシック" w:hAnsi="BIZ UDPゴシック" w:eastAsia="BIZ UDPゴシック"/>
                <w:color w:val="000000" w:themeColor="text1"/>
                <w:sz w:val="22"/>
              </w:rPr>
              <w:t>3</w:t>
            </w:r>
            <w:r>
              <w:rPr>
                <w:rFonts w:hint="eastAsia" w:ascii="BIZ UDPゴシック" w:hAnsi="BIZ UDPゴシック" w:eastAsia="BIZ UDPゴシック"/>
                <w:color w:val="000000" w:themeColor="text1"/>
                <w:sz w:val="22"/>
              </w:rPr>
              <w:t>ヶ月以内のものとなります。</w:t>
            </w:r>
          </w:p>
        </w:tc>
      </w:tr>
      <w:tr>
        <w:trPr>
          <w:trHeight w:val="683" w:hRule="atLeast"/>
        </w:trPr>
        <w:tc>
          <w:tcPr>
            <w:tcW w:w="2940" w:type="dxa"/>
            <w:vAlign w:val="top"/>
          </w:tcPr>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③医療保険証（写し）</w:t>
            </w:r>
          </w:p>
        </w:tc>
        <w:tc>
          <w:tcPr>
            <w:tcW w:w="7140" w:type="dxa"/>
            <w:vAlign w:val="top"/>
          </w:tcPr>
          <w:p>
            <w:pPr>
              <w:pStyle w:val="0"/>
              <w:tabs>
                <w:tab w:val="left" w:leader="none" w:pos="6015"/>
              </w:tabs>
              <w:spacing w:line="240" w:lineRule="auto"/>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□世帯調書に記載のある方の全員分が必要です。</w:t>
            </w:r>
          </w:p>
          <w:p>
            <w:pPr>
              <w:pStyle w:val="0"/>
              <w:spacing w:line="240" w:lineRule="auto"/>
              <w:ind w:left="220" w:hanging="220" w:hangingChars="100"/>
              <w:rPr>
                <w:rFonts w:hint="eastAsia"/>
                <w:color w:val="000000" w:themeColor="text1"/>
              </w:rPr>
            </w:pPr>
            <w:r>
              <w:rPr>
                <w:rFonts w:hint="eastAsia" w:ascii="BIZ UDPゴシック" w:hAnsi="BIZ UDPゴシック" w:eastAsia="BIZ UDPゴシック"/>
                <w:color w:val="000000" w:themeColor="text1"/>
                <w:sz w:val="22"/>
              </w:rPr>
              <w:t>□生活保護受給者の場合、生活保護受給証明書</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医療保険証をお持ちの方は生活保護受給証明書とあわせてご提出ください</w:t>
            </w:r>
            <w:r>
              <w:rPr>
                <w:rFonts w:hint="eastAsia" w:ascii="BIZ UDPゴシック" w:hAnsi="BIZ UDPゴシック" w:eastAsia="BIZ UDPゴシック"/>
                <w:color w:val="000000" w:themeColor="text1"/>
                <w:sz w:val="22"/>
              </w:rPr>
              <w:t>)</w:t>
            </w:r>
          </w:p>
        </w:tc>
      </w:tr>
      <w:tr>
        <w:trPr>
          <w:trHeight w:val="5910" w:hRule="atLeast"/>
        </w:trPr>
        <w:tc>
          <w:tcPr>
            <w:tcW w:w="2940" w:type="dxa"/>
            <w:vAlign w:val="top"/>
          </w:tcPr>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④世帯調書</w:t>
            </w:r>
          </w:p>
          <w:p>
            <w:pPr>
              <w:pStyle w:val="0"/>
              <w:spacing w:line="240" w:lineRule="auto"/>
              <w:rPr>
                <w:rFonts w:hint="eastAsia"/>
                <w:color w:val="000000" w:themeColor="text1"/>
              </w:rPr>
            </w:pPr>
          </w:p>
          <w:p>
            <w:pPr>
              <w:pStyle w:val="0"/>
              <w:tabs>
                <w:tab w:val="left" w:leader="none" w:pos="6015"/>
              </w:tabs>
              <w:spacing w:line="240" w:lineRule="auto"/>
              <w:ind w:left="0" w:leftChars="0" w:hanging="840" w:hangingChars="40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&lt;</w:t>
            </w:r>
            <w:r>
              <w:rPr>
                <w:rFonts w:hint="eastAsia" w:ascii="BIZ UDPゴシック" w:hAnsi="BIZ UDPゴシック" w:eastAsia="BIZ UDPゴシック"/>
                <w:color w:val="000000" w:themeColor="text1"/>
                <w:sz w:val="22"/>
              </w:rPr>
              <w:t>注意</w:t>
            </w:r>
            <w:r>
              <w:rPr>
                <w:rFonts w:hint="eastAsia" w:ascii="BIZ UDPゴシック" w:hAnsi="BIZ UDPゴシック" w:eastAsia="BIZ UDPゴシック"/>
                <w:color w:val="000000" w:themeColor="text1"/>
                <w:sz w:val="22"/>
              </w:rPr>
              <w:t>&gt;</w:t>
            </w:r>
          </w:p>
          <w:p>
            <w:pPr>
              <w:pStyle w:val="0"/>
              <w:tabs>
                <w:tab w:val="left" w:leader="none" w:pos="6015"/>
              </w:tabs>
              <w:spacing w:line="240" w:lineRule="auto"/>
              <w:ind w:left="0" w:leftChars="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・個人番号は全員必要ですが、</w:t>
            </w:r>
            <w:r>
              <w:rPr>
                <w:rFonts w:hint="eastAsia" w:ascii="BIZ UDPゴシック" w:hAnsi="BIZ UDPゴシック" w:eastAsia="BIZ UDPゴシック"/>
                <w:color w:val="000000" w:themeColor="text1"/>
                <w:sz w:val="22"/>
              </w:rPr>
              <w:t>15</w:t>
            </w:r>
            <w:r>
              <w:rPr>
                <w:rFonts w:hint="eastAsia" w:ascii="BIZ UDPゴシック" w:hAnsi="BIZ UDPゴシック" w:eastAsia="BIZ UDPゴシック"/>
                <w:color w:val="000000" w:themeColor="text1"/>
                <w:sz w:val="22"/>
              </w:rPr>
              <w:t>歳未満は不要です。</w:t>
            </w:r>
          </w:p>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・税証明欄は、</w:t>
            </w:r>
            <w:r>
              <w:rPr>
                <w:rFonts w:hint="eastAsia" w:ascii="BIZ UDPゴシック" w:hAnsi="BIZ UDPゴシック" w:eastAsia="BIZ UDPゴシック"/>
                <w:color w:val="000000" w:themeColor="text1"/>
                <w:sz w:val="22"/>
              </w:rPr>
              <w:t>15</w:t>
            </w:r>
            <w:r>
              <w:rPr>
                <w:rFonts w:hint="eastAsia" w:ascii="BIZ UDPゴシック" w:hAnsi="BIZ UDPゴシック" w:eastAsia="BIZ UDPゴシック"/>
                <w:color w:val="000000" w:themeColor="text1"/>
                <w:sz w:val="22"/>
              </w:rPr>
              <w:t>歳未満は○の記載は不要です。</w:t>
            </w:r>
          </w:p>
          <w:p>
            <w:pPr>
              <w:pStyle w:val="0"/>
              <w:spacing w:line="240" w:lineRule="auto"/>
              <w:rPr>
                <w:rFonts w:hint="eastAsia"/>
                <w:color w:val="000000" w:themeColor="text1"/>
              </w:rPr>
            </w:pPr>
          </w:p>
          <w:p>
            <w:pPr>
              <w:pStyle w:val="0"/>
              <w:spacing w:line="240" w:lineRule="auto"/>
              <w:rPr>
                <w:rFonts w:hint="eastAsia"/>
                <w:color w:val="000000" w:themeColor="text1"/>
              </w:rPr>
            </w:pPr>
            <w:r>
              <w:rPr>
                <w:rFonts w:hint="eastAsia" w:ascii="BIZ UDPゴシック" w:hAnsi="BIZ UDPゴシック" w:eastAsia="BIZ UDPゴシック"/>
                <w:color w:val="000000" w:themeColor="text1"/>
              </w:rPr>
              <w:t>*</w:t>
            </w:r>
            <w:r>
              <w:rPr>
                <w:rFonts w:hint="eastAsia" w:ascii="BIZ UDPゴシック" w:hAnsi="BIZ UDPゴシック" w:eastAsia="BIZ UDPゴシック"/>
                <w:color w:val="000000" w:themeColor="text1"/>
              </w:rPr>
              <w:t>被用者保険</w:t>
            </w:r>
            <w:r>
              <w:rPr>
                <w:rFonts w:hint="eastAsia" w:ascii="BIZ UDPゴシック" w:hAnsi="BIZ UDPゴシック" w:eastAsia="BIZ UDPゴシック"/>
                <w:color w:val="000000" w:themeColor="text1"/>
                <w:sz w:val="20"/>
              </w:rPr>
              <w:t>(</w:t>
            </w:r>
            <w:r>
              <w:rPr>
                <w:rFonts w:hint="eastAsia" w:ascii="BIZ UDPゴシック" w:hAnsi="BIZ UDPゴシック" w:eastAsia="BIZ UDPゴシック"/>
                <w:color w:val="000000" w:themeColor="text1"/>
                <w:sz w:val="20"/>
              </w:rPr>
              <w:t>全国健康保険協会、健康保険組合、共済組合、船員保険など</w:t>
            </w:r>
            <w:r>
              <w:rPr>
                <w:rFonts w:hint="eastAsia" w:ascii="BIZ UDPゴシック" w:hAnsi="BIZ UDPゴシック" w:eastAsia="BIZ UDPゴシック"/>
                <w:color w:val="000000" w:themeColor="text1"/>
                <w:sz w:val="20"/>
              </w:rPr>
              <w:t>)</w:t>
            </w:r>
          </w:p>
        </w:tc>
        <w:tc>
          <w:tcPr>
            <w:tcW w:w="7140" w:type="dxa"/>
            <w:vAlign w:val="top"/>
          </w:tcPr>
          <w:p>
            <w:pPr>
              <w:pStyle w:val="0"/>
              <w:tabs>
                <w:tab w:val="left" w:leader="none" w:pos="6015"/>
              </w:tabs>
              <w:spacing w:line="240" w:lineRule="auto"/>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□名前、ふりがな、個人番号の記載が必要です。</w:t>
            </w:r>
          </w:p>
          <w:p>
            <w:pPr>
              <w:pStyle w:val="0"/>
              <w:tabs>
                <w:tab w:val="left" w:leader="none" w:pos="6015"/>
              </w:tabs>
              <w:spacing w:line="240" w:lineRule="auto"/>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□受給対象者の加入医療保険によって記入の必要な方が変わります。</w:t>
            </w:r>
          </w:p>
          <w:tbl>
            <w:tblPr>
              <w:tblStyle w:val="27"/>
              <w:tblW w:w="0" w:type="auto"/>
              <w:jc w:val="left"/>
              <w:tblInd w:w="0" w:type="dxa"/>
              <w:tblLayout w:type="fixed"/>
              <w:tblLook w:firstRow="1" w:lastRow="0" w:firstColumn="1" w:lastColumn="0" w:noHBand="0" w:noVBand="1" w:val="04A0"/>
            </w:tblPr>
            <w:tblGrid>
              <w:gridCol w:w="2832"/>
              <w:gridCol w:w="3990"/>
            </w:tblGrid>
            <w:tr>
              <w:trPr>
                <w:trHeight w:val="370" w:hRule="atLeast"/>
              </w:trPr>
              <w:tc>
                <w:tcPr>
                  <w:tcW w:w="2832" w:type="dxa"/>
                  <w:vAlign w:val="top"/>
                </w:tcPr>
                <w:p>
                  <w:pPr>
                    <w:pStyle w:val="0"/>
                    <w:spacing w:line="240" w:lineRule="auto"/>
                    <w:ind w:leftChars="0" w:firstLine="0" w:firstLineChars="0"/>
                    <w:rPr>
                      <w:rFonts w:hint="eastAsia"/>
                      <w:color w:val="000000" w:themeColor="text1"/>
                      <w:sz w:val="21"/>
                    </w:rPr>
                  </w:pPr>
                  <w:r>
                    <w:rPr>
                      <w:rFonts w:hint="eastAsia" w:ascii="BIZ UDPゴシック" w:hAnsi="BIZ UDPゴシック" w:eastAsia="BIZ UDPゴシック"/>
                      <w:color w:val="000000" w:themeColor="text1"/>
                      <w:sz w:val="21"/>
                    </w:rPr>
                    <w:t>受給対象者の加入医療保険</w:t>
                  </w:r>
                </w:p>
              </w:tc>
              <w:tc>
                <w:tcPr>
                  <w:tcW w:w="3990" w:type="dxa"/>
                  <w:vAlign w:val="center"/>
                </w:tcPr>
                <w:p>
                  <w:pPr>
                    <w:pStyle w:val="0"/>
                    <w:spacing w:line="240" w:lineRule="auto"/>
                    <w:ind w:leftChars="0" w:firstLine="0" w:firstLineChars="0"/>
                    <w:jc w:val="center"/>
                    <w:rPr>
                      <w:rFonts w:hint="eastAsia"/>
                      <w:color w:val="000000" w:themeColor="text1"/>
                      <w:sz w:val="21"/>
                    </w:rPr>
                  </w:pPr>
                  <w:r>
                    <w:rPr>
                      <w:rFonts w:hint="eastAsia" w:ascii="BIZ UDPゴシック" w:hAnsi="BIZ UDPゴシック" w:eastAsia="BIZ UDPゴシック"/>
                      <w:color w:val="000000" w:themeColor="text1"/>
                      <w:sz w:val="21"/>
                    </w:rPr>
                    <w:t>記載方法</w:t>
                  </w:r>
                </w:p>
              </w:tc>
            </w:tr>
            <w:tr>
              <w:trPr>
                <w:trHeight w:val="568" w:hRule="atLeast"/>
              </w:trPr>
              <w:tc>
                <w:tcPr>
                  <w:tcW w:w="2832" w:type="dxa"/>
                  <w:vAlign w:val="top"/>
                </w:tcPr>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被用者保険</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の被保険者</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本人</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の場合</w:t>
                  </w:r>
                </w:p>
              </w:tc>
              <w:tc>
                <w:tcPr>
                  <w:tcW w:w="3990" w:type="dxa"/>
                  <w:vAlign w:val="top"/>
                </w:tcPr>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被保険者</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本人</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を記載し、税証明欄に○を記載してください。</w:t>
                  </w:r>
                </w:p>
              </w:tc>
            </w:tr>
            <w:tr>
              <w:trPr>
                <w:trHeight w:val="686" w:hRule="atLeast"/>
              </w:trPr>
              <w:tc>
                <w:tcPr>
                  <w:tcW w:w="2832" w:type="dxa"/>
                  <w:vAlign w:val="top"/>
                </w:tcPr>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被用者保険</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の被扶養</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家族の扶養</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の場合</w:t>
                  </w:r>
                </w:p>
              </w:tc>
              <w:tc>
                <w:tcPr>
                  <w:tcW w:w="3990" w:type="dxa"/>
                  <w:vAlign w:val="top"/>
                </w:tcPr>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被保険者と本人を記載し、被保険者の税証明欄に○を記載してください。</w:t>
                  </w:r>
                </w:p>
              </w:tc>
            </w:tr>
            <w:tr>
              <w:trPr>
                <w:trHeight w:val="1137" w:hRule="atLeast"/>
              </w:trPr>
              <w:tc>
                <w:tcPr>
                  <w:tcW w:w="2832" w:type="dxa"/>
                  <w:vAlign w:val="top"/>
                </w:tcPr>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国民健康保険・業務別国民健康保険組合の場合</w:t>
                  </w:r>
                </w:p>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0"/>
                    </w:rPr>
                    <w:t>※本人・被扶養の記載は不要</w:t>
                  </w:r>
                </w:p>
              </w:tc>
              <w:tc>
                <w:tcPr>
                  <w:tcW w:w="3990" w:type="dxa"/>
                  <w:vMerge w:val="restart"/>
                  <w:vAlign w:val="center"/>
                </w:tcPr>
                <w:p>
                  <w:pPr>
                    <w:pStyle w:val="0"/>
                    <w:spacing w:line="240" w:lineRule="auto"/>
                    <w:jc w:val="both"/>
                    <w:rPr>
                      <w:rFonts w:hint="eastAsia"/>
                      <w:color w:val="000000" w:themeColor="text1"/>
                    </w:rPr>
                  </w:pPr>
                  <w:r>
                    <w:rPr>
                      <w:rFonts w:hint="eastAsia" w:ascii="BIZ UDPゴシック" w:hAnsi="BIZ UDPゴシック" w:eastAsia="BIZ UDPゴシック"/>
                      <w:color w:val="000000" w:themeColor="text1"/>
                      <w:sz w:val="22"/>
                    </w:rPr>
                    <w:t>住民票上の世帯のうち、同一保険加入者全員を記載し、税証明欄に○を記載してください。</w:t>
                  </w:r>
                </w:p>
              </w:tc>
            </w:tr>
            <w:tr>
              <w:trPr>
                <w:trHeight w:val="737" w:hRule="atLeast"/>
              </w:trPr>
              <w:tc>
                <w:tcPr>
                  <w:tcW w:w="2832" w:type="dxa"/>
                  <w:vAlign w:val="top"/>
                </w:tcPr>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後期高齢者医療の場合</w:t>
                  </w:r>
                </w:p>
                <w:p>
                  <w:pPr>
                    <w:pStyle w:val="0"/>
                    <w:spacing w:line="240" w:lineRule="auto"/>
                    <w:rPr>
                      <w:rFonts w:hint="eastAsia"/>
                      <w:color w:val="000000" w:themeColor="text1"/>
                      <w:sz w:val="20"/>
                    </w:rPr>
                  </w:pPr>
                  <w:r>
                    <w:rPr>
                      <w:rFonts w:hint="eastAsia" w:ascii="BIZ UDPゴシック" w:hAnsi="BIZ UDPゴシック" w:eastAsia="BIZ UDPゴシック"/>
                      <w:color w:val="000000" w:themeColor="text1"/>
                      <w:sz w:val="20"/>
                    </w:rPr>
                    <w:t>※本人・被扶養の記載は不要</w:t>
                  </w:r>
                </w:p>
              </w:tc>
              <w:tc>
                <w:tcPr>
                  <w:tcW w:w="3990" w:type="dxa"/>
                  <w:vMerge w:val="continue"/>
                  <w:vAlign w:val="center"/>
                </w:tcPr>
                <w:p>
                  <w:pPr>
                    <w:pStyle w:val="0"/>
                    <w:rPr>
                      <w:rFonts w:hint="eastAsia"/>
                      <w:color w:val="000000" w:themeColor="text1"/>
                    </w:rPr>
                  </w:pPr>
                </w:p>
              </w:tc>
            </w:tr>
          </w:tbl>
          <w:p>
            <w:pPr>
              <w:pStyle w:val="0"/>
              <w:tabs>
                <w:tab w:val="left" w:leader="none" w:pos="6015"/>
              </w:tabs>
              <w:spacing w:line="240" w:lineRule="auto"/>
              <w:jc w:val="both"/>
              <w:rPr>
                <w:rFonts w:hint="eastAsia"/>
                <w:color w:val="000000" w:themeColor="text1"/>
              </w:rPr>
            </w:pPr>
            <w:r>
              <w:rPr>
                <w:rFonts w:hint="eastAsia" w:ascii="BIZ UDPゴシック" w:hAnsi="BIZ UDPゴシック" w:eastAsia="BIZ UDPゴシック"/>
                <w:color w:val="000000" w:themeColor="text1"/>
                <w:sz w:val="22"/>
              </w:rPr>
              <w:t>□保険の世帯が市町村民税非課税の場合、給付金等の受給について、受</w:t>
            </w:r>
          </w:p>
          <w:p>
            <w:pPr>
              <w:pStyle w:val="0"/>
              <w:tabs>
                <w:tab w:val="left" w:leader="none" w:pos="6015"/>
              </w:tabs>
              <w:spacing w:line="240" w:lineRule="auto"/>
              <w:ind w:left="210" w:leftChars="100" w:firstLine="0" w:firstLineChars="0"/>
              <w:jc w:val="both"/>
              <w:rPr>
                <w:rFonts w:hint="eastAsia"/>
                <w:color w:val="000000" w:themeColor="text1"/>
              </w:rPr>
            </w:pPr>
            <w:r>
              <w:rPr>
                <w:rFonts w:hint="eastAsia" w:ascii="BIZ UDPゴシック" w:hAnsi="BIZ UDPゴシック" w:eastAsia="BIZ UDPゴシック"/>
                <w:color w:val="000000" w:themeColor="text1"/>
                <w:sz w:val="22"/>
              </w:rPr>
              <w:t>けている、受けていないのどちらかに○を記載してください。受給している場合は、該当する給付金等に○を記載し、給付金額がわかる書類の提出が必要となります。</w:t>
            </w:r>
          </w:p>
        </w:tc>
      </w:tr>
      <w:tr>
        <w:trPr>
          <w:trHeight w:val="658" w:hRule="atLeast"/>
        </w:trPr>
        <w:tc>
          <w:tcPr>
            <w:tcW w:w="2940" w:type="dxa"/>
            <w:vAlign w:val="top"/>
          </w:tcPr>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⑤世帯の所得課税証明書</w:t>
            </w:r>
          </w:p>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市町村民税額を確認</w:t>
            </w:r>
            <w:r>
              <w:rPr>
                <w:rFonts w:hint="eastAsia" w:ascii="BIZ UDPゴシック" w:hAnsi="BIZ UDPゴシック" w:eastAsia="BIZ UDPゴシック"/>
                <w:color w:val="000000" w:themeColor="text1"/>
                <w:sz w:val="22"/>
              </w:rPr>
              <w:t>)</w:t>
            </w:r>
          </w:p>
        </w:tc>
        <w:tc>
          <w:tcPr>
            <w:tcW w:w="7140" w:type="dxa"/>
            <w:vAlign w:val="top"/>
          </w:tcPr>
          <w:p>
            <w:pPr>
              <w:pStyle w:val="0"/>
              <w:tabs>
                <w:tab w:val="left" w:leader="none" w:pos="6015"/>
              </w:tabs>
              <w:spacing w:line="240" w:lineRule="auto"/>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□世帯調書の税証明提出者に○を記載している方全員分必要です。</w:t>
            </w:r>
          </w:p>
          <w:p>
            <w:pPr>
              <w:pStyle w:val="0"/>
              <w:tabs>
                <w:tab w:val="left" w:leader="none" w:pos="6015"/>
              </w:tabs>
              <w:spacing w:line="240" w:lineRule="auto"/>
              <w:rPr>
                <w:rFonts w:hint="eastAsia"/>
                <w:color w:val="000000" w:themeColor="text1"/>
              </w:rPr>
            </w:pPr>
            <w:r>
              <w:rPr>
                <w:rFonts w:hint="eastAsia" w:ascii="BIZ UDPゴシック" w:hAnsi="BIZ UDPゴシック" w:eastAsia="BIZ UDPゴシック"/>
                <w:color w:val="000000" w:themeColor="text1"/>
                <w:sz w:val="22"/>
              </w:rPr>
              <w:t>　※</w:t>
            </w:r>
            <w:r>
              <w:rPr>
                <w:rFonts w:hint="eastAsia" w:ascii="BIZ UDPゴシック" w:hAnsi="BIZ UDPゴシック" w:eastAsia="BIZ UDPゴシック"/>
                <w:color w:val="000000" w:themeColor="text1"/>
                <w:sz w:val="22"/>
              </w:rPr>
              <w:t>15</w:t>
            </w:r>
            <w:r>
              <w:rPr>
                <w:rFonts w:hint="eastAsia" w:ascii="BIZ UDPゴシック" w:hAnsi="BIZ UDPゴシック" w:eastAsia="BIZ UDPゴシック"/>
                <w:color w:val="000000" w:themeColor="text1"/>
                <w:sz w:val="22"/>
              </w:rPr>
              <w:t>歳未満は提出不要　　※生活保護受給者は原則、提出不要</w:t>
            </w:r>
          </w:p>
        </w:tc>
      </w:tr>
      <w:tr>
        <w:trPr>
          <w:trHeight w:val="648" w:hRule="atLeast"/>
        </w:trPr>
        <w:tc>
          <w:tcPr>
            <w:tcW w:w="2940" w:type="dxa"/>
            <w:vAlign w:val="top"/>
          </w:tcPr>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⑥臨床調査個人票</w:t>
            </w:r>
          </w:p>
        </w:tc>
        <w:tc>
          <w:tcPr>
            <w:tcW w:w="7140" w:type="dxa"/>
            <w:vAlign w:val="top"/>
          </w:tcPr>
          <w:p>
            <w:pPr>
              <w:pStyle w:val="0"/>
              <w:spacing w:line="240" w:lineRule="auto"/>
              <w:ind w:left="220" w:hanging="220" w:hangingChars="100"/>
              <w:rPr>
                <w:rFonts w:hint="eastAsia"/>
                <w:color w:val="000000" w:themeColor="text1"/>
              </w:rPr>
            </w:pPr>
            <w:r>
              <w:rPr>
                <w:rFonts w:hint="eastAsia" w:ascii="BIZ UDPゴシック" w:hAnsi="BIZ UDPゴシック" w:eastAsia="BIZ UDPゴシック"/>
                <w:color w:val="000000" w:themeColor="text1"/>
                <w:sz w:val="22"/>
              </w:rPr>
              <w:t>□難病指定医が記載します。記載抜かり等があれば確認のため、進達に時間を要することがあります。</w:t>
            </w:r>
          </w:p>
        </w:tc>
      </w:tr>
      <w:tr>
        <w:trPr>
          <w:trHeight w:val="648" w:hRule="atLeast"/>
        </w:trPr>
        <w:tc>
          <w:tcPr>
            <w:tcW w:w="2940" w:type="dxa"/>
            <w:vAlign w:val="top"/>
          </w:tcPr>
          <w:p>
            <w:pPr>
              <w:pStyle w:val="0"/>
              <w:spacing w:line="240" w:lineRule="auto"/>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⑦個人番号（マイナンバー）</w:t>
            </w:r>
          </w:p>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　※確認用</w:t>
            </w:r>
          </w:p>
        </w:tc>
        <w:tc>
          <w:tcPr>
            <w:tcW w:w="7140" w:type="dxa"/>
            <w:vAlign w:val="top"/>
          </w:tcPr>
          <w:p>
            <w:pPr>
              <w:pStyle w:val="0"/>
              <w:tabs>
                <w:tab w:val="left" w:leader="none" w:pos="6015"/>
              </w:tabs>
              <w:spacing w:line="240" w:lineRule="auto"/>
              <w:rPr>
                <w:rFonts w:hint="eastAsia" w:ascii="ＭＳ ゴシック" w:hAnsi="ＭＳ ゴシック" w:eastAsia="ＭＳ ゴシック"/>
                <w:color w:val="000000" w:themeColor="text1"/>
                <w:sz w:val="21"/>
              </w:rPr>
            </w:pPr>
            <w:r>
              <w:rPr>
                <w:rFonts w:hint="eastAsia" w:ascii="BIZ UDPゴシック" w:hAnsi="BIZ UDPゴシック" w:eastAsia="BIZ UDPゴシック"/>
                <w:color w:val="000000" w:themeColor="text1"/>
                <w:sz w:val="22"/>
              </w:rPr>
              <w:t>□本人及び課税証明提出者の方の</w:t>
            </w:r>
            <w:r>
              <w:rPr>
                <w:rFonts w:hint="eastAsia" w:ascii="BIZ UDPゴシック" w:hAnsi="BIZ UDPゴシック" w:eastAsia="BIZ UDPゴシック"/>
                <w:b w:val="1"/>
                <w:color w:val="000000" w:themeColor="text1"/>
                <w:sz w:val="22"/>
              </w:rPr>
              <w:t>個人番号カード</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b w:val="1"/>
                <w:color w:val="000000" w:themeColor="text1"/>
                <w:sz w:val="22"/>
              </w:rPr>
              <w:t>番号通知カード</w:t>
            </w:r>
            <w:r>
              <w:rPr>
                <w:rFonts w:hint="eastAsia" w:ascii="BIZ UDPゴシック" w:hAnsi="BIZ UDPゴシック" w:eastAsia="BIZ UDPゴシック"/>
                <w:color w:val="000000" w:themeColor="text1"/>
                <w:sz w:val="22"/>
              </w:rPr>
              <w:t>・</w:t>
            </w:r>
          </w:p>
          <w:p>
            <w:pPr>
              <w:pStyle w:val="0"/>
              <w:tabs>
                <w:tab w:val="left" w:leader="none" w:pos="6015"/>
              </w:tabs>
              <w:spacing w:line="240" w:lineRule="auto"/>
              <w:ind w:firstLine="220" w:firstLineChars="100"/>
              <w:rPr>
                <w:rFonts w:hint="eastAsia" w:ascii="ＭＳ ゴシック" w:hAnsi="ＭＳ ゴシック" w:eastAsia="ＭＳ ゴシック"/>
                <w:color w:val="000000" w:themeColor="text1"/>
                <w:sz w:val="21"/>
              </w:rPr>
            </w:pPr>
            <w:r>
              <w:rPr>
                <w:rFonts w:hint="eastAsia" w:ascii="BIZ UDPゴシック" w:hAnsi="BIZ UDPゴシック" w:eastAsia="BIZ UDPゴシック"/>
                <w:b w:val="1"/>
                <w:color w:val="000000" w:themeColor="text1"/>
                <w:sz w:val="22"/>
              </w:rPr>
              <w:t>個人番号入り住民票</w:t>
            </w:r>
            <w:r>
              <w:rPr>
                <w:rFonts w:hint="eastAsia" w:ascii="BIZ UDPゴシック" w:hAnsi="BIZ UDPゴシック" w:eastAsia="BIZ UDPゴシック"/>
                <w:color w:val="000000" w:themeColor="text1"/>
                <w:sz w:val="22"/>
              </w:rPr>
              <w:t>のいずれかをお持ちください。</w:t>
            </w:r>
          </w:p>
          <w:p>
            <w:pPr>
              <w:pStyle w:val="0"/>
              <w:tabs>
                <w:tab w:val="left" w:leader="none" w:pos="6015"/>
              </w:tabs>
              <w:spacing w:line="240" w:lineRule="auto"/>
              <w:ind w:firstLine="220" w:firstLineChars="10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身元確認：</w:t>
            </w:r>
            <w:r>
              <w:rPr>
                <w:rFonts w:hint="eastAsia" w:ascii="BIZ UDPゴシック" w:hAnsi="BIZ UDPゴシック" w:eastAsia="BIZ UDPゴシック"/>
                <w:color w:val="000000" w:themeColor="text1"/>
                <w:sz w:val="22"/>
              </w:rPr>
              <w:t>(1</w:t>
            </w:r>
            <w:r>
              <w:rPr>
                <w:rFonts w:hint="eastAsia" w:ascii="BIZ UDPゴシック" w:hAnsi="BIZ UDPゴシック" w:eastAsia="BIZ UDPゴシック"/>
                <w:color w:val="000000" w:themeColor="text1"/>
                <w:sz w:val="22"/>
              </w:rPr>
              <w:t>点確認</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運転免許証などの顔写真入りのもの　</w:t>
            </w:r>
          </w:p>
          <w:p>
            <w:pPr>
              <w:pStyle w:val="0"/>
              <w:tabs>
                <w:tab w:val="left" w:leader="none" w:pos="6015"/>
              </w:tabs>
              <w:spacing w:line="240" w:lineRule="auto"/>
              <w:ind w:leftChars="0" w:firstLine="1192" w:firstLineChars="542"/>
              <w:rPr>
                <w:rFonts w:hint="eastAsia"/>
                <w:color w:val="000000" w:themeColor="text1"/>
              </w:rPr>
            </w:pPr>
            <w:r>
              <w:rPr>
                <w:rFonts w:hint="eastAsia" w:ascii="BIZ UDPゴシック" w:hAnsi="BIZ UDPゴシック" w:eastAsia="BIZ UDPゴシック"/>
                <w:color w:val="000000" w:themeColor="text1"/>
                <w:sz w:val="22"/>
              </w:rPr>
              <w:t>(2</w:t>
            </w:r>
            <w:r>
              <w:rPr>
                <w:rFonts w:hint="eastAsia" w:ascii="BIZ UDPゴシック" w:hAnsi="BIZ UDPゴシック" w:eastAsia="BIZ UDPゴシック"/>
                <w:color w:val="000000" w:themeColor="text1"/>
                <w:sz w:val="22"/>
              </w:rPr>
              <w:t>点確認</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保険証・年金手帳など公的機関発行のもの</w:t>
            </w:r>
          </w:p>
        </w:tc>
      </w:tr>
      <w:tr>
        <w:trPr>
          <w:trHeight w:val="648" w:hRule="atLeast"/>
        </w:trPr>
        <w:tc>
          <w:tcPr>
            <w:tcW w:w="2940" w:type="dxa"/>
            <w:vAlign w:val="top"/>
          </w:tcPr>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⑧同意書　</w:t>
            </w:r>
          </w:p>
        </w:tc>
        <w:tc>
          <w:tcPr>
            <w:tcW w:w="7140" w:type="dxa"/>
            <w:vAlign w:val="top"/>
          </w:tcPr>
          <w:p>
            <w:pPr>
              <w:pStyle w:val="0"/>
              <w:tabs>
                <w:tab w:val="left" w:leader="none" w:pos="6015"/>
              </w:tabs>
              <w:spacing w:line="240" w:lineRule="auto"/>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u w:val="wave" w:color="auto"/>
              </w:rPr>
              <w:t>国保･国保組合に加入している方は必要</w:t>
            </w:r>
            <w:r>
              <w:rPr>
                <w:rFonts w:hint="eastAsia" w:ascii="BIZ UDPゴシック" w:hAnsi="BIZ UDPゴシック" w:eastAsia="BIZ UDPゴシック"/>
                <w:color w:val="000000" w:themeColor="text1"/>
                <w:sz w:val="22"/>
              </w:rPr>
              <w:t>となります。</w:t>
            </w:r>
          </w:p>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20</w:t>
            </w:r>
            <w:r>
              <w:rPr>
                <w:rFonts w:hint="eastAsia" w:ascii="BIZ UDPゴシック" w:hAnsi="BIZ UDPゴシック" w:eastAsia="BIZ UDPゴシック"/>
                <w:color w:val="000000" w:themeColor="text1"/>
                <w:sz w:val="22"/>
              </w:rPr>
              <w:t>歳未満は保護者欄に記載が必要となります。</w:t>
            </w:r>
          </w:p>
        </w:tc>
      </w:tr>
    </w:tbl>
    <w:p>
      <w:pPr>
        <w:pStyle w:val="0"/>
        <w:rPr>
          <w:rFonts w:hint="eastAsia" w:ascii="BIZ UDPゴシック" w:hAnsi="BIZ UDPゴシック" w:eastAsia="BIZ UDPゴシック"/>
          <w:sz w:val="22"/>
        </w:rPr>
      </w:pPr>
      <w:r>
        <w:rPr>
          <w:rFonts w:hint="eastAsia" w:ascii="BIZ UDPゴシック" w:hAnsi="BIZ UDPゴシック" w:eastAsia="BIZ UDPゴシック"/>
          <w:sz w:val="22"/>
          <w:u w:val="none" w:color="auto"/>
          <w:bdr w:val="none" w:color="auto" w:sz="0" w:space="0"/>
        </w:rPr>
        <w:t>【該当者のみ】</w:t>
      </w:r>
    </w:p>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□医療保険上の同一世帯で指定難病・小慢医療費助成を受けている方がいる場合</w:t>
      </w:r>
    </w:p>
    <w:p>
      <w:pPr>
        <w:pStyle w:val="0"/>
        <w:ind w:firstLine="220" w:firstLineChars="100"/>
        <w:rPr>
          <w:rFonts w:hint="eastAsia" w:ascii="BIZ UDPゴシック" w:hAnsi="BIZ UDPゴシック" w:eastAsia="BIZ UDPゴシック"/>
          <w:sz w:val="22"/>
        </w:rPr>
      </w:pPr>
      <w:r>
        <w:rPr>
          <w:rFonts w:hint="eastAsia" w:ascii="BIZ UDPゴシック" w:hAnsi="BIZ UDPゴシック" w:eastAsia="BIZ UDPゴシック"/>
          <w:sz w:val="22"/>
        </w:rPr>
        <w:t>→該当する方の医療受給者証の写し</w:t>
      </w:r>
    </w:p>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□軽症者特例を申請する場合</w:t>
      </w:r>
    </w:p>
    <w:p>
      <w:pPr>
        <w:pStyle w:val="0"/>
        <w:ind w:left="0" w:leftChars="0" w:firstLine="280" w:firstLineChars="100"/>
        <w:rPr>
          <w:rFonts w:hint="eastAsia" w:ascii="BIZ UDPゴシック" w:hAnsi="BIZ UDPゴシック" w:eastAsia="BIZ UDPゴシック"/>
          <w:b w:val="1"/>
          <w:sz w:val="16"/>
        </w:rPr>
      </w:pPr>
      <w:r>
        <w:rPr>
          <w:rFonts w:hint="eastAsia" w:ascii="BIZ UDPゴシック" w:hAnsi="BIZ UDPゴシック" w:eastAsia="BIZ UDPゴシック"/>
          <w:sz w:val="22"/>
        </w:rPr>
        <w:t>→医療費自己申告書に過去</w:t>
      </w:r>
      <w:r>
        <w:rPr>
          <w:rFonts w:hint="eastAsia" w:ascii="BIZ UDPゴシック" w:hAnsi="BIZ UDPゴシック" w:eastAsia="BIZ UDPゴシック"/>
          <w:sz w:val="22"/>
        </w:rPr>
        <w:t>3</w:t>
      </w:r>
      <w:r>
        <w:rPr>
          <w:rFonts w:hint="eastAsia" w:ascii="BIZ UDPゴシック" w:hAnsi="BIZ UDPゴシック" w:eastAsia="BIZ UDPゴシック"/>
          <w:sz w:val="22"/>
        </w:rPr>
        <w:t>ヶ月分を記載し、その領収書（写し）</w:t>
      </w:r>
      <w:r>
        <w:rPr>
          <w:rFonts w:hint="eastAsia" w:ascii="BIZ UDPゴシック" w:hAnsi="BIZ UDPゴシック" w:eastAsia="BIZ UDPゴシック"/>
          <w:sz w:val="22"/>
        </w:rPr>
        <w:t>3</w:t>
      </w:r>
      <w:r>
        <w:rPr>
          <w:rFonts w:hint="eastAsia" w:ascii="BIZ UDPゴシック" w:hAnsi="BIZ UDPゴシック" w:eastAsia="BIZ UDPゴシック"/>
          <w:sz w:val="22"/>
        </w:rPr>
        <w:t>ヶ月分の添付が必要になります。</w:t>
      </w:r>
    </w:p>
    <w:p>
      <w:pPr>
        <w:pStyle w:val="0"/>
        <w:ind w:left="0" w:leftChars="0" w:firstLine="0" w:firstLineChars="0"/>
        <w:rPr>
          <w:rFonts w:hint="eastAsia" w:ascii="BIZ UDPゴシック" w:hAnsi="BIZ UDPゴシック" w:eastAsia="BIZ UDPゴシック"/>
          <w:b w:val="1"/>
          <w:color w:val="000000" w:themeColor="text1"/>
          <w:sz w:val="16"/>
        </w:rPr>
      </w:pPr>
      <w:r>
        <w:rPr>
          <w:rFonts w:hint="eastAsia" w:ascii="BIZ UDPゴシック" w:hAnsi="BIZ UDPゴシック" w:eastAsia="BIZ UDPゴシック"/>
          <w:color w:val="000000" w:themeColor="text1"/>
          <w:sz w:val="22"/>
        </w:rPr>
        <w:t>□検査データ、</w:t>
      </w:r>
      <w:r>
        <w:rPr>
          <w:rFonts w:hint="eastAsia" w:ascii="BIZ UDPゴシック" w:hAnsi="BIZ UDPゴシック" w:eastAsia="BIZ UDPゴシック"/>
          <w:color w:val="000000" w:themeColor="text1"/>
          <w:sz w:val="22"/>
        </w:rPr>
        <w:t>X</w:t>
      </w:r>
      <w:r>
        <w:rPr>
          <w:rFonts w:hint="eastAsia" w:ascii="BIZ UDPゴシック" w:hAnsi="BIZ UDPゴシック" w:eastAsia="BIZ UDPゴシック"/>
          <w:color w:val="000000" w:themeColor="text1"/>
          <w:sz w:val="22"/>
        </w:rPr>
        <w:t>線画像　等　</w:t>
      </w:r>
    </w:p>
    <w:p>
      <w:pPr>
        <w:pStyle w:val="0"/>
        <w:ind w:left="0" w:leftChars="0" w:firstLine="0" w:firstLineChars="0"/>
        <w:rPr>
          <w:rFonts w:hint="eastAsia" w:ascii="BIZ UDPゴシック" w:hAnsi="BIZ UDPゴシック" w:eastAsia="BIZ UDPゴシック"/>
          <w:b w:val="1"/>
          <w:sz w:val="16"/>
        </w:rPr>
      </w:pPr>
      <w:r>
        <w:rPr>
          <w:rFonts w:hint="eastAsia"/>
        </w:rPr>
        <mc:AlternateContent>
          <mc:Choice Requires="wps">
            <w:drawing>
              <wp:anchor distT="0" distB="0" distL="203200" distR="203200" simplePos="0" relativeHeight="86" behindDoc="0" locked="0" layoutInCell="1" hidden="0" allowOverlap="1">
                <wp:simplePos x="0" y="0"/>
                <wp:positionH relativeFrom="column">
                  <wp:posOffset>4991100</wp:posOffset>
                </wp:positionH>
                <wp:positionV relativeFrom="paragraph">
                  <wp:posOffset>1722120</wp:posOffset>
                </wp:positionV>
                <wp:extent cx="884555" cy="561340"/>
                <wp:effectExtent l="635" t="635" r="29845" b="431800"/>
                <wp:wrapNone/>
                <wp:docPr id="1083" name="オブジェクト 0"/>
                <a:graphic xmlns:a="http://schemas.openxmlformats.org/drawingml/2006/main">
                  <a:graphicData uri="http://schemas.microsoft.com/office/word/2010/wordprocessingShape">
                    <wps:wsp>
                      <wps:cNvPr id="1083" name="オブジェクト 0"/>
                      <wps:cNvSpPr/>
                      <wps:spPr>
                        <a:xfrm>
                          <a:off x="0" y="0"/>
                          <a:ext cx="884555" cy="561340"/>
                        </a:xfrm>
                        <a:prstGeom prst="wedgeRoundRectCallout">
                          <a:avLst>
                            <a:gd name="adj1" fmla="val -5012"/>
                            <a:gd name="adj2" fmla="val 124815"/>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color w:val="2F76B7" w:themeColor="accent1" w:themeShade="C0"/>
                                <w:sz w:val="20"/>
                              </w:rPr>
                            </w:pPr>
                            <w:r>
                              <w:rPr>
                                <w:rFonts w:hint="eastAsia" w:ascii="BIZ UDPゴシック" w:hAnsi="BIZ UDPゴシック" w:eastAsia="BIZ UDPゴシック"/>
                                <w:color w:val="2F76B7" w:themeColor="accent1" w:themeShade="C0"/>
                                <w:sz w:val="20"/>
                              </w:rPr>
                              <w:t>申請月は</w:t>
                            </w:r>
                          </w:p>
                          <w:p>
                            <w:pPr>
                              <w:pStyle w:val="0"/>
                              <w:jc w:val="center"/>
                              <w:rPr>
                                <w:rFonts w:hint="eastAsia"/>
                                <w:color w:val="FF0000"/>
                                <w:sz w:val="20"/>
                              </w:rPr>
                            </w:pPr>
                            <w:r>
                              <w:rPr>
                                <w:rFonts w:hint="eastAsia" w:ascii="BIZ UDPゴシック" w:hAnsi="BIZ UDPゴシック" w:eastAsia="BIZ UDPゴシック"/>
                                <w:color w:val="2F76B7" w:themeColor="accent1" w:themeShade="C0"/>
                                <w:sz w:val="20"/>
                              </w:rPr>
                              <w:t>申請日まで</w:t>
                            </w:r>
                          </w:p>
                        </w:txbxContent>
                      </wps:txbx>
                      <wps:bodyPr vertOverflow="overflow" horzOverflow="overflow" wrap="square" anchor="ct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オブジェクト 0" style="mso-wrap-distance-right:16pt;mso-wrap-distance-bottom:0pt;margin-top:135.6pt;mso-position-vertical-relative:text;mso-position-horizontal-relative:text;v-text-anchor:middle;position:absolute;height:44.2pt;mso-wrap-distance-top:0pt;width:69.650000000000006pt;mso-wrap-distance-left:16pt;margin-left:393pt;z-index:86;" o:spid="_x0000_s1083" o:allowincell="t" o:allowoverlap="t" filled="t" fillcolor="#ffffff [3212]" stroked="t" strokecolor="#42709c" strokeweight="1pt" o:spt="62" type="#_x0000_t62" adj="9717,37760">
                <v:fill/>
                <v:stroke linestyle="single" miterlimit="8" endcap="flat" dashstyle="solid" filltype="solid"/>
                <v:textbox style="layout-flow:horizontal;">
                  <w:txbxContent>
                    <w:p>
                      <w:pPr>
                        <w:pStyle w:val="0"/>
                        <w:jc w:val="center"/>
                        <w:rPr>
                          <w:rFonts w:hint="eastAsia"/>
                          <w:color w:val="2F76B7" w:themeColor="accent1" w:themeShade="C0"/>
                          <w:sz w:val="20"/>
                        </w:rPr>
                      </w:pPr>
                      <w:r>
                        <w:rPr>
                          <w:rFonts w:hint="eastAsia" w:ascii="BIZ UDPゴシック" w:hAnsi="BIZ UDPゴシック" w:eastAsia="BIZ UDPゴシック"/>
                          <w:color w:val="2F76B7" w:themeColor="accent1" w:themeShade="C0"/>
                          <w:sz w:val="20"/>
                        </w:rPr>
                        <w:t>申請月は</w:t>
                      </w:r>
                    </w:p>
                    <w:p>
                      <w:pPr>
                        <w:pStyle w:val="0"/>
                        <w:jc w:val="center"/>
                        <w:rPr>
                          <w:rFonts w:hint="eastAsia"/>
                          <w:color w:val="FF0000"/>
                          <w:sz w:val="20"/>
                        </w:rPr>
                      </w:pPr>
                      <w:r>
                        <w:rPr>
                          <w:rFonts w:hint="eastAsia" w:ascii="BIZ UDPゴシック" w:hAnsi="BIZ UDPゴシック" w:eastAsia="BIZ UDPゴシック"/>
                          <w:color w:val="2F76B7" w:themeColor="accent1" w:themeShade="C0"/>
                          <w:sz w:val="20"/>
                        </w:rPr>
                        <w:t>申請日まで</w:t>
                      </w:r>
                    </w:p>
                  </w:txbxContent>
                </v:textbox>
                <v:imagedata o:title=""/>
                <w10:wrap type="none" anchorx="text" anchory="text"/>
              </v:shape>
            </w:pict>
          </mc:Fallback>
        </mc:AlternateContent>
      </w:r>
      <w:r>
        <w:rPr>
          <w:rFonts w:hint="eastAsia"/>
        </w:rPr>
        <mc:AlternateContent>
          <mc:Choice Requires="wps">
            <w:drawing>
              <wp:inline distT="0" distB="0" distL="203200" distR="203200">
                <wp:extent cx="6449060" cy="4630420"/>
                <wp:effectExtent l="19685" t="19685" r="29845" b="20320"/>
                <wp:docPr id="1084" name="オブジェクト 0"/>
                <a:graphic xmlns:a="http://schemas.openxmlformats.org/drawingml/2006/main">
                  <a:graphicData uri="http://schemas.microsoft.com/office/word/2010/wordprocessingShape">
                    <wps:wsp>
                      <wps:cNvPr id="1084" name="オブジェクト 0"/>
                      <wps:cNvSpPr/>
                      <wps:spPr>
                        <a:xfrm>
                          <a:off x="0" y="0"/>
                          <a:ext cx="6449060" cy="4630420"/>
                        </a:xfrm>
                        <a:prstGeom prst="rect">
                          <a:avLst/>
                        </a:prstGeom>
                        <a:noFill/>
                        <a:ln w="28575" cap="flat" cmpd="sng" algn="ctr">
                          <a:solidFill>
                            <a:schemeClr val="accent1">
                              <a:shade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rPr>
                                <w:rFonts w:hint="eastAsia" w:ascii="BIZ UDPゴシック" w:hAnsi="BIZ UDPゴシック" w:eastAsia="BIZ UDPゴシック"/>
                                <w:b w:val="1"/>
                                <w:color w:val="000000" w:themeColor="text1"/>
                                <w:sz w:val="24"/>
                              </w:rPr>
                            </w:pPr>
                            <w:r>
                              <w:rPr>
                                <w:rFonts w:hint="eastAsia" w:ascii="BIZ UDPゴシック" w:hAnsi="BIZ UDPゴシック" w:eastAsia="BIZ UDPゴシック"/>
                                <w:b w:val="1"/>
                                <w:color w:val="000000" w:themeColor="text1"/>
                                <w:sz w:val="24"/>
                              </w:rPr>
                              <w:t>【軽症者特例】</w:t>
                            </w:r>
                          </w:p>
                          <w:p>
                            <w:pPr>
                              <w:pStyle w:val="0"/>
                              <w:spacing w:line="280" w:lineRule="exact"/>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1"/>
                                <w:color w:val="000000" w:themeColor="text1"/>
                                <w:sz w:val="22"/>
                              </w:rPr>
                              <w:t>　</w:t>
                            </w:r>
                            <w:r>
                              <w:rPr>
                                <w:rFonts w:hint="eastAsia" w:ascii="BIZ UDPゴシック" w:hAnsi="BIZ UDPゴシック" w:eastAsia="BIZ UDPゴシック"/>
                                <w:b w:val="0"/>
                                <w:color w:val="000000" w:themeColor="text1"/>
                                <w:sz w:val="22"/>
                              </w:rPr>
                              <w:t>指定難病に罹患している方で、診断基準は満たしているが重症度基準を満たさない方で、指定難病に係る医療費が次の要件を満たす場合は、特例的に支給認定を行う制度です。</w:t>
                            </w: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＜要件＞申請月の直近</w:t>
                            </w:r>
                            <w:r>
                              <w:rPr>
                                <w:rFonts w:hint="eastAsia" w:ascii="BIZ UDPゴシック" w:hAnsi="BIZ UDPゴシック" w:eastAsia="BIZ UDPゴシック"/>
                                <w:b w:val="0"/>
                                <w:color w:val="000000" w:themeColor="text1"/>
                                <w:sz w:val="22"/>
                              </w:rPr>
                              <w:t>12</w:t>
                            </w:r>
                            <w:r>
                              <w:rPr>
                                <w:rFonts w:hint="eastAsia" w:ascii="BIZ UDPゴシック" w:hAnsi="BIZ UDPゴシック" w:eastAsia="BIZ UDPゴシック"/>
                                <w:b w:val="0"/>
                                <w:color w:val="000000" w:themeColor="text1"/>
                                <w:sz w:val="22"/>
                              </w:rPr>
                              <w:t>ヶ月</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申請月は申請日まで</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のうち、指定難病にかかる医療費総額</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１０割額</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が</w:t>
                            </w:r>
                            <w:r>
                              <w:rPr>
                                <w:rFonts w:hint="eastAsia" w:ascii="BIZ UDPゴシック" w:hAnsi="BIZ UDPゴシック" w:eastAsia="BIZ UDPゴシック"/>
                                <w:b w:val="0"/>
                                <w:color w:val="000000" w:themeColor="text1"/>
                                <w:sz w:val="22"/>
                              </w:rPr>
                              <w:t>33,330</w:t>
                            </w:r>
                            <w:r>
                              <w:rPr>
                                <w:rFonts w:hint="eastAsia" w:ascii="BIZ UDPゴシック" w:hAnsi="BIZ UDPゴシック" w:eastAsia="BIZ UDPゴシック"/>
                                <w:b w:val="0"/>
                                <w:color w:val="000000" w:themeColor="text1"/>
                                <w:sz w:val="22"/>
                              </w:rPr>
                              <w:t>円を超える月が３回以上あること。</w:t>
                            </w: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医療費総額</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１０割額</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とは</w:t>
                            </w: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指定難病の治療等</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診察や投薬など</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に要した費用の総額。</w:t>
                            </w: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窓口で支払った自己負担額ではありません。文書料や保険外診療分は含みません。</w:t>
                            </w:r>
                            <w:r>
                              <w:rPr>
                                <w:rFonts w:hint="eastAsia" w:ascii="BIZ UDPゴシック" w:hAnsi="BIZ UDPゴシック" w:eastAsia="BIZ UDPゴシック"/>
                                <w:b w:val="0"/>
                                <w:color w:val="000000" w:themeColor="text1"/>
                                <w:sz w:val="22"/>
                              </w:rPr>
                              <w:t>)</w:t>
                            </w:r>
                          </w:p>
                          <w:p>
                            <w:pPr>
                              <w:pStyle w:val="0"/>
                              <w:spacing w:line="280" w:lineRule="exact"/>
                              <w:ind w:leftChars="0" w:firstLineChars="0"/>
                              <w:rPr>
                                <w:rFonts w:hint="eastAsia" w:ascii="BIZ UDPゴシック" w:hAnsi="BIZ UDPゴシック" w:eastAsia="BIZ UDPゴシック"/>
                                <w:b w:val="0"/>
                                <w:color w:val="000000" w:themeColor="text1"/>
                                <w:sz w:val="22"/>
                              </w:rPr>
                            </w:pPr>
                          </w:p>
                          <w:p>
                            <w:pPr>
                              <w:pStyle w:val="0"/>
                              <w:spacing w:line="280" w:lineRule="exact"/>
                              <w:ind w:leftChars="0" w:firstLineChars="0"/>
                              <w:rPr>
                                <w:rFonts w:hint="eastAsia" w:ascii="BIZ UDPゴシック" w:hAnsi="BIZ UDPゴシック" w:eastAsia="BIZ UDPゴシック"/>
                                <w:b w:val="0"/>
                                <w:color w:val="000000" w:themeColor="text1"/>
                                <w:sz w:val="22"/>
                              </w:rPr>
                            </w:pPr>
                          </w:p>
                          <w:p>
                            <w:pPr>
                              <w:pStyle w:val="0"/>
                              <w:spacing w:line="280" w:lineRule="exact"/>
                              <w:ind w:leftChars="0" w:firstLineChars="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例</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令和５年１２月に特定医療費</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指定難病</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の支給認定を申請する場合</w:t>
                            </w:r>
                          </w:p>
                          <w:p>
                            <w:pPr>
                              <w:pStyle w:val="0"/>
                              <w:spacing w:line="280" w:lineRule="exact"/>
                              <w:ind w:leftChars="0" w:firstLineChars="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→令和５年１月から令和５年１２月</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申請日</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までの</w:t>
                            </w:r>
                            <w:r>
                              <w:rPr>
                                <w:rFonts w:hint="eastAsia" w:ascii="BIZ UDPゴシック" w:hAnsi="BIZ UDPゴシック" w:eastAsia="BIZ UDPゴシック"/>
                                <w:b w:val="0"/>
                                <w:color w:val="000000" w:themeColor="text1"/>
                                <w:sz w:val="22"/>
                              </w:rPr>
                              <w:t>12</w:t>
                            </w:r>
                            <w:r>
                              <w:rPr>
                                <w:rFonts w:hint="eastAsia" w:ascii="BIZ UDPゴシック" w:hAnsi="BIZ UDPゴシック" w:eastAsia="BIZ UDPゴシック"/>
                                <w:b w:val="0"/>
                                <w:color w:val="000000" w:themeColor="text1"/>
                                <w:sz w:val="22"/>
                              </w:rPr>
                              <w:t>か月間の医療費で算定</w:t>
                            </w:r>
                          </w:p>
                          <w:tbl>
                            <w:tblPr>
                              <w:tblStyle w:val="27"/>
                              <w:tblW w:w="9600" w:type="dxa"/>
                              <w:jc w:val="center"/>
                              <w:tblInd w:w="0" w:type="dxa"/>
                              <w:tblLayout w:type="fixed"/>
                              <w:tblLook w:firstRow="1" w:lastRow="0" w:firstColumn="1" w:lastColumn="0" w:noHBand="0" w:noVBand="1" w:val="04A0"/>
                            </w:tblPr>
                            <w:tblGrid>
                              <w:gridCol w:w="564"/>
                              <w:gridCol w:w="564"/>
                              <w:gridCol w:w="564"/>
                              <w:gridCol w:w="564"/>
                              <w:gridCol w:w="564"/>
                              <w:gridCol w:w="564"/>
                              <w:gridCol w:w="564"/>
                              <w:gridCol w:w="564"/>
                              <w:gridCol w:w="564"/>
                              <w:gridCol w:w="564"/>
                              <w:gridCol w:w="564"/>
                              <w:gridCol w:w="564"/>
                              <w:gridCol w:w="564"/>
                              <w:gridCol w:w="564"/>
                              <w:gridCol w:w="564"/>
                              <w:gridCol w:w="7"/>
                              <w:gridCol w:w="557"/>
                              <w:gridCol w:w="576"/>
                            </w:tblGrid>
                            <w:tr>
                              <w:trPr>
                                <w:trHeight w:val="302" w:hRule="atLeast"/>
                              </w:trPr>
                              <w:tc>
                                <w:tcPr>
                                  <w:tcW w:w="564" w:type="dxa"/>
                                  <w:vAlign w:val="top"/>
                                </w:tcPr>
                                <w:p>
                                  <w:pPr>
                                    <w:pStyle w:val="0"/>
                                    <w:rPr>
                                      <w:rFonts w:hint="eastAsia" w:ascii="BIZ UDPゴシック" w:hAnsi="BIZ UDPゴシック" w:eastAsia="BIZ UDPゴシック"/>
                                      <w:color w:val="000000" w:themeColor="text1"/>
                                    </w:rPr>
                                  </w:pPr>
                                </w:p>
                              </w:tc>
                              <w:tc>
                                <w:tcPr>
                                  <w:tcW w:w="1128"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令和４年</w:t>
                                  </w:r>
                                </w:p>
                              </w:tc>
                              <w:tc>
                                <w:tcPr>
                                  <w:tcW w:w="6775" w:type="dxa"/>
                                  <w:gridSpan w:val="13"/>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令和５年</w:t>
                                  </w:r>
                                </w:p>
                              </w:tc>
                              <w:tc>
                                <w:tcPr>
                                  <w:tcW w:w="1133"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r>
                                    <w:rPr>
                                      <w:rFonts w:hint="eastAsia" w:ascii="BIZ UDPゴシック" w:hAnsi="BIZ UDPゴシック" w:eastAsia="BIZ UDPゴシック"/>
                                      <w:color w:val="000000" w:themeColor="text1"/>
                                    </w:rPr>
                                    <w:t>令和６年</w:t>
                                  </w:r>
                                </w:p>
                              </w:tc>
                            </w:tr>
                            <w:tr>
                              <w:trPr>
                                <w:trHeight w:val="430" w:hRule="atLeast"/>
                              </w:trPr>
                              <w:tc>
                                <w:tcPr>
                                  <w:tcW w:w="564" w:type="dxa"/>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月</w:t>
                                  </w:r>
                                </w:p>
                              </w:tc>
                              <w:tc>
                                <w:tcPr>
                                  <w:tcW w:w="564" w:type="dxa"/>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１１</w:t>
                                  </w:r>
                                </w:p>
                              </w:tc>
                              <w:tc>
                                <w:tcPr>
                                  <w:tcW w:w="564" w:type="dxa"/>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１２</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１</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２</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３</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４</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５</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６</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７</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８</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９</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１０</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１１</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１２</w:t>
                                  </w:r>
                                </w:p>
                              </w:tc>
                              <w:tc>
                                <w:tcPr>
                                  <w:tcW w:w="564" w:type="dxa"/>
                                  <w:gridSpan w:val="2"/>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１</w:t>
                                  </w:r>
                                </w:p>
                              </w:tc>
                              <w:tc>
                                <w:tcPr>
                                  <w:tcW w:w="576" w:type="dxa"/>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２</w:t>
                                  </w:r>
                                </w:p>
                              </w:tc>
                            </w:tr>
                            <w:tr>
                              <w:trPr>
                                <w:trHeight w:val="329" w:hRule="atLeast"/>
                              </w:trPr>
                              <w:tc>
                                <w:tcPr>
                                  <w:tcW w:w="564" w:type="dxa"/>
                                  <w:vAlign w:val="top"/>
                                </w:tcPr>
                                <w:p>
                                  <w:pPr>
                                    <w:pStyle w:val="0"/>
                                    <w:jc w:val="center"/>
                                    <w:rPr>
                                      <w:rFonts w:hint="eastAsia" w:ascii="BIZ UDPゴシック" w:hAnsi="BIZ UDPゴシック" w:eastAsia="BIZ UDPゴシック"/>
                                      <w:color w:val="000000" w:themeColor="text1"/>
                                    </w:rPr>
                                  </w:pPr>
                                </w:p>
                              </w:tc>
                              <w:tc>
                                <w:tcPr>
                                  <w:tcW w:w="564" w:type="dxa"/>
                                  <w:vAlign w:val="top"/>
                                </w:tcPr>
                                <w:p>
                                  <w:pPr>
                                    <w:pStyle w:val="0"/>
                                    <w:jc w:val="center"/>
                                    <w:rPr>
                                      <w:rFonts w:hint="eastAsia" w:ascii="BIZ UDPゴシック" w:hAnsi="BIZ UDPゴシック" w:eastAsia="BIZ UDPゴシック"/>
                                      <w:color w:val="000000" w:themeColor="text1"/>
                                    </w:rPr>
                                  </w:pPr>
                                </w:p>
                              </w:tc>
                              <w:tc>
                                <w:tcPr>
                                  <w:tcW w:w="564" w:type="dxa"/>
                                  <w:vAlign w:val="top"/>
                                </w:tcPr>
                                <w:p>
                                  <w:pPr>
                                    <w:pStyle w:val="0"/>
                                    <w:jc w:val="center"/>
                                    <w:rPr>
                                      <w:rFonts w:hint="eastAsia" w:ascii="BIZ UDPゴシック" w:hAnsi="BIZ UDPゴシック" w:eastAsia="BIZ UDPゴシック"/>
                                      <w:color w:val="000000" w:themeColor="text1"/>
                                    </w:rPr>
                                  </w:pP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〇</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〇</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〇</w:t>
                                  </w:r>
                                </w:p>
                              </w:tc>
                              <w:tc>
                                <w:tcPr>
                                  <w:tcW w:w="564" w:type="dxa"/>
                                  <w:gridSpan w:val="2"/>
                                  <w:vAlign w:val="top"/>
                                </w:tcPr>
                                <w:p>
                                  <w:pPr>
                                    <w:pStyle w:val="0"/>
                                    <w:jc w:val="center"/>
                                    <w:rPr>
                                      <w:rFonts w:hint="eastAsia" w:ascii="BIZ UDPゴシック" w:hAnsi="BIZ UDPゴシック" w:eastAsia="BIZ UDPゴシック"/>
                                      <w:color w:val="000000" w:themeColor="text1"/>
                                    </w:rPr>
                                  </w:pPr>
                                </w:p>
                              </w:tc>
                              <w:tc>
                                <w:tcPr>
                                  <w:tcW w:w="576" w:type="dxa"/>
                                  <w:vAlign w:val="top"/>
                                </w:tcPr>
                                <w:p>
                                  <w:pPr>
                                    <w:pStyle w:val="0"/>
                                    <w:jc w:val="center"/>
                                    <w:rPr>
                                      <w:rFonts w:hint="eastAsia" w:ascii="BIZ UDPゴシック" w:hAnsi="BIZ UDPゴシック" w:eastAsia="BIZ UDPゴシック"/>
                                      <w:color w:val="000000" w:themeColor="text1"/>
                                    </w:rPr>
                                  </w:pPr>
                                </w:p>
                              </w:tc>
                            </w:tr>
                          </w:tbl>
                          <w:p>
                            <w:pPr>
                              <w:pStyle w:val="0"/>
                              <w:spacing w:line="280" w:lineRule="exact"/>
                              <w:ind w:leftChars="0" w:firstLineChars="0"/>
                              <w:rPr>
                                <w:rFonts w:hint="eastAsia" w:ascii="BIZ UDPゴシック" w:hAnsi="BIZ UDPゴシック" w:eastAsia="BIZ UDPゴシック"/>
                                <w:b w:val="0"/>
                                <w:color w:val="000000" w:themeColor="text1"/>
                                <w:sz w:val="22"/>
                              </w:rPr>
                            </w:pPr>
                          </w:p>
                          <w:p>
                            <w:pPr>
                              <w:pStyle w:val="0"/>
                              <w:spacing w:line="280" w:lineRule="exact"/>
                              <w:ind w:leftChars="0" w:firstLineChars="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bdr w:val="single" w:color="auto" w:sz="4" w:space="0"/>
                              </w:rPr>
                              <w:t>申請日の直近</w:t>
                            </w:r>
                            <w:r>
                              <w:rPr>
                                <w:rFonts w:hint="eastAsia" w:ascii="BIZ UDPゴシック" w:hAnsi="BIZ UDPゴシック" w:eastAsia="BIZ UDPゴシック"/>
                                <w:b w:val="0"/>
                                <w:color w:val="000000" w:themeColor="text1"/>
                                <w:sz w:val="22"/>
                                <w:bdr w:val="single" w:color="auto" w:sz="4" w:space="0"/>
                              </w:rPr>
                              <w:t>12</w:t>
                            </w:r>
                            <w:r>
                              <w:rPr>
                                <w:rFonts w:hint="eastAsia" w:ascii="BIZ UDPゴシック" w:hAnsi="BIZ UDPゴシック" w:eastAsia="BIZ UDPゴシック"/>
                                <w:b w:val="0"/>
                                <w:color w:val="000000" w:themeColor="text1"/>
                                <w:sz w:val="22"/>
                                <w:bdr w:val="single" w:color="auto" w:sz="4" w:space="0"/>
                              </w:rPr>
                              <w:t>か月で、月の医療費総額</w:t>
                            </w:r>
                            <w:r>
                              <w:rPr>
                                <w:rFonts w:hint="eastAsia" w:ascii="BIZ UDPゴシック" w:hAnsi="BIZ UDPゴシック" w:eastAsia="BIZ UDPゴシック"/>
                                <w:b w:val="0"/>
                                <w:color w:val="000000" w:themeColor="text1"/>
                                <w:sz w:val="22"/>
                                <w:bdr w:val="single" w:color="auto" w:sz="4" w:space="0"/>
                              </w:rPr>
                              <w:t>(10</w:t>
                            </w:r>
                            <w:r>
                              <w:rPr>
                                <w:rFonts w:hint="eastAsia" w:ascii="BIZ UDPゴシック" w:hAnsi="BIZ UDPゴシック" w:eastAsia="BIZ UDPゴシック"/>
                                <w:b w:val="0"/>
                                <w:color w:val="000000" w:themeColor="text1"/>
                                <w:sz w:val="22"/>
                                <w:bdr w:val="single" w:color="auto" w:sz="4" w:space="0"/>
                              </w:rPr>
                              <w:t>割額</w:t>
                            </w:r>
                            <w:r>
                              <w:rPr>
                                <w:rFonts w:hint="eastAsia" w:ascii="BIZ UDPゴシック" w:hAnsi="BIZ UDPゴシック" w:eastAsia="BIZ UDPゴシック"/>
                                <w:b w:val="0"/>
                                <w:color w:val="000000" w:themeColor="text1"/>
                                <w:sz w:val="22"/>
                                <w:bdr w:val="single" w:color="auto" w:sz="4" w:space="0"/>
                              </w:rPr>
                              <w:t>)</w:t>
                            </w:r>
                            <w:r>
                              <w:rPr>
                                <w:rFonts w:hint="eastAsia" w:ascii="BIZ UDPゴシック" w:hAnsi="BIZ UDPゴシック" w:eastAsia="BIZ UDPゴシック"/>
                                <w:b w:val="0"/>
                                <w:color w:val="000000" w:themeColor="text1"/>
                                <w:sz w:val="22"/>
                                <w:bdr w:val="single" w:color="auto" w:sz="4" w:space="0"/>
                              </w:rPr>
                              <w:t>が</w:t>
                            </w:r>
                            <w:r>
                              <w:rPr>
                                <w:rFonts w:hint="eastAsia" w:ascii="BIZ UDPゴシック" w:hAnsi="BIZ UDPゴシック" w:eastAsia="BIZ UDPゴシック"/>
                                <w:b w:val="0"/>
                                <w:color w:val="FF0000"/>
                                <w:sz w:val="22"/>
                                <w:bdr w:val="single" w:color="auto" w:sz="4" w:space="0"/>
                              </w:rPr>
                              <w:t>33,330</w:t>
                            </w:r>
                            <w:r>
                              <w:rPr>
                                <w:rFonts w:hint="eastAsia" w:ascii="BIZ UDPゴシック" w:hAnsi="BIZ UDPゴシック" w:eastAsia="BIZ UDPゴシック"/>
                                <w:b w:val="0"/>
                                <w:color w:val="FF0000"/>
                                <w:sz w:val="22"/>
                                <w:bdr w:val="single" w:color="auto" w:sz="4" w:space="0"/>
                              </w:rPr>
                              <w:t>円を超える月</w:t>
                            </w:r>
                            <w:r>
                              <w:rPr>
                                <w:rFonts w:hint="eastAsia" w:ascii="BIZ UDPゴシック" w:hAnsi="BIZ UDPゴシック" w:eastAsia="BIZ UDPゴシック"/>
                                <w:b w:val="0"/>
                                <w:color w:val="FF0000"/>
                                <w:sz w:val="22"/>
                                <w:bdr w:val="single" w:color="auto" w:sz="4" w:space="0"/>
                              </w:rPr>
                              <w:t>(</w:t>
                            </w:r>
                            <w:r>
                              <w:rPr>
                                <w:rFonts w:hint="eastAsia" w:ascii="BIZ UDPゴシック" w:hAnsi="BIZ UDPゴシック" w:eastAsia="BIZ UDPゴシック"/>
                                <w:b w:val="0"/>
                                <w:color w:val="FF0000"/>
                                <w:sz w:val="22"/>
                                <w:bdr w:val="single" w:color="auto" w:sz="4" w:space="0"/>
                              </w:rPr>
                              <w:t>〇</w:t>
                            </w:r>
                            <w:r>
                              <w:rPr>
                                <w:rFonts w:hint="eastAsia" w:ascii="BIZ UDPゴシック" w:hAnsi="BIZ UDPゴシック" w:eastAsia="BIZ UDPゴシック"/>
                                <w:b w:val="0"/>
                                <w:color w:val="FF0000"/>
                                <w:sz w:val="22"/>
                                <w:bdr w:val="single" w:color="auto" w:sz="4" w:space="0"/>
                              </w:rPr>
                              <w:t>)</w:t>
                            </w:r>
                            <w:r>
                              <w:rPr>
                                <w:rFonts w:hint="eastAsia" w:ascii="BIZ UDPゴシック" w:hAnsi="BIZ UDPゴシック" w:eastAsia="BIZ UDPゴシック"/>
                                <w:b w:val="0"/>
                                <w:color w:val="FF0000"/>
                                <w:sz w:val="22"/>
                                <w:bdr w:val="single" w:color="auto" w:sz="4" w:space="0"/>
                              </w:rPr>
                              <w:t>が</w:t>
                            </w:r>
                            <w:r>
                              <w:rPr>
                                <w:rFonts w:hint="eastAsia" w:ascii="BIZ UDPゴシック" w:hAnsi="BIZ UDPゴシック" w:eastAsia="BIZ UDPゴシック"/>
                                <w:b w:val="0"/>
                                <w:color w:val="FF0000"/>
                                <w:sz w:val="22"/>
                                <w:u w:val="none" w:color="auto"/>
                                <w:bdr w:val="single" w:color="auto" w:sz="4" w:space="0"/>
                              </w:rPr>
                              <w:t>３か月以上</w:t>
                            </w:r>
                            <w:r>
                              <w:rPr>
                                <w:rFonts w:hint="eastAsia" w:ascii="BIZ UDPゴシック" w:hAnsi="BIZ UDPゴシック" w:eastAsia="BIZ UDPゴシック"/>
                                <w:b w:val="0"/>
                                <w:color w:val="000000" w:themeColor="text1"/>
                                <w:sz w:val="22"/>
                                <w:bdr w:val="single" w:color="auto" w:sz="4" w:space="0"/>
                              </w:rPr>
                              <w:t>ある。</w:t>
                            </w:r>
                          </w:p>
                          <w:p>
                            <w:pPr>
                              <w:pStyle w:val="0"/>
                              <w:spacing w:line="280" w:lineRule="exact"/>
                              <w:ind w:leftChars="0" w:firstLineChars="0"/>
                              <w:rPr>
                                <w:rFonts w:hint="eastAsia" w:ascii="BIZ UDPゴシック" w:hAnsi="BIZ UDPゴシック" w:eastAsia="BIZ UDPゴシック"/>
                                <w:b w:val="0"/>
                                <w:color w:val="000000" w:themeColor="text1"/>
                                <w:sz w:val="22"/>
                              </w:rPr>
                            </w:pPr>
                          </w:p>
                          <w:p>
                            <w:pPr>
                              <w:pStyle w:val="0"/>
                              <w:spacing w:line="280" w:lineRule="exact"/>
                              <w:rPr>
                                <w:rFonts w:hint="eastAsia" w:ascii="BIZ UDPゴシック" w:hAnsi="BIZ UDPゴシック" w:eastAsia="BIZ UDPゴシック"/>
                                <w:b w:val="1"/>
                                <w:color w:val="000000" w:themeColor="text1"/>
                                <w:sz w:val="24"/>
                              </w:rPr>
                            </w:pPr>
                            <w:r>
                              <w:rPr>
                                <w:rFonts w:hint="eastAsia" w:ascii="BIZ UDPゴシック" w:hAnsi="BIZ UDPゴシック" w:eastAsia="BIZ UDPゴシック"/>
                                <w:b w:val="1"/>
                                <w:color w:val="000000" w:themeColor="text1"/>
                                <w:sz w:val="24"/>
                              </w:rPr>
                              <w:t>【高額かつ長期】</w:t>
                            </w:r>
                          </w:p>
                          <w:p>
                            <w:pPr>
                              <w:pStyle w:val="0"/>
                              <w:spacing w:line="280" w:lineRule="exact"/>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1"/>
                                <w:color w:val="000000" w:themeColor="text1"/>
                                <w:sz w:val="22"/>
                              </w:rPr>
                              <w:t>　</w:t>
                            </w:r>
                            <w:r>
                              <w:rPr>
                                <w:rFonts w:hint="eastAsia" w:ascii="BIZ UDPゴシック" w:hAnsi="BIZ UDPゴシック" w:eastAsia="BIZ UDPゴシック"/>
                                <w:b w:val="0"/>
                                <w:color w:val="000000" w:themeColor="text1"/>
                                <w:sz w:val="22"/>
                              </w:rPr>
                              <w:t>自己負担上限額が</w:t>
                            </w:r>
                            <w:r>
                              <w:rPr>
                                <w:rFonts w:hint="eastAsia" w:ascii="BIZ UDPゴシック" w:hAnsi="BIZ UDPゴシック" w:eastAsia="BIZ UDPゴシック"/>
                                <w:b w:val="0"/>
                                <w:color w:val="000000" w:themeColor="text1"/>
                                <w:sz w:val="22"/>
                              </w:rPr>
                              <w:t>10,000</w:t>
                            </w:r>
                            <w:r>
                              <w:rPr>
                                <w:rFonts w:hint="eastAsia" w:ascii="BIZ UDPゴシック" w:hAnsi="BIZ UDPゴシック" w:eastAsia="BIZ UDPゴシック"/>
                                <w:b w:val="0"/>
                                <w:color w:val="000000" w:themeColor="text1"/>
                                <w:sz w:val="22"/>
                              </w:rPr>
                              <w:t>円以上の方で、長期にわたり高額な月額医療費の支払いが必要な方は、次の要件を満たす場合に自己負担上限額を軽減することができます。</w:t>
                            </w:r>
                          </w:p>
                          <w:p>
                            <w:pPr>
                              <w:pStyle w:val="0"/>
                              <w:spacing w:line="280" w:lineRule="exact"/>
                              <w:ind w:left="1050" w:hanging="1050" w:hangingChars="500"/>
                              <w:rPr>
                                <w:rFonts w:hint="eastAsia"/>
                              </w:rPr>
                            </w:pPr>
                            <w:r>
                              <w:rPr>
                                <w:rFonts w:hint="eastAsia" w:ascii="BIZ UDPゴシック" w:hAnsi="BIZ UDPゴシック" w:eastAsia="BIZ UDPゴシック"/>
                                <w:b w:val="1"/>
                                <w:color w:val="000000" w:themeColor="text1"/>
                                <w:sz w:val="22"/>
                              </w:rPr>
                              <w:t>　</w:t>
                            </w:r>
                            <w:r>
                              <w:rPr>
                                <w:rFonts w:hint="eastAsia" w:ascii="BIZ UDPゴシック" w:hAnsi="BIZ UDPゴシック" w:eastAsia="BIZ UDPゴシック"/>
                                <w:b w:val="0"/>
                                <w:color w:val="000000" w:themeColor="text1"/>
                                <w:sz w:val="22"/>
                              </w:rPr>
                              <w:t>＜要件＞</w:t>
                            </w:r>
                            <w:r>
                              <w:rPr>
                                <w:rFonts w:hint="eastAsia" w:ascii="BIZ UDPゴシック" w:hAnsi="BIZ UDPゴシック" w:eastAsia="BIZ UDPゴシック"/>
                                <w:b w:val="0"/>
                                <w:color w:val="000000" w:themeColor="text1"/>
                                <w:sz w:val="22"/>
                                <w:u w:val="wave" w:color="auto"/>
                              </w:rPr>
                              <w:t>支給認定後</w:t>
                            </w:r>
                            <w:r>
                              <w:rPr>
                                <w:rFonts w:hint="eastAsia" w:ascii="BIZ UDPゴシック" w:hAnsi="BIZ UDPゴシック" w:eastAsia="BIZ UDPゴシック"/>
                                <w:b w:val="0"/>
                                <w:color w:val="000000" w:themeColor="text1"/>
                                <w:sz w:val="22"/>
                              </w:rPr>
                              <w:t>、指定難病に係る月ごとの医療費総額が</w:t>
                            </w:r>
                            <w:r>
                              <w:rPr>
                                <w:rFonts w:hint="eastAsia" w:ascii="BIZ UDPゴシック" w:hAnsi="BIZ UDPゴシック" w:eastAsia="BIZ UDPゴシック"/>
                                <w:b w:val="0"/>
                                <w:color w:val="000000" w:themeColor="text1"/>
                                <w:sz w:val="22"/>
                              </w:rPr>
                              <w:t>50,000</w:t>
                            </w:r>
                            <w:r>
                              <w:rPr>
                                <w:rFonts w:hint="eastAsia" w:ascii="BIZ UDPゴシック" w:hAnsi="BIZ UDPゴシック" w:eastAsia="BIZ UDPゴシック"/>
                                <w:b w:val="0"/>
                                <w:color w:val="000000" w:themeColor="text1"/>
                                <w:sz w:val="22"/>
                              </w:rPr>
                              <w:t>円以上を超える月が年間６回以上あること。</w:t>
                            </w:r>
                          </w:p>
                        </w:txbxContent>
                      </wps:txbx>
                      <wps:bodyPr vertOverflow="overflow" horzOverflow="overflow" wrap="square" tIns="0" bIns="0" anchor="ctr"/>
                    </wps:wsp>
                  </a:graphicData>
                </a:graphic>
              </wp:inline>
            </w:drawing>
          </mc:Choice>
          <mc:Fallback>
            <w:pict>
              <v:rect id="オブジェクト 0" style="v-text-anchor:middle;height:364.6pt;width:507.8pt;" o:spid="_x0000_s1084" filled="f" stroked="t" strokecolor="#42709c" strokeweight="2.25pt" o:spt="1">
                <v:fill/>
                <v:stroke linestyle="single" miterlimit="8" endcap="flat" dashstyle="shortdash" filltype="solid"/>
                <v:textbox style="layout-flow:horizontal;" inset=",0mm,,0mm">
                  <w:txbxContent>
                    <w:p>
                      <w:pPr>
                        <w:pStyle w:val="0"/>
                        <w:spacing w:line="280" w:lineRule="exact"/>
                        <w:rPr>
                          <w:rFonts w:hint="eastAsia" w:ascii="BIZ UDPゴシック" w:hAnsi="BIZ UDPゴシック" w:eastAsia="BIZ UDPゴシック"/>
                          <w:b w:val="1"/>
                          <w:color w:val="000000" w:themeColor="text1"/>
                          <w:sz w:val="24"/>
                        </w:rPr>
                      </w:pPr>
                      <w:r>
                        <w:rPr>
                          <w:rFonts w:hint="eastAsia" w:ascii="BIZ UDPゴシック" w:hAnsi="BIZ UDPゴシック" w:eastAsia="BIZ UDPゴシック"/>
                          <w:b w:val="1"/>
                          <w:color w:val="000000" w:themeColor="text1"/>
                          <w:sz w:val="24"/>
                        </w:rPr>
                        <w:t>【軽症者特例】</w:t>
                      </w:r>
                    </w:p>
                    <w:p>
                      <w:pPr>
                        <w:pStyle w:val="0"/>
                        <w:spacing w:line="280" w:lineRule="exact"/>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1"/>
                          <w:color w:val="000000" w:themeColor="text1"/>
                          <w:sz w:val="22"/>
                        </w:rPr>
                        <w:t>　</w:t>
                      </w:r>
                      <w:r>
                        <w:rPr>
                          <w:rFonts w:hint="eastAsia" w:ascii="BIZ UDPゴシック" w:hAnsi="BIZ UDPゴシック" w:eastAsia="BIZ UDPゴシック"/>
                          <w:b w:val="0"/>
                          <w:color w:val="000000" w:themeColor="text1"/>
                          <w:sz w:val="22"/>
                        </w:rPr>
                        <w:t>指定難病に罹患している方で、診断基準は満たしているが重症度基準を満たさない方で、指定難病に係る医療費が次の要件を満たす場合は、特例的に支給認定を行う制度です。</w:t>
                      </w: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＜要件＞申請月の直近</w:t>
                      </w:r>
                      <w:r>
                        <w:rPr>
                          <w:rFonts w:hint="eastAsia" w:ascii="BIZ UDPゴシック" w:hAnsi="BIZ UDPゴシック" w:eastAsia="BIZ UDPゴシック"/>
                          <w:b w:val="0"/>
                          <w:color w:val="000000" w:themeColor="text1"/>
                          <w:sz w:val="22"/>
                        </w:rPr>
                        <w:t>12</w:t>
                      </w:r>
                      <w:r>
                        <w:rPr>
                          <w:rFonts w:hint="eastAsia" w:ascii="BIZ UDPゴシック" w:hAnsi="BIZ UDPゴシック" w:eastAsia="BIZ UDPゴシック"/>
                          <w:b w:val="0"/>
                          <w:color w:val="000000" w:themeColor="text1"/>
                          <w:sz w:val="22"/>
                        </w:rPr>
                        <w:t>ヶ月</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申請月は申請日まで</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のうち、指定難病にかかる医療費総額</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１０割額</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が</w:t>
                      </w:r>
                      <w:r>
                        <w:rPr>
                          <w:rFonts w:hint="eastAsia" w:ascii="BIZ UDPゴシック" w:hAnsi="BIZ UDPゴシック" w:eastAsia="BIZ UDPゴシック"/>
                          <w:b w:val="0"/>
                          <w:color w:val="000000" w:themeColor="text1"/>
                          <w:sz w:val="22"/>
                        </w:rPr>
                        <w:t>33,330</w:t>
                      </w:r>
                      <w:r>
                        <w:rPr>
                          <w:rFonts w:hint="eastAsia" w:ascii="BIZ UDPゴシック" w:hAnsi="BIZ UDPゴシック" w:eastAsia="BIZ UDPゴシック"/>
                          <w:b w:val="0"/>
                          <w:color w:val="000000" w:themeColor="text1"/>
                          <w:sz w:val="22"/>
                        </w:rPr>
                        <w:t>円を超える月が３回以上あること。</w:t>
                      </w: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医療費総額</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１０割額</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とは</w:t>
                      </w: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指定難病の治療等</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診察や投薬など</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に要した費用の総額。</w:t>
                      </w: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窓口で支払った自己負担額ではありません。文書料や保険外診療分は含みません。</w:t>
                      </w:r>
                      <w:r>
                        <w:rPr>
                          <w:rFonts w:hint="eastAsia" w:ascii="BIZ UDPゴシック" w:hAnsi="BIZ UDPゴシック" w:eastAsia="BIZ UDPゴシック"/>
                          <w:b w:val="0"/>
                          <w:color w:val="000000" w:themeColor="text1"/>
                          <w:sz w:val="22"/>
                        </w:rPr>
                        <w:t>)</w:t>
                      </w:r>
                    </w:p>
                    <w:p>
                      <w:pPr>
                        <w:pStyle w:val="0"/>
                        <w:spacing w:line="280" w:lineRule="exact"/>
                        <w:ind w:leftChars="0" w:firstLineChars="0"/>
                        <w:rPr>
                          <w:rFonts w:hint="eastAsia" w:ascii="BIZ UDPゴシック" w:hAnsi="BIZ UDPゴシック" w:eastAsia="BIZ UDPゴシック"/>
                          <w:b w:val="0"/>
                          <w:color w:val="000000" w:themeColor="text1"/>
                          <w:sz w:val="22"/>
                        </w:rPr>
                      </w:pPr>
                    </w:p>
                    <w:p>
                      <w:pPr>
                        <w:pStyle w:val="0"/>
                        <w:spacing w:line="280" w:lineRule="exact"/>
                        <w:ind w:leftChars="0" w:firstLineChars="0"/>
                        <w:rPr>
                          <w:rFonts w:hint="eastAsia" w:ascii="BIZ UDPゴシック" w:hAnsi="BIZ UDPゴシック" w:eastAsia="BIZ UDPゴシック"/>
                          <w:b w:val="0"/>
                          <w:color w:val="000000" w:themeColor="text1"/>
                          <w:sz w:val="22"/>
                        </w:rPr>
                      </w:pPr>
                    </w:p>
                    <w:p>
                      <w:pPr>
                        <w:pStyle w:val="0"/>
                        <w:spacing w:line="280" w:lineRule="exact"/>
                        <w:ind w:leftChars="0" w:firstLineChars="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例</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令和５年１２月に特定医療費</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指定難病</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の支給認定を申請する場合</w:t>
                      </w:r>
                    </w:p>
                    <w:p>
                      <w:pPr>
                        <w:pStyle w:val="0"/>
                        <w:spacing w:line="280" w:lineRule="exact"/>
                        <w:ind w:leftChars="0" w:firstLineChars="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→令和５年１月から令和５年１２月</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申請日</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までの</w:t>
                      </w:r>
                      <w:r>
                        <w:rPr>
                          <w:rFonts w:hint="eastAsia" w:ascii="BIZ UDPゴシック" w:hAnsi="BIZ UDPゴシック" w:eastAsia="BIZ UDPゴシック"/>
                          <w:b w:val="0"/>
                          <w:color w:val="000000" w:themeColor="text1"/>
                          <w:sz w:val="22"/>
                        </w:rPr>
                        <w:t>12</w:t>
                      </w:r>
                      <w:r>
                        <w:rPr>
                          <w:rFonts w:hint="eastAsia" w:ascii="BIZ UDPゴシック" w:hAnsi="BIZ UDPゴシック" w:eastAsia="BIZ UDPゴシック"/>
                          <w:b w:val="0"/>
                          <w:color w:val="000000" w:themeColor="text1"/>
                          <w:sz w:val="22"/>
                        </w:rPr>
                        <w:t>か月間の医療費で算定</w:t>
                      </w:r>
                    </w:p>
                    <w:tbl>
                      <w:tblPr>
                        <w:tblStyle w:val="27"/>
                        <w:tblW w:w="9600" w:type="dxa"/>
                        <w:jc w:val="center"/>
                        <w:tblInd w:w="0" w:type="dxa"/>
                        <w:tblLayout w:type="fixed"/>
                        <w:tblLook w:firstRow="1" w:lastRow="0" w:firstColumn="1" w:lastColumn="0" w:noHBand="0" w:noVBand="1" w:val="04A0"/>
                      </w:tblPr>
                      <w:tblGrid>
                        <w:gridCol w:w="564"/>
                        <w:gridCol w:w="564"/>
                        <w:gridCol w:w="564"/>
                        <w:gridCol w:w="564"/>
                        <w:gridCol w:w="564"/>
                        <w:gridCol w:w="564"/>
                        <w:gridCol w:w="564"/>
                        <w:gridCol w:w="564"/>
                        <w:gridCol w:w="564"/>
                        <w:gridCol w:w="564"/>
                        <w:gridCol w:w="564"/>
                        <w:gridCol w:w="564"/>
                        <w:gridCol w:w="564"/>
                        <w:gridCol w:w="564"/>
                        <w:gridCol w:w="564"/>
                        <w:gridCol w:w="7"/>
                        <w:gridCol w:w="557"/>
                        <w:gridCol w:w="576"/>
                      </w:tblGrid>
                      <w:tr>
                        <w:trPr>
                          <w:trHeight w:val="302" w:hRule="atLeast"/>
                        </w:trPr>
                        <w:tc>
                          <w:tcPr>
                            <w:tcW w:w="564" w:type="dxa"/>
                            <w:vAlign w:val="top"/>
                          </w:tcPr>
                          <w:p>
                            <w:pPr>
                              <w:pStyle w:val="0"/>
                              <w:rPr>
                                <w:rFonts w:hint="eastAsia" w:ascii="BIZ UDPゴシック" w:hAnsi="BIZ UDPゴシック" w:eastAsia="BIZ UDPゴシック"/>
                                <w:color w:val="000000" w:themeColor="text1"/>
                              </w:rPr>
                            </w:pPr>
                          </w:p>
                        </w:tc>
                        <w:tc>
                          <w:tcPr>
                            <w:tcW w:w="1128"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令和４年</w:t>
                            </w:r>
                          </w:p>
                        </w:tc>
                        <w:tc>
                          <w:tcPr>
                            <w:tcW w:w="6775" w:type="dxa"/>
                            <w:gridSpan w:val="13"/>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令和５年</w:t>
                            </w:r>
                          </w:p>
                        </w:tc>
                        <w:tc>
                          <w:tcPr>
                            <w:tcW w:w="1133"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r>
                              <w:rPr>
                                <w:rFonts w:hint="eastAsia" w:ascii="BIZ UDPゴシック" w:hAnsi="BIZ UDPゴシック" w:eastAsia="BIZ UDPゴシック"/>
                                <w:color w:val="000000" w:themeColor="text1"/>
                              </w:rPr>
                              <w:t>令和６年</w:t>
                            </w:r>
                          </w:p>
                        </w:tc>
                      </w:tr>
                      <w:tr>
                        <w:trPr>
                          <w:trHeight w:val="430" w:hRule="atLeast"/>
                        </w:trPr>
                        <w:tc>
                          <w:tcPr>
                            <w:tcW w:w="564" w:type="dxa"/>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月</w:t>
                            </w:r>
                          </w:p>
                        </w:tc>
                        <w:tc>
                          <w:tcPr>
                            <w:tcW w:w="564" w:type="dxa"/>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１１</w:t>
                            </w:r>
                          </w:p>
                        </w:tc>
                        <w:tc>
                          <w:tcPr>
                            <w:tcW w:w="564" w:type="dxa"/>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１２</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１</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２</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３</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４</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５</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６</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７</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８</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９</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１０</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１１</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１２</w:t>
                            </w:r>
                          </w:p>
                        </w:tc>
                        <w:tc>
                          <w:tcPr>
                            <w:tcW w:w="564" w:type="dxa"/>
                            <w:gridSpan w:val="2"/>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１</w:t>
                            </w:r>
                          </w:p>
                        </w:tc>
                        <w:tc>
                          <w:tcPr>
                            <w:tcW w:w="576" w:type="dxa"/>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２</w:t>
                            </w:r>
                          </w:p>
                        </w:tc>
                      </w:tr>
                      <w:tr>
                        <w:trPr>
                          <w:trHeight w:val="329" w:hRule="atLeast"/>
                        </w:trPr>
                        <w:tc>
                          <w:tcPr>
                            <w:tcW w:w="564" w:type="dxa"/>
                            <w:vAlign w:val="top"/>
                          </w:tcPr>
                          <w:p>
                            <w:pPr>
                              <w:pStyle w:val="0"/>
                              <w:jc w:val="center"/>
                              <w:rPr>
                                <w:rFonts w:hint="eastAsia" w:ascii="BIZ UDPゴシック" w:hAnsi="BIZ UDPゴシック" w:eastAsia="BIZ UDPゴシック"/>
                                <w:color w:val="000000" w:themeColor="text1"/>
                              </w:rPr>
                            </w:pPr>
                          </w:p>
                        </w:tc>
                        <w:tc>
                          <w:tcPr>
                            <w:tcW w:w="564" w:type="dxa"/>
                            <w:vAlign w:val="top"/>
                          </w:tcPr>
                          <w:p>
                            <w:pPr>
                              <w:pStyle w:val="0"/>
                              <w:jc w:val="center"/>
                              <w:rPr>
                                <w:rFonts w:hint="eastAsia" w:ascii="BIZ UDPゴシック" w:hAnsi="BIZ UDPゴシック" w:eastAsia="BIZ UDPゴシック"/>
                                <w:color w:val="000000" w:themeColor="text1"/>
                              </w:rPr>
                            </w:pPr>
                          </w:p>
                        </w:tc>
                        <w:tc>
                          <w:tcPr>
                            <w:tcW w:w="564" w:type="dxa"/>
                            <w:vAlign w:val="top"/>
                          </w:tcPr>
                          <w:p>
                            <w:pPr>
                              <w:pStyle w:val="0"/>
                              <w:jc w:val="center"/>
                              <w:rPr>
                                <w:rFonts w:hint="eastAsia" w:ascii="BIZ UDPゴシック" w:hAnsi="BIZ UDPゴシック" w:eastAsia="BIZ UDPゴシック"/>
                                <w:color w:val="000000" w:themeColor="text1"/>
                              </w:rPr>
                            </w:pP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〇</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〇</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〇</w:t>
                            </w:r>
                          </w:p>
                        </w:tc>
                        <w:tc>
                          <w:tcPr>
                            <w:tcW w:w="564" w:type="dxa"/>
                            <w:gridSpan w:val="2"/>
                            <w:vAlign w:val="top"/>
                          </w:tcPr>
                          <w:p>
                            <w:pPr>
                              <w:pStyle w:val="0"/>
                              <w:jc w:val="center"/>
                              <w:rPr>
                                <w:rFonts w:hint="eastAsia" w:ascii="BIZ UDPゴシック" w:hAnsi="BIZ UDPゴシック" w:eastAsia="BIZ UDPゴシック"/>
                                <w:color w:val="000000" w:themeColor="text1"/>
                              </w:rPr>
                            </w:pPr>
                          </w:p>
                        </w:tc>
                        <w:tc>
                          <w:tcPr>
                            <w:tcW w:w="576" w:type="dxa"/>
                            <w:vAlign w:val="top"/>
                          </w:tcPr>
                          <w:p>
                            <w:pPr>
                              <w:pStyle w:val="0"/>
                              <w:jc w:val="center"/>
                              <w:rPr>
                                <w:rFonts w:hint="eastAsia" w:ascii="BIZ UDPゴシック" w:hAnsi="BIZ UDPゴシック" w:eastAsia="BIZ UDPゴシック"/>
                                <w:color w:val="000000" w:themeColor="text1"/>
                              </w:rPr>
                            </w:pPr>
                          </w:p>
                        </w:tc>
                      </w:tr>
                    </w:tbl>
                    <w:p>
                      <w:pPr>
                        <w:pStyle w:val="0"/>
                        <w:spacing w:line="280" w:lineRule="exact"/>
                        <w:ind w:leftChars="0" w:firstLineChars="0"/>
                        <w:rPr>
                          <w:rFonts w:hint="eastAsia" w:ascii="BIZ UDPゴシック" w:hAnsi="BIZ UDPゴシック" w:eastAsia="BIZ UDPゴシック"/>
                          <w:b w:val="0"/>
                          <w:color w:val="000000" w:themeColor="text1"/>
                          <w:sz w:val="22"/>
                        </w:rPr>
                      </w:pPr>
                    </w:p>
                    <w:p>
                      <w:pPr>
                        <w:pStyle w:val="0"/>
                        <w:spacing w:line="280" w:lineRule="exact"/>
                        <w:ind w:leftChars="0" w:firstLineChars="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bdr w:val="single" w:color="auto" w:sz="4" w:space="0"/>
                        </w:rPr>
                        <w:t>申請日の直近</w:t>
                      </w:r>
                      <w:r>
                        <w:rPr>
                          <w:rFonts w:hint="eastAsia" w:ascii="BIZ UDPゴシック" w:hAnsi="BIZ UDPゴシック" w:eastAsia="BIZ UDPゴシック"/>
                          <w:b w:val="0"/>
                          <w:color w:val="000000" w:themeColor="text1"/>
                          <w:sz w:val="22"/>
                          <w:bdr w:val="single" w:color="auto" w:sz="4" w:space="0"/>
                        </w:rPr>
                        <w:t>12</w:t>
                      </w:r>
                      <w:r>
                        <w:rPr>
                          <w:rFonts w:hint="eastAsia" w:ascii="BIZ UDPゴシック" w:hAnsi="BIZ UDPゴシック" w:eastAsia="BIZ UDPゴシック"/>
                          <w:b w:val="0"/>
                          <w:color w:val="000000" w:themeColor="text1"/>
                          <w:sz w:val="22"/>
                          <w:bdr w:val="single" w:color="auto" w:sz="4" w:space="0"/>
                        </w:rPr>
                        <w:t>か月で、月の医療費総額</w:t>
                      </w:r>
                      <w:r>
                        <w:rPr>
                          <w:rFonts w:hint="eastAsia" w:ascii="BIZ UDPゴシック" w:hAnsi="BIZ UDPゴシック" w:eastAsia="BIZ UDPゴシック"/>
                          <w:b w:val="0"/>
                          <w:color w:val="000000" w:themeColor="text1"/>
                          <w:sz w:val="22"/>
                          <w:bdr w:val="single" w:color="auto" w:sz="4" w:space="0"/>
                        </w:rPr>
                        <w:t>(10</w:t>
                      </w:r>
                      <w:r>
                        <w:rPr>
                          <w:rFonts w:hint="eastAsia" w:ascii="BIZ UDPゴシック" w:hAnsi="BIZ UDPゴシック" w:eastAsia="BIZ UDPゴシック"/>
                          <w:b w:val="0"/>
                          <w:color w:val="000000" w:themeColor="text1"/>
                          <w:sz w:val="22"/>
                          <w:bdr w:val="single" w:color="auto" w:sz="4" w:space="0"/>
                        </w:rPr>
                        <w:t>割額</w:t>
                      </w:r>
                      <w:r>
                        <w:rPr>
                          <w:rFonts w:hint="eastAsia" w:ascii="BIZ UDPゴシック" w:hAnsi="BIZ UDPゴシック" w:eastAsia="BIZ UDPゴシック"/>
                          <w:b w:val="0"/>
                          <w:color w:val="000000" w:themeColor="text1"/>
                          <w:sz w:val="22"/>
                          <w:bdr w:val="single" w:color="auto" w:sz="4" w:space="0"/>
                        </w:rPr>
                        <w:t>)</w:t>
                      </w:r>
                      <w:r>
                        <w:rPr>
                          <w:rFonts w:hint="eastAsia" w:ascii="BIZ UDPゴシック" w:hAnsi="BIZ UDPゴシック" w:eastAsia="BIZ UDPゴシック"/>
                          <w:b w:val="0"/>
                          <w:color w:val="000000" w:themeColor="text1"/>
                          <w:sz w:val="22"/>
                          <w:bdr w:val="single" w:color="auto" w:sz="4" w:space="0"/>
                        </w:rPr>
                        <w:t>が</w:t>
                      </w:r>
                      <w:r>
                        <w:rPr>
                          <w:rFonts w:hint="eastAsia" w:ascii="BIZ UDPゴシック" w:hAnsi="BIZ UDPゴシック" w:eastAsia="BIZ UDPゴシック"/>
                          <w:b w:val="0"/>
                          <w:color w:val="FF0000"/>
                          <w:sz w:val="22"/>
                          <w:bdr w:val="single" w:color="auto" w:sz="4" w:space="0"/>
                        </w:rPr>
                        <w:t>33,330</w:t>
                      </w:r>
                      <w:r>
                        <w:rPr>
                          <w:rFonts w:hint="eastAsia" w:ascii="BIZ UDPゴシック" w:hAnsi="BIZ UDPゴシック" w:eastAsia="BIZ UDPゴシック"/>
                          <w:b w:val="0"/>
                          <w:color w:val="FF0000"/>
                          <w:sz w:val="22"/>
                          <w:bdr w:val="single" w:color="auto" w:sz="4" w:space="0"/>
                        </w:rPr>
                        <w:t>円を超える月</w:t>
                      </w:r>
                      <w:r>
                        <w:rPr>
                          <w:rFonts w:hint="eastAsia" w:ascii="BIZ UDPゴシック" w:hAnsi="BIZ UDPゴシック" w:eastAsia="BIZ UDPゴシック"/>
                          <w:b w:val="0"/>
                          <w:color w:val="FF0000"/>
                          <w:sz w:val="22"/>
                          <w:bdr w:val="single" w:color="auto" w:sz="4" w:space="0"/>
                        </w:rPr>
                        <w:t>(</w:t>
                      </w:r>
                      <w:r>
                        <w:rPr>
                          <w:rFonts w:hint="eastAsia" w:ascii="BIZ UDPゴシック" w:hAnsi="BIZ UDPゴシック" w:eastAsia="BIZ UDPゴシック"/>
                          <w:b w:val="0"/>
                          <w:color w:val="FF0000"/>
                          <w:sz w:val="22"/>
                          <w:bdr w:val="single" w:color="auto" w:sz="4" w:space="0"/>
                        </w:rPr>
                        <w:t>〇</w:t>
                      </w:r>
                      <w:r>
                        <w:rPr>
                          <w:rFonts w:hint="eastAsia" w:ascii="BIZ UDPゴシック" w:hAnsi="BIZ UDPゴシック" w:eastAsia="BIZ UDPゴシック"/>
                          <w:b w:val="0"/>
                          <w:color w:val="FF0000"/>
                          <w:sz w:val="22"/>
                          <w:bdr w:val="single" w:color="auto" w:sz="4" w:space="0"/>
                        </w:rPr>
                        <w:t>)</w:t>
                      </w:r>
                      <w:r>
                        <w:rPr>
                          <w:rFonts w:hint="eastAsia" w:ascii="BIZ UDPゴシック" w:hAnsi="BIZ UDPゴシック" w:eastAsia="BIZ UDPゴシック"/>
                          <w:b w:val="0"/>
                          <w:color w:val="FF0000"/>
                          <w:sz w:val="22"/>
                          <w:bdr w:val="single" w:color="auto" w:sz="4" w:space="0"/>
                        </w:rPr>
                        <w:t>が</w:t>
                      </w:r>
                      <w:r>
                        <w:rPr>
                          <w:rFonts w:hint="eastAsia" w:ascii="BIZ UDPゴシック" w:hAnsi="BIZ UDPゴシック" w:eastAsia="BIZ UDPゴシック"/>
                          <w:b w:val="0"/>
                          <w:color w:val="FF0000"/>
                          <w:sz w:val="22"/>
                          <w:u w:val="none" w:color="auto"/>
                          <w:bdr w:val="single" w:color="auto" w:sz="4" w:space="0"/>
                        </w:rPr>
                        <w:t>３か月以上</w:t>
                      </w:r>
                      <w:r>
                        <w:rPr>
                          <w:rFonts w:hint="eastAsia" w:ascii="BIZ UDPゴシック" w:hAnsi="BIZ UDPゴシック" w:eastAsia="BIZ UDPゴシック"/>
                          <w:b w:val="0"/>
                          <w:color w:val="000000" w:themeColor="text1"/>
                          <w:sz w:val="22"/>
                          <w:bdr w:val="single" w:color="auto" w:sz="4" w:space="0"/>
                        </w:rPr>
                        <w:t>ある。</w:t>
                      </w:r>
                    </w:p>
                    <w:p>
                      <w:pPr>
                        <w:pStyle w:val="0"/>
                        <w:spacing w:line="280" w:lineRule="exact"/>
                        <w:ind w:leftChars="0" w:firstLineChars="0"/>
                        <w:rPr>
                          <w:rFonts w:hint="eastAsia" w:ascii="BIZ UDPゴシック" w:hAnsi="BIZ UDPゴシック" w:eastAsia="BIZ UDPゴシック"/>
                          <w:b w:val="0"/>
                          <w:color w:val="000000" w:themeColor="text1"/>
                          <w:sz w:val="22"/>
                        </w:rPr>
                      </w:pPr>
                    </w:p>
                    <w:p>
                      <w:pPr>
                        <w:pStyle w:val="0"/>
                        <w:spacing w:line="280" w:lineRule="exact"/>
                        <w:rPr>
                          <w:rFonts w:hint="eastAsia" w:ascii="BIZ UDPゴシック" w:hAnsi="BIZ UDPゴシック" w:eastAsia="BIZ UDPゴシック"/>
                          <w:b w:val="1"/>
                          <w:color w:val="000000" w:themeColor="text1"/>
                          <w:sz w:val="24"/>
                        </w:rPr>
                      </w:pPr>
                      <w:r>
                        <w:rPr>
                          <w:rFonts w:hint="eastAsia" w:ascii="BIZ UDPゴシック" w:hAnsi="BIZ UDPゴシック" w:eastAsia="BIZ UDPゴシック"/>
                          <w:b w:val="1"/>
                          <w:color w:val="000000" w:themeColor="text1"/>
                          <w:sz w:val="24"/>
                        </w:rPr>
                        <w:t>【高額かつ長期】</w:t>
                      </w:r>
                    </w:p>
                    <w:p>
                      <w:pPr>
                        <w:pStyle w:val="0"/>
                        <w:spacing w:line="280" w:lineRule="exact"/>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1"/>
                          <w:color w:val="000000" w:themeColor="text1"/>
                          <w:sz w:val="22"/>
                        </w:rPr>
                        <w:t>　</w:t>
                      </w:r>
                      <w:r>
                        <w:rPr>
                          <w:rFonts w:hint="eastAsia" w:ascii="BIZ UDPゴシック" w:hAnsi="BIZ UDPゴシック" w:eastAsia="BIZ UDPゴシック"/>
                          <w:b w:val="0"/>
                          <w:color w:val="000000" w:themeColor="text1"/>
                          <w:sz w:val="22"/>
                        </w:rPr>
                        <w:t>自己負担上限額が</w:t>
                      </w:r>
                      <w:r>
                        <w:rPr>
                          <w:rFonts w:hint="eastAsia" w:ascii="BIZ UDPゴシック" w:hAnsi="BIZ UDPゴシック" w:eastAsia="BIZ UDPゴシック"/>
                          <w:b w:val="0"/>
                          <w:color w:val="000000" w:themeColor="text1"/>
                          <w:sz w:val="22"/>
                        </w:rPr>
                        <w:t>10,000</w:t>
                      </w:r>
                      <w:r>
                        <w:rPr>
                          <w:rFonts w:hint="eastAsia" w:ascii="BIZ UDPゴシック" w:hAnsi="BIZ UDPゴシック" w:eastAsia="BIZ UDPゴシック"/>
                          <w:b w:val="0"/>
                          <w:color w:val="000000" w:themeColor="text1"/>
                          <w:sz w:val="22"/>
                        </w:rPr>
                        <w:t>円以上の方で、長期にわたり高額な月額医療費の支払いが必要な方は、次の要件を満たす場合に自己負担上限額を軽減することができます。</w:t>
                      </w:r>
                    </w:p>
                    <w:p>
                      <w:pPr>
                        <w:pStyle w:val="0"/>
                        <w:spacing w:line="280" w:lineRule="exact"/>
                        <w:ind w:left="1050" w:hanging="1050" w:hangingChars="500"/>
                        <w:rPr>
                          <w:rFonts w:hint="eastAsia"/>
                        </w:rPr>
                      </w:pPr>
                      <w:r>
                        <w:rPr>
                          <w:rFonts w:hint="eastAsia" w:ascii="BIZ UDPゴシック" w:hAnsi="BIZ UDPゴシック" w:eastAsia="BIZ UDPゴシック"/>
                          <w:b w:val="1"/>
                          <w:color w:val="000000" w:themeColor="text1"/>
                          <w:sz w:val="22"/>
                        </w:rPr>
                        <w:t>　</w:t>
                      </w:r>
                      <w:r>
                        <w:rPr>
                          <w:rFonts w:hint="eastAsia" w:ascii="BIZ UDPゴシック" w:hAnsi="BIZ UDPゴシック" w:eastAsia="BIZ UDPゴシック"/>
                          <w:b w:val="0"/>
                          <w:color w:val="000000" w:themeColor="text1"/>
                          <w:sz w:val="22"/>
                        </w:rPr>
                        <w:t>＜要件＞</w:t>
                      </w:r>
                      <w:r>
                        <w:rPr>
                          <w:rFonts w:hint="eastAsia" w:ascii="BIZ UDPゴシック" w:hAnsi="BIZ UDPゴシック" w:eastAsia="BIZ UDPゴシック"/>
                          <w:b w:val="0"/>
                          <w:color w:val="000000" w:themeColor="text1"/>
                          <w:sz w:val="22"/>
                          <w:u w:val="wave" w:color="auto"/>
                        </w:rPr>
                        <w:t>支給認定後</w:t>
                      </w:r>
                      <w:r>
                        <w:rPr>
                          <w:rFonts w:hint="eastAsia" w:ascii="BIZ UDPゴシック" w:hAnsi="BIZ UDPゴシック" w:eastAsia="BIZ UDPゴシック"/>
                          <w:b w:val="0"/>
                          <w:color w:val="000000" w:themeColor="text1"/>
                          <w:sz w:val="22"/>
                        </w:rPr>
                        <w:t>、指定難病に係る月ごとの医療費総額が</w:t>
                      </w:r>
                      <w:r>
                        <w:rPr>
                          <w:rFonts w:hint="eastAsia" w:ascii="BIZ UDPゴシック" w:hAnsi="BIZ UDPゴシック" w:eastAsia="BIZ UDPゴシック"/>
                          <w:b w:val="0"/>
                          <w:color w:val="000000" w:themeColor="text1"/>
                          <w:sz w:val="22"/>
                        </w:rPr>
                        <w:t>50,000</w:t>
                      </w:r>
                      <w:r>
                        <w:rPr>
                          <w:rFonts w:hint="eastAsia" w:ascii="BIZ UDPゴシック" w:hAnsi="BIZ UDPゴシック" w:eastAsia="BIZ UDPゴシック"/>
                          <w:b w:val="0"/>
                          <w:color w:val="000000" w:themeColor="text1"/>
                          <w:sz w:val="22"/>
                        </w:rPr>
                        <w:t>円以上を超える月が年間６回以上あること。</w:t>
                      </w:r>
                    </w:p>
                  </w:txbxContent>
                </v:textbox>
                <v:imagedata o:title=""/>
                <w10:anchorlock/>
              </v:rect>
            </w:pict>
          </mc:Fallback>
        </mc:AlternateContent>
      </w:r>
    </w:p>
    <w:p>
      <w:pPr>
        <w:pStyle w:val="0"/>
        <w:ind w:left="0" w:leftChars="0" w:firstLine="220" w:firstLineChars="100"/>
        <w:rPr>
          <w:rFonts w:hint="eastAsia" w:ascii="BIZ UDPゴシック" w:hAnsi="BIZ UDPゴシック" w:eastAsia="BIZ UDPゴシック"/>
          <w:sz w:val="22"/>
        </w:rPr>
      </w:pPr>
      <w:r>
        <w:rPr>
          <w:rFonts w:hint="eastAsia"/>
        </w:rPr>
        <w:drawing>
          <wp:anchor distT="0" distB="0" distL="203200" distR="203200" simplePos="0" relativeHeight="93" behindDoc="0" locked="0" layoutInCell="1" hidden="0" allowOverlap="1">
            <wp:simplePos x="0" y="0"/>
            <wp:positionH relativeFrom="column">
              <wp:posOffset>4399280</wp:posOffset>
            </wp:positionH>
            <wp:positionV relativeFrom="paragraph">
              <wp:posOffset>193675</wp:posOffset>
            </wp:positionV>
            <wp:extent cx="1741170" cy="1198245"/>
            <wp:effectExtent l="0" t="0" r="0" b="0"/>
            <wp:wrapNone/>
            <wp:docPr id="1085" name="オブジェクト 0"/>
            <a:graphic xmlns:a="http://schemas.openxmlformats.org/drawingml/2006/main">
              <a:graphicData uri="http://schemas.openxmlformats.org/drawingml/2006/picture">
                <pic:pic xmlns:pic="http://schemas.openxmlformats.org/drawingml/2006/picture">
                  <pic:nvPicPr>
                    <pic:cNvPr id="1085" name="オブジェクト 0"/>
                    <pic:cNvPicPr>
                      <a:picLocks noChangeAspect="1"/>
                    </pic:cNvPicPr>
                  </pic:nvPicPr>
                  <pic:blipFill>
                    <a:blip r:embed="rId10"/>
                    <a:stretch>
                      <a:fillRect/>
                    </a:stretch>
                  </pic:blipFill>
                  <pic:spPr>
                    <a:xfrm>
                      <a:off x="0" y="0"/>
                      <a:ext cx="1741170" cy="1198245"/>
                    </a:xfrm>
                    <a:prstGeom prst="rect">
                      <a:avLst/>
                    </a:prstGeom>
                  </pic:spPr>
                </pic:pic>
              </a:graphicData>
            </a:graphic>
          </wp:anchor>
        </w:drawing>
      </w:r>
    </w:p>
    <w:p>
      <w:pPr>
        <w:pStyle w:val="0"/>
        <w:ind w:left="0" w:leftChars="0" w:firstLine="280" w:firstLineChars="100"/>
        <w:rPr>
          <w:rFonts w:hint="eastAsia" w:ascii="BIZ UDPゴシック" w:hAnsi="BIZ UDPゴシック" w:eastAsia="BIZ UDPゴシック"/>
          <w:sz w:val="22"/>
        </w:rPr>
      </w:pPr>
      <w:r>
        <w:rPr>
          <w:rFonts w:hint="eastAsia" w:ascii="BIZ UDPゴシック" w:hAnsi="BIZ UDPゴシック" w:eastAsia="BIZ UDPゴシック"/>
          <w:b w:val="1"/>
          <w:sz w:val="28"/>
        </w:rPr>
        <w:t>◎申請後の各種変更手続きについて</w:t>
      </w:r>
    </w:p>
    <w:p>
      <w:pPr>
        <w:pStyle w:val="0"/>
        <w:ind w:left="0" w:leftChars="0" w:firstLine="440" w:firstLineChars="20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・氏名、住所、加入保険等が変更になったとき</w:t>
      </w:r>
    </w:p>
    <w:p>
      <w:pPr>
        <w:pStyle w:val="0"/>
        <w:ind w:left="0" w:leftChars="0" w:firstLine="440" w:firstLineChars="20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・年齢が</w:t>
      </w:r>
      <w:r>
        <w:rPr>
          <w:rFonts w:hint="eastAsia" w:ascii="BIZ UDPゴシック" w:hAnsi="BIZ UDPゴシック" w:eastAsia="BIZ UDPゴシック"/>
          <w:color w:val="000000" w:themeColor="text1"/>
          <w:sz w:val="22"/>
        </w:rPr>
        <w:t>75</w:t>
      </w:r>
      <w:r>
        <w:rPr>
          <w:rFonts w:hint="eastAsia" w:ascii="BIZ UDPゴシック" w:hAnsi="BIZ UDPゴシック" w:eastAsia="BIZ UDPゴシック"/>
          <w:color w:val="000000" w:themeColor="text1"/>
          <w:sz w:val="22"/>
        </w:rPr>
        <w:t>歳になり、後期高齢者医療保険に変更になったとき</w:t>
      </w:r>
    </w:p>
    <w:p>
      <w:pPr>
        <w:pStyle w:val="0"/>
        <w:ind w:left="0" w:leftChars="0" w:firstLine="440" w:firstLineChars="20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・受給者証・自己負担上限額管理表を紛失したとき</w:t>
      </w:r>
    </w:p>
    <w:p>
      <w:pPr>
        <w:pStyle w:val="0"/>
        <w:ind w:left="0" w:leftChars="0" w:firstLine="440" w:firstLineChars="200"/>
        <w:rPr>
          <w:rFonts w:hint="eastAsia" w:ascii="BIZ UDPゴシック" w:hAnsi="BIZ UDPゴシック" w:eastAsia="BIZ UDPゴシック"/>
          <w:sz w:val="22"/>
        </w:rPr>
      </w:pPr>
      <w:r>
        <w:rPr>
          <w:rFonts w:hint="eastAsia" w:ascii="BIZ UDPゴシック" w:hAnsi="BIZ UDPゴシック" w:eastAsia="BIZ UDPゴシック"/>
          <w:color w:val="000000" w:themeColor="text1"/>
          <w:sz w:val="22"/>
        </w:rPr>
        <w:t>・受給者証が不要</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治癒、死亡、県外転出等</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になったとき　など</w:t>
      </w:r>
    </w:p>
    <w:p>
      <w:pPr>
        <w:pStyle w:val="0"/>
        <w:ind w:left="0" w:leftChars="0" w:firstLine="440" w:firstLineChars="200"/>
        <w:rPr>
          <w:rFonts w:hint="eastAsia" w:ascii="BIZ UDPゴシック" w:hAnsi="BIZ UDPゴシック" w:eastAsia="BIZ UDPゴシック"/>
          <w:sz w:val="22"/>
        </w:rPr>
      </w:pPr>
    </w:p>
    <w:p>
      <w:pPr>
        <w:pStyle w:val="0"/>
        <w:ind w:firstLine="440" w:firstLineChars="200"/>
        <w:rPr>
          <w:rFonts w:hint="eastAsia" w:ascii="BIZ UDPゴシック" w:hAnsi="BIZ UDPゴシック" w:eastAsia="BIZ UDPゴシック"/>
          <w:sz w:val="22"/>
        </w:rPr>
      </w:pPr>
      <w:r>
        <w:rPr>
          <w:rFonts w:hint="eastAsia" w:ascii="BIZ UDPゴシック" w:hAnsi="BIZ UDPゴシック" w:eastAsia="BIZ UDPゴシック"/>
          <w:b w:val="1"/>
          <w:sz w:val="22"/>
        </w:rPr>
        <w:t>★</w:t>
      </w:r>
      <w:r>
        <w:rPr>
          <w:rFonts w:hint="eastAsia" w:ascii="BIZ UDPゴシック" w:hAnsi="BIZ UDPゴシック" w:eastAsia="BIZ UDPゴシック"/>
          <w:b w:val="1"/>
          <w:sz w:val="22"/>
          <w:u w:val="wave" w:color="auto"/>
        </w:rPr>
        <w:t>変更手続きについては、須崎福祉保健所または高知県健康対策課までお問合せください。</w:t>
      </w:r>
    </w:p>
    <w:p>
      <w:pPr>
        <w:pStyle w:val="0"/>
        <w:rPr>
          <w:rFonts w:hint="eastAsia" w:ascii="BIZ UDPゴシック" w:hAnsi="BIZ UDPゴシック" w:eastAsia="BIZ UDPゴシック"/>
          <w:b w:val="1"/>
          <w:sz w:val="28"/>
        </w:rPr>
      </w:pPr>
      <w:r>
        <w:rPr>
          <w:rFonts w:hint="eastAsia"/>
        </w:rPr>
        <w:br w:type="page"/>
      </w:r>
    </w:p>
    <w:p>
      <w:pPr>
        <w:pStyle w:val="0"/>
        <w:ind w:firstLine="280" w:firstLineChars="100"/>
        <w:rPr>
          <w:rFonts w:hint="eastAsia" w:ascii="BIZ UDPゴシック" w:hAnsi="BIZ UDPゴシック" w:eastAsia="BIZ UDPゴシック"/>
          <w:b w:val="1"/>
          <w:color w:val="000000" w:themeColor="text1"/>
          <w:sz w:val="28"/>
        </w:rPr>
      </w:pPr>
      <w:r>
        <w:rPr>
          <w:rFonts w:hint="eastAsia" w:ascii="BIZ UDPゴシック" w:hAnsi="BIZ UDPゴシック" w:eastAsia="BIZ UDPゴシック"/>
          <w:b w:val="1"/>
          <w:color w:val="000000" w:themeColor="text1"/>
          <w:sz w:val="28"/>
        </w:rPr>
        <w:t>◎トピック　【</w:t>
      </w:r>
      <w:r>
        <w:rPr>
          <w:rFonts w:hint="eastAsia" w:ascii="BIZ UDPゴシック" w:hAnsi="BIZ UDPゴシック" w:eastAsia="BIZ UDPゴシック"/>
          <w:b w:val="1"/>
          <w:color w:val="000000" w:themeColor="text1"/>
          <w:sz w:val="28"/>
        </w:rPr>
        <w:t xml:space="preserve"> </w:t>
      </w:r>
      <w:r>
        <w:rPr>
          <w:rFonts w:hint="eastAsia" w:ascii="BIZ UDPゴシック" w:hAnsi="BIZ UDPゴシック" w:eastAsia="BIZ UDPゴシック"/>
          <w:b w:val="1"/>
          <w:color w:val="000000" w:themeColor="text1"/>
          <w:sz w:val="28"/>
        </w:rPr>
        <w:t>難病法の一部改正</w:t>
      </w:r>
      <w:r>
        <w:rPr>
          <w:rFonts w:hint="eastAsia" w:ascii="BIZ UDPゴシック" w:hAnsi="BIZ UDPゴシック" w:eastAsia="BIZ UDPゴシック"/>
          <w:b w:val="1"/>
          <w:color w:val="000000" w:themeColor="text1"/>
          <w:sz w:val="28"/>
        </w:rPr>
        <w:t xml:space="preserve"> </w:t>
      </w:r>
      <w:r>
        <w:rPr>
          <w:rFonts w:hint="eastAsia" w:ascii="BIZ UDPゴシック" w:hAnsi="BIZ UDPゴシック" w:eastAsia="BIZ UDPゴシック"/>
          <w:b w:val="1"/>
          <w:color w:val="000000" w:themeColor="text1"/>
          <w:sz w:val="28"/>
        </w:rPr>
        <w:t>】</w:t>
      </w:r>
    </w:p>
    <w:p>
      <w:pPr>
        <w:pStyle w:val="0"/>
        <w:rPr>
          <w:rFonts w:hint="eastAsia" w:ascii="BIZ UDPゴシック" w:hAnsi="BIZ UDPゴシック" w:eastAsia="BIZ UDPゴシック"/>
          <w:b w:val="1"/>
          <w:sz w:val="22"/>
        </w:rPr>
      </w:pPr>
      <w:r>
        <w:rPr>
          <w:rFonts w:hint="eastAsia"/>
        </w:rPr>
        <mc:AlternateContent>
          <mc:Choice Requires="wps">
            <w:drawing>
              <wp:anchor distT="0" distB="0" distL="203200" distR="203200" simplePos="0" relativeHeight="104" behindDoc="0" locked="0" layoutInCell="1" hidden="0" allowOverlap="1">
                <wp:simplePos x="0" y="0"/>
                <wp:positionH relativeFrom="column">
                  <wp:posOffset>19685</wp:posOffset>
                </wp:positionH>
                <wp:positionV relativeFrom="paragraph">
                  <wp:posOffset>17780</wp:posOffset>
                </wp:positionV>
                <wp:extent cx="6449060" cy="8391525"/>
                <wp:effectExtent l="19685" t="19685" r="29845" b="20320"/>
                <wp:wrapNone/>
                <wp:docPr id="1086" name="オブジェクト 0"/>
                <a:graphic xmlns:a="http://schemas.openxmlformats.org/drawingml/2006/main">
                  <a:graphicData uri="http://schemas.microsoft.com/office/word/2010/wordprocessingShape">
                    <wps:wsp>
                      <wps:cNvPr id="1086" name="オブジェクト 0"/>
                      <wps:cNvSpPr/>
                      <wps:spPr>
                        <a:xfrm>
                          <a:off x="0" y="0"/>
                          <a:ext cx="6449060" cy="8391525"/>
                        </a:xfrm>
                        <a:prstGeom prst="rect">
                          <a:avLst/>
                        </a:prstGeom>
                        <a:noFill/>
                        <a:ln w="28575" cap="flat" cmpd="sng" algn="ctr">
                          <a:solidFill>
                            <a:schemeClr val="accent1">
                              <a:shade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難病法の一部改正に伴い、令和５年</w:t>
                            </w:r>
                            <w:r>
                              <w:rPr>
                                <w:rFonts w:hint="eastAsia" w:ascii="BIZ UDPゴシック" w:hAnsi="BIZ UDPゴシック" w:eastAsia="BIZ UDPゴシック"/>
                                <w:b w:val="0"/>
                                <w:color w:val="000000" w:themeColor="text1"/>
                                <w:sz w:val="22"/>
                              </w:rPr>
                              <w:t>10</w:t>
                            </w:r>
                            <w:r>
                              <w:rPr>
                                <w:rFonts w:hint="eastAsia" w:ascii="BIZ UDPゴシック" w:hAnsi="BIZ UDPゴシック" w:eastAsia="BIZ UDPゴシック"/>
                                <w:b w:val="0"/>
                                <w:color w:val="000000" w:themeColor="text1"/>
                                <w:sz w:val="22"/>
                              </w:rPr>
                              <w:t>月１日から、特定医療費（指定難病）の医療費助成制度が変わり、</w:t>
                            </w:r>
                            <w:r>
                              <w:rPr>
                                <w:rFonts w:hint="eastAsia" w:ascii="BIZ UDPゴシック" w:hAnsi="BIZ UDPゴシック" w:eastAsia="BIZ UDPゴシック"/>
                                <w:b w:val="0"/>
                                <w:color w:val="000000" w:themeColor="text1"/>
                                <w:sz w:val="22"/>
                                <w:u w:val="wave" w:color="auto"/>
                              </w:rPr>
                              <w:t>助成開始日を申請日でなく重症化時点まで遡ることができる</w:t>
                            </w:r>
                            <w:r>
                              <w:rPr>
                                <w:rFonts w:hint="eastAsia" w:ascii="BIZ UDPゴシック" w:hAnsi="BIZ UDPゴシック" w:eastAsia="BIZ UDPゴシック"/>
                                <w:b w:val="0"/>
                                <w:color w:val="000000" w:themeColor="text1"/>
                                <w:sz w:val="22"/>
                              </w:rPr>
                              <w:t>ようになりました。</w:t>
                            </w:r>
                          </w:p>
                          <w:p>
                            <w:pPr>
                              <w:pStyle w:val="0"/>
                              <w:spacing w:line="280" w:lineRule="exact"/>
                              <w:rPr>
                                <w:rFonts w:hint="eastAsia" w:ascii="BIZ UDPゴシック" w:hAnsi="BIZ UDPゴシック" w:eastAsia="BIZ UDPゴシック"/>
                                <w:b w:val="0"/>
                                <w:color w:val="000000" w:themeColor="text1"/>
                                <w:sz w:val="22"/>
                              </w:rPr>
                            </w:pP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1"/>
                                <w:color w:val="000000" w:themeColor="text1"/>
                                <w:sz w:val="22"/>
                              </w:rPr>
                              <w:t>＜遡りの期日＞</w:t>
                            </w: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原則、申請日の１ヶ月前まで。</w:t>
                            </w: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※ただし、申請日の１ヶ月前の日付より、重症化時点の日付が遅い場合は、重症化時点となります。</w:t>
                            </w: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※入院や被災など、やむを得ない理由がある場合は最長３ヶ月前まで遡れます。</w:t>
                            </w:r>
                          </w:p>
                          <w:p>
                            <w:pPr>
                              <w:pStyle w:val="0"/>
                              <w:spacing w:line="280" w:lineRule="exact"/>
                              <w:ind w:leftChars="0" w:firstLineChars="0"/>
                              <w:rPr>
                                <w:rFonts w:hint="eastAsia" w:ascii="BIZ UDPゴシック" w:hAnsi="BIZ UDPゴシック" w:eastAsia="BIZ UDPゴシック"/>
                                <w:b w:val="0"/>
                                <w:color w:val="000000" w:themeColor="text1"/>
                                <w:sz w:val="22"/>
                              </w:rPr>
                            </w:pPr>
                          </w:p>
                          <w:p>
                            <w:pPr>
                              <w:pStyle w:val="0"/>
                              <w:spacing w:line="280" w:lineRule="exact"/>
                              <w:ind w:left="0" w:leftChars="0" w:hanging="440" w:hangingChars="2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例</w:t>
                            </w:r>
                            <w:r>
                              <w:rPr>
                                <w:rFonts w:hint="eastAsia" w:ascii="BIZ UDPゴシック" w:hAnsi="BIZ UDPゴシック" w:eastAsia="BIZ UDPゴシック"/>
                                <w:b w:val="0"/>
                                <w:color w:val="000000" w:themeColor="text1"/>
                                <w:sz w:val="22"/>
                              </w:rPr>
                              <w:t>)</w:t>
                            </w: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①令和６年１月５日に特定医療費</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指定難病</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の支給認定を申請し、重症化時点が令和５年</w:t>
                            </w:r>
                            <w:r>
                              <w:rPr>
                                <w:rFonts w:hint="eastAsia" w:ascii="BIZ UDPゴシック" w:hAnsi="BIZ UDPゴシック" w:eastAsia="BIZ UDPゴシック"/>
                                <w:b w:val="0"/>
                                <w:color w:val="000000" w:themeColor="text1"/>
                                <w:sz w:val="22"/>
                              </w:rPr>
                              <w:t>10</w:t>
                            </w:r>
                            <w:r>
                              <w:rPr>
                                <w:rFonts w:hint="eastAsia" w:ascii="BIZ UDPゴシック" w:hAnsi="BIZ UDPゴシック" w:eastAsia="BIZ UDPゴシック"/>
                                <w:b w:val="0"/>
                                <w:color w:val="000000" w:themeColor="text1"/>
                                <w:sz w:val="22"/>
                              </w:rPr>
                              <w:t>月５日の場合</w:t>
                            </w: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＊やむを得ない理由が</w:t>
                            </w:r>
                            <w:r>
                              <w:rPr>
                                <w:rFonts w:hint="eastAsia" w:ascii="BIZ UDPゴシック" w:hAnsi="BIZ UDPゴシック" w:eastAsia="BIZ UDPゴシック"/>
                                <w:b w:val="0"/>
                                <w:color w:val="000000" w:themeColor="text1"/>
                                <w:sz w:val="22"/>
                                <w:u w:val="wave" w:color="auto"/>
                              </w:rPr>
                              <w:t>ない</w:t>
                            </w:r>
                            <w:r>
                              <w:rPr>
                                <w:rFonts w:hint="eastAsia" w:ascii="BIZ UDPゴシック" w:hAnsi="BIZ UDPゴシック" w:eastAsia="BIZ UDPゴシック"/>
                                <w:b w:val="0"/>
                                <w:color w:val="000000" w:themeColor="text1"/>
                                <w:sz w:val="22"/>
                              </w:rPr>
                              <w:t>方　⇒　令和５年</w:t>
                            </w:r>
                            <w:r>
                              <w:rPr>
                                <w:rFonts w:hint="eastAsia" w:ascii="BIZ UDPゴシック" w:hAnsi="BIZ UDPゴシック" w:eastAsia="BIZ UDPゴシック"/>
                                <w:b w:val="0"/>
                                <w:color w:val="000000" w:themeColor="text1"/>
                                <w:sz w:val="22"/>
                              </w:rPr>
                              <w:t>12</w:t>
                            </w:r>
                            <w:r>
                              <w:rPr>
                                <w:rFonts w:hint="eastAsia" w:ascii="BIZ UDPゴシック" w:hAnsi="BIZ UDPゴシック" w:eastAsia="BIZ UDPゴシック"/>
                                <w:b w:val="0"/>
                                <w:color w:val="000000" w:themeColor="text1"/>
                                <w:sz w:val="22"/>
                              </w:rPr>
                              <w:t>月５日まで遡り可能</w:t>
                            </w: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＊やむを得ない理由が</w:t>
                            </w:r>
                            <w:r>
                              <w:rPr>
                                <w:rFonts w:hint="eastAsia" w:ascii="BIZ UDPゴシック" w:hAnsi="BIZ UDPゴシック" w:eastAsia="BIZ UDPゴシック"/>
                                <w:b w:val="0"/>
                                <w:color w:val="000000" w:themeColor="text1"/>
                                <w:sz w:val="22"/>
                                <w:u w:val="none" w:color="auto"/>
                              </w:rPr>
                              <w:t>ある</w:t>
                            </w:r>
                            <w:r>
                              <w:rPr>
                                <w:rFonts w:hint="eastAsia" w:ascii="BIZ UDPゴシック" w:hAnsi="BIZ UDPゴシック" w:eastAsia="BIZ UDPゴシック"/>
                                <w:b w:val="0"/>
                                <w:color w:val="000000" w:themeColor="text1"/>
                                <w:sz w:val="22"/>
                              </w:rPr>
                              <w:t>方　⇒　令和５年</w:t>
                            </w:r>
                            <w:r>
                              <w:rPr>
                                <w:rFonts w:hint="eastAsia" w:ascii="BIZ UDPゴシック" w:hAnsi="BIZ UDPゴシック" w:eastAsia="BIZ UDPゴシック"/>
                                <w:b w:val="0"/>
                                <w:color w:val="000000" w:themeColor="text1"/>
                                <w:sz w:val="22"/>
                              </w:rPr>
                              <w:t>10</w:t>
                            </w:r>
                            <w:r>
                              <w:rPr>
                                <w:rFonts w:hint="eastAsia" w:ascii="BIZ UDPゴシック" w:hAnsi="BIZ UDPゴシック" w:eastAsia="BIZ UDPゴシック"/>
                                <w:b w:val="0"/>
                                <w:color w:val="000000" w:themeColor="text1"/>
                                <w:sz w:val="22"/>
                              </w:rPr>
                              <w:t>月５日まで遡り可能</w:t>
                            </w:r>
                          </w:p>
                          <w:p>
                            <w:pPr>
                              <w:pStyle w:val="0"/>
                              <w:spacing w:line="280" w:lineRule="exact"/>
                              <w:ind w:leftChars="0" w:firstLineChars="0"/>
                              <w:rPr>
                                <w:rFonts w:hint="eastAsia" w:ascii="BIZ UDPゴシック" w:hAnsi="BIZ UDPゴシック" w:eastAsia="BIZ UDPゴシック"/>
                                <w:b w:val="0"/>
                                <w:color w:val="000000" w:themeColor="text1"/>
                                <w:sz w:val="22"/>
                              </w:rPr>
                            </w:pP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②令和６年１月５日に特定医療費</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指定難病</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の支給認定を申請し、重症化時点が令和５年</w:t>
                            </w:r>
                            <w:r>
                              <w:rPr>
                                <w:rFonts w:hint="eastAsia" w:ascii="BIZ UDPゴシック" w:hAnsi="BIZ UDPゴシック" w:eastAsia="BIZ UDPゴシック"/>
                                <w:b w:val="0"/>
                                <w:color w:val="000000" w:themeColor="text1"/>
                                <w:sz w:val="22"/>
                              </w:rPr>
                              <w:t>11</w:t>
                            </w:r>
                            <w:r>
                              <w:rPr>
                                <w:rFonts w:hint="eastAsia" w:ascii="BIZ UDPゴシック" w:hAnsi="BIZ UDPゴシック" w:eastAsia="BIZ UDPゴシック"/>
                                <w:b w:val="0"/>
                                <w:color w:val="000000" w:themeColor="text1"/>
                                <w:sz w:val="22"/>
                              </w:rPr>
                              <w:t>月２日の場合</w:t>
                            </w: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＊やむを得ない理由がない方　⇒　令和５年</w:t>
                            </w:r>
                            <w:r>
                              <w:rPr>
                                <w:rFonts w:hint="eastAsia" w:ascii="BIZ UDPゴシック" w:hAnsi="BIZ UDPゴシック" w:eastAsia="BIZ UDPゴシック"/>
                                <w:b w:val="0"/>
                                <w:color w:val="000000" w:themeColor="text1"/>
                                <w:sz w:val="22"/>
                              </w:rPr>
                              <w:t>12</w:t>
                            </w:r>
                            <w:r>
                              <w:rPr>
                                <w:rFonts w:hint="eastAsia" w:ascii="BIZ UDPゴシック" w:hAnsi="BIZ UDPゴシック" w:eastAsia="BIZ UDPゴシック"/>
                                <w:b w:val="0"/>
                                <w:color w:val="000000" w:themeColor="text1"/>
                                <w:sz w:val="22"/>
                              </w:rPr>
                              <w:t>月５日まで遡り可能</w:t>
                            </w: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＊やむを得ない理由がある方　⇒　令和５年</w:t>
                            </w:r>
                            <w:r>
                              <w:rPr>
                                <w:rFonts w:hint="eastAsia" w:ascii="BIZ UDPゴシック" w:hAnsi="BIZ UDPゴシック" w:eastAsia="BIZ UDPゴシック"/>
                                <w:b w:val="0"/>
                                <w:color w:val="000000" w:themeColor="text1"/>
                                <w:sz w:val="22"/>
                              </w:rPr>
                              <w:t>11</w:t>
                            </w:r>
                            <w:r>
                              <w:rPr>
                                <w:rFonts w:hint="eastAsia" w:ascii="BIZ UDPゴシック" w:hAnsi="BIZ UDPゴシック" w:eastAsia="BIZ UDPゴシック"/>
                                <w:b w:val="0"/>
                                <w:color w:val="000000" w:themeColor="text1"/>
                                <w:sz w:val="22"/>
                              </w:rPr>
                              <w:t>月２日までしか遡れません</w:t>
                            </w: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③令和６年１月５日に特定医療費</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指定難病</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の支給認定を申請し、重症化時点が令和５年</w:t>
                            </w:r>
                            <w:r>
                              <w:rPr>
                                <w:rFonts w:hint="eastAsia" w:ascii="BIZ UDPゴシック" w:hAnsi="BIZ UDPゴシック" w:eastAsia="BIZ UDPゴシック"/>
                                <w:b w:val="0"/>
                                <w:color w:val="000000" w:themeColor="text1"/>
                                <w:sz w:val="22"/>
                              </w:rPr>
                              <w:t>12</w:t>
                            </w:r>
                            <w:r>
                              <w:rPr>
                                <w:rFonts w:hint="eastAsia" w:ascii="BIZ UDPゴシック" w:hAnsi="BIZ UDPゴシック" w:eastAsia="BIZ UDPゴシック"/>
                                <w:b w:val="0"/>
                                <w:color w:val="000000" w:themeColor="text1"/>
                                <w:sz w:val="22"/>
                              </w:rPr>
                              <w:t>月</w:t>
                            </w:r>
                            <w:r>
                              <w:rPr>
                                <w:rFonts w:hint="eastAsia" w:ascii="BIZ UDPゴシック" w:hAnsi="BIZ UDPゴシック" w:eastAsia="BIZ UDPゴシック"/>
                                <w:b w:val="0"/>
                                <w:color w:val="000000" w:themeColor="text1"/>
                                <w:sz w:val="22"/>
                              </w:rPr>
                              <w:t>15</w:t>
                            </w:r>
                            <w:r>
                              <w:rPr>
                                <w:rFonts w:hint="eastAsia" w:ascii="BIZ UDPゴシック" w:hAnsi="BIZ UDPゴシック" w:eastAsia="BIZ UDPゴシック"/>
                                <w:b w:val="0"/>
                                <w:color w:val="000000" w:themeColor="text1"/>
                                <w:sz w:val="22"/>
                              </w:rPr>
                              <w:t>日の場合</w:t>
                            </w: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＊やむを得ない理由の有無に関わらず、令和５年</w:t>
                            </w:r>
                            <w:r>
                              <w:rPr>
                                <w:rFonts w:hint="eastAsia" w:ascii="BIZ UDPゴシック" w:hAnsi="BIZ UDPゴシック" w:eastAsia="BIZ UDPゴシック"/>
                                <w:b w:val="0"/>
                                <w:color w:val="000000" w:themeColor="text1"/>
                                <w:sz w:val="22"/>
                              </w:rPr>
                              <w:t>12</w:t>
                            </w:r>
                            <w:r>
                              <w:rPr>
                                <w:rFonts w:hint="eastAsia" w:ascii="BIZ UDPゴシック" w:hAnsi="BIZ UDPゴシック" w:eastAsia="BIZ UDPゴシック"/>
                                <w:b w:val="0"/>
                                <w:color w:val="000000" w:themeColor="text1"/>
                                <w:sz w:val="22"/>
                              </w:rPr>
                              <w:t>月</w:t>
                            </w:r>
                            <w:r>
                              <w:rPr>
                                <w:rFonts w:hint="eastAsia" w:ascii="BIZ UDPゴシック" w:hAnsi="BIZ UDPゴシック" w:eastAsia="BIZ UDPゴシック"/>
                                <w:b w:val="0"/>
                                <w:color w:val="000000" w:themeColor="text1"/>
                                <w:sz w:val="22"/>
                              </w:rPr>
                              <w:t>15</w:t>
                            </w:r>
                            <w:r>
                              <w:rPr>
                                <w:rFonts w:hint="eastAsia" w:ascii="BIZ UDPゴシック" w:hAnsi="BIZ UDPゴシック" w:eastAsia="BIZ UDPゴシック"/>
                                <w:b w:val="0"/>
                                <w:color w:val="000000" w:themeColor="text1"/>
                                <w:sz w:val="22"/>
                              </w:rPr>
                              <w:t>日までしか遡れません</w:t>
                            </w:r>
                          </w:p>
                          <w:p>
                            <w:pPr>
                              <w:pStyle w:val="0"/>
                              <w:spacing w:line="400" w:lineRule="exact"/>
                              <w:ind w:leftChars="0" w:firstLineChars="0"/>
                              <w:rPr>
                                <w:rFonts w:hint="eastAsia"/>
                                <w:color w:val="000000" w:themeColor="text1"/>
                              </w:rPr>
                            </w:pPr>
                            <w:r>
                              <w:rPr>
                                <w:rFonts w:hint="eastAsia" w:ascii="BIZ UDPゴシック" w:hAnsi="BIZ UDPゴシック" w:eastAsia="BIZ UDPゴシック"/>
                                <w:b w:val="0"/>
                                <w:color w:val="000000" w:themeColor="text1"/>
                                <w:sz w:val="22"/>
                              </w:rPr>
                              <w:t>　</w:t>
                            </w:r>
                          </w:p>
                          <w:p>
                            <w:pPr>
                              <w:pStyle w:val="0"/>
                              <w:spacing w:line="400" w:lineRule="exact"/>
                              <w:ind w:left="0" w:leftChars="0" w:firstLine="220" w:firstLineChars="100"/>
                              <w:rPr>
                                <w:rFonts w:hint="eastAsia"/>
                                <w:color w:val="000000" w:themeColor="text1"/>
                              </w:rPr>
                            </w:pPr>
                            <w:r>
                              <w:rPr>
                                <w:rFonts w:hint="eastAsia" w:ascii="BIZ UDPゴシック" w:hAnsi="BIZ UDPゴシック" w:eastAsia="BIZ UDPゴシック"/>
                                <w:b w:val="0"/>
                                <w:color w:val="000000" w:themeColor="text1"/>
                                <w:sz w:val="22"/>
                              </w:rPr>
                              <w:t>判断基準は重症化時点の日付となります。重症化時点は、難病指定医が臨床調査個人票に記載することとなっており、医師の判断となります。</w:t>
                            </w: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txbxContent>
                      </wps:txbx>
                      <wps:bodyPr vertOverflow="overflow" horzOverflow="overflow" wrap="square" tIns="0" bIns="0" anchor="ctr"/>
                    </wps:wsp>
                  </a:graphicData>
                </a:graphic>
              </wp:anchor>
            </w:drawing>
          </mc:Choice>
          <mc:Fallback>
            <w:pict>
              <v:rect id="オブジェクト 0" style="mso-wrap-distance-right:16pt;mso-wrap-distance-bottom:0pt;margin-top:1.4pt;mso-position-vertical-relative:text;mso-position-horizontal-relative:text;v-text-anchor:middle;position:absolute;height:660.75pt;mso-wrap-distance-top:0pt;width:507.8pt;mso-wrap-distance-left:16pt;margin-left:1.55pt;z-index:104;" o:spid="_x0000_s1086" o:allowincell="t" o:allowoverlap="t" filled="f" stroked="t" strokecolor="#42709c" strokeweight="2.25pt" o:spt="1">
                <v:fill/>
                <v:stroke linestyle="single" miterlimit="8" endcap="flat" dashstyle="shortdash" filltype="solid"/>
                <v:textbox style="layout-flow:horizontal;" inset=",0mm,,0mm">
                  <w:txbxContent>
                    <w:p>
                      <w:pPr>
                        <w:pStyle w:val="0"/>
                        <w:spacing w:line="280" w:lineRule="exact"/>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難病法の一部改正に伴い、令和５年</w:t>
                      </w:r>
                      <w:r>
                        <w:rPr>
                          <w:rFonts w:hint="eastAsia" w:ascii="BIZ UDPゴシック" w:hAnsi="BIZ UDPゴシック" w:eastAsia="BIZ UDPゴシック"/>
                          <w:b w:val="0"/>
                          <w:color w:val="000000" w:themeColor="text1"/>
                          <w:sz w:val="22"/>
                        </w:rPr>
                        <w:t>10</w:t>
                      </w:r>
                      <w:r>
                        <w:rPr>
                          <w:rFonts w:hint="eastAsia" w:ascii="BIZ UDPゴシック" w:hAnsi="BIZ UDPゴシック" w:eastAsia="BIZ UDPゴシック"/>
                          <w:b w:val="0"/>
                          <w:color w:val="000000" w:themeColor="text1"/>
                          <w:sz w:val="22"/>
                        </w:rPr>
                        <w:t>月１日から、特定医療費（指定難病）の医療費助成制度が変わり、</w:t>
                      </w:r>
                      <w:r>
                        <w:rPr>
                          <w:rFonts w:hint="eastAsia" w:ascii="BIZ UDPゴシック" w:hAnsi="BIZ UDPゴシック" w:eastAsia="BIZ UDPゴシック"/>
                          <w:b w:val="0"/>
                          <w:color w:val="000000" w:themeColor="text1"/>
                          <w:sz w:val="22"/>
                          <w:u w:val="wave" w:color="auto"/>
                        </w:rPr>
                        <w:t>助成開始日を申請日でなく重症化時点まで遡ることができる</w:t>
                      </w:r>
                      <w:r>
                        <w:rPr>
                          <w:rFonts w:hint="eastAsia" w:ascii="BIZ UDPゴシック" w:hAnsi="BIZ UDPゴシック" w:eastAsia="BIZ UDPゴシック"/>
                          <w:b w:val="0"/>
                          <w:color w:val="000000" w:themeColor="text1"/>
                          <w:sz w:val="22"/>
                        </w:rPr>
                        <w:t>ようになりました。</w:t>
                      </w:r>
                    </w:p>
                    <w:p>
                      <w:pPr>
                        <w:pStyle w:val="0"/>
                        <w:spacing w:line="280" w:lineRule="exact"/>
                        <w:rPr>
                          <w:rFonts w:hint="eastAsia" w:ascii="BIZ UDPゴシック" w:hAnsi="BIZ UDPゴシック" w:eastAsia="BIZ UDPゴシック"/>
                          <w:b w:val="0"/>
                          <w:color w:val="000000" w:themeColor="text1"/>
                          <w:sz w:val="22"/>
                        </w:rPr>
                      </w:pP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1"/>
                          <w:color w:val="000000" w:themeColor="text1"/>
                          <w:sz w:val="22"/>
                        </w:rPr>
                        <w:t>＜遡りの期日＞</w:t>
                      </w: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原則、申請日の１ヶ月前まで。</w:t>
                      </w: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※ただし、申請日の１ヶ月前の日付より、重症化時点の日付が遅い場合は、重症化時点となります。</w:t>
                      </w: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※入院や被災など、やむを得ない理由がある場合は最長３ヶ月前まで遡れます。</w:t>
                      </w:r>
                    </w:p>
                    <w:p>
                      <w:pPr>
                        <w:pStyle w:val="0"/>
                        <w:spacing w:line="280" w:lineRule="exact"/>
                        <w:ind w:leftChars="0" w:firstLineChars="0"/>
                        <w:rPr>
                          <w:rFonts w:hint="eastAsia" w:ascii="BIZ UDPゴシック" w:hAnsi="BIZ UDPゴシック" w:eastAsia="BIZ UDPゴシック"/>
                          <w:b w:val="0"/>
                          <w:color w:val="000000" w:themeColor="text1"/>
                          <w:sz w:val="22"/>
                        </w:rPr>
                      </w:pPr>
                    </w:p>
                    <w:p>
                      <w:pPr>
                        <w:pStyle w:val="0"/>
                        <w:spacing w:line="280" w:lineRule="exact"/>
                        <w:ind w:left="0" w:leftChars="0" w:hanging="440" w:hangingChars="2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例</w:t>
                      </w:r>
                      <w:r>
                        <w:rPr>
                          <w:rFonts w:hint="eastAsia" w:ascii="BIZ UDPゴシック" w:hAnsi="BIZ UDPゴシック" w:eastAsia="BIZ UDPゴシック"/>
                          <w:b w:val="0"/>
                          <w:color w:val="000000" w:themeColor="text1"/>
                          <w:sz w:val="22"/>
                        </w:rPr>
                        <w:t>)</w:t>
                      </w: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①令和６年１月５日に特定医療費</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指定難病</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の支給認定を申請し、重症化時点が令和５年</w:t>
                      </w:r>
                      <w:r>
                        <w:rPr>
                          <w:rFonts w:hint="eastAsia" w:ascii="BIZ UDPゴシック" w:hAnsi="BIZ UDPゴシック" w:eastAsia="BIZ UDPゴシック"/>
                          <w:b w:val="0"/>
                          <w:color w:val="000000" w:themeColor="text1"/>
                          <w:sz w:val="22"/>
                        </w:rPr>
                        <w:t>10</w:t>
                      </w:r>
                      <w:r>
                        <w:rPr>
                          <w:rFonts w:hint="eastAsia" w:ascii="BIZ UDPゴシック" w:hAnsi="BIZ UDPゴシック" w:eastAsia="BIZ UDPゴシック"/>
                          <w:b w:val="0"/>
                          <w:color w:val="000000" w:themeColor="text1"/>
                          <w:sz w:val="22"/>
                        </w:rPr>
                        <w:t>月５日の場合</w:t>
                      </w: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＊やむを得ない理由が</w:t>
                      </w:r>
                      <w:r>
                        <w:rPr>
                          <w:rFonts w:hint="eastAsia" w:ascii="BIZ UDPゴシック" w:hAnsi="BIZ UDPゴシック" w:eastAsia="BIZ UDPゴシック"/>
                          <w:b w:val="0"/>
                          <w:color w:val="000000" w:themeColor="text1"/>
                          <w:sz w:val="22"/>
                          <w:u w:val="wave" w:color="auto"/>
                        </w:rPr>
                        <w:t>ない</w:t>
                      </w:r>
                      <w:r>
                        <w:rPr>
                          <w:rFonts w:hint="eastAsia" w:ascii="BIZ UDPゴシック" w:hAnsi="BIZ UDPゴシック" w:eastAsia="BIZ UDPゴシック"/>
                          <w:b w:val="0"/>
                          <w:color w:val="000000" w:themeColor="text1"/>
                          <w:sz w:val="22"/>
                        </w:rPr>
                        <w:t>方　⇒　令和５年</w:t>
                      </w:r>
                      <w:r>
                        <w:rPr>
                          <w:rFonts w:hint="eastAsia" w:ascii="BIZ UDPゴシック" w:hAnsi="BIZ UDPゴシック" w:eastAsia="BIZ UDPゴシック"/>
                          <w:b w:val="0"/>
                          <w:color w:val="000000" w:themeColor="text1"/>
                          <w:sz w:val="22"/>
                        </w:rPr>
                        <w:t>12</w:t>
                      </w:r>
                      <w:r>
                        <w:rPr>
                          <w:rFonts w:hint="eastAsia" w:ascii="BIZ UDPゴシック" w:hAnsi="BIZ UDPゴシック" w:eastAsia="BIZ UDPゴシック"/>
                          <w:b w:val="0"/>
                          <w:color w:val="000000" w:themeColor="text1"/>
                          <w:sz w:val="22"/>
                        </w:rPr>
                        <w:t>月５日まで遡り可能</w:t>
                      </w: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＊やむを得ない理由が</w:t>
                      </w:r>
                      <w:r>
                        <w:rPr>
                          <w:rFonts w:hint="eastAsia" w:ascii="BIZ UDPゴシック" w:hAnsi="BIZ UDPゴシック" w:eastAsia="BIZ UDPゴシック"/>
                          <w:b w:val="0"/>
                          <w:color w:val="000000" w:themeColor="text1"/>
                          <w:sz w:val="22"/>
                          <w:u w:val="none" w:color="auto"/>
                        </w:rPr>
                        <w:t>ある</w:t>
                      </w:r>
                      <w:r>
                        <w:rPr>
                          <w:rFonts w:hint="eastAsia" w:ascii="BIZ UDPゴシック" w:hAnsi="BIZ UDPゴシック" w:eastAsia="BIZ UDPゴシック"/>
                          <w:b w:val="0"/>
                          <w:color w:val="000000" w:themeColor="text1"/>
                          <w:sz w:val="22"/>
                        </w:rPr>
                        <w:t>方　⇒　令和５年</w:t>
                      </w:r>
                      <w:r>
                        <w:rPr>
                          <w:rFonts w:hint="eastAsia" w:ascii="BIZ UDPゴシック" w:hAnsi="BIZ UDPゴシック" w:eastAsia="BIZ UDPゴシック"/>
                          <w:b w:val="0"/>
                          <w:color w:val="000000" w:themeColor="text1"/>
                          <w:sz w:val="22"/>
                        </w:rPr>
                        <w:t>10</w:t>
                      </w:r>
                      <w:r>
                        <w:rPr>
                          <w:rFonts w:hint="eastAsia" w:ascii="BIZ UDPゴシック" w:hAnsi="BIZ UDPゴシック" w:eastAsia="BIZ UDPゴシック"/>
                          <w:b w:val="0"/>
                          <w:color w:val="000000" w:themeColor="text1"/>
                          <w:sz w:val="22"/>
                        </w:rPr>
                        <w:t>月５日まで遡り可能</w:t>
                      </w:r>
                    </w:p>
                    <w:p>
                      <w:pPr>
                        <w:pStyle w:val="0"/>
                        <w:spacing w:line="280" w:lineRule="exact"/>
                        <w:ind w:leftChars="0" w:firstLineChars="0"/>
                        <w:rPr>
                          <w:rFonts w:hint="eastAsia" w:ascii="BIZ UDPゴシック" w:hAnsi="BIZ UDPゴシック" w:eastAsia="BIZ UDPゴシック"/>
                          <w:b w:val="0"/>
                          <w:color w:val="000000" w:themeColor="text1"/>
                          <w:sz w:val="22"/>
                        </w:rPr>
                      </w:pP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②令和６年１月５日に特定医療費</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指定難病</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の支給認定を申請し、重症化時点が令和５年</w:t>
                      </w:r>
                      <w:r>
                        <w:rPr>
                          <w:rFonts w:hint="eastAsia" w:ascii="BIZ UDPゴシック" w:hAnsi="BIZ UDPゴシック" w:eastAsia="BIZ UDPゴシック"/>
                          <w:b w:val="0"/>
                          <w:color w:val="000000" w:themeColor="text1"/>
                          <w:sz w:val="22"/>
                        </w:rPr>
                        <w:t>11</w:t>
                      </w:r>
                      <w:r>
                        <w:rPr>
                          <w:rFonts w:hint="eastAsia" w:ascii="BIZ UDPゴシック" w:hAnsi="BIZ UDPゴシック" w:eastAsia="BIZ UDPゴシック"/>
                          <w:b w:val="0"/>
                          <w:color w:val="000000" w:themeColor="text1"/>
                          <w:sz w:val="22"/>
                        </w:rPr>
                        <w:t>月２日の場合</w:t>
                      </w: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＊やむを得ない理由がない方　⇒　令和５年</w:t>
                      </w:r>
                      <w:r>
                        <w:rPr>
                          <w:rFonts w:hint="eastAsia" w:ascii="BIZ UDPゴシック" w:hAnsi="BIZ UDPゴシック" w:eastAsia="BIZ UDPゴシック"/>
                          <w:b w:val="0"/>
                          <w:color w:val="000000" w:themeColor="text1"/>
                          <w:sz w:val="22"/>
                        </w:rPr>
                        <w:t>12</w:t>
                      </w:r>
                      <w:r>
                        <w:rPr>
                          <w:rFonts w:hint="eastAsia" w:ascii="BIZ UDPゴシック" w:hAnsi="BIZ UDPゴシック" w:eastAsia="BIZ UDPゴシック"/>
                          <w:b w:val="0"/>
                          <w:color w:val="000000" w:themeColor="text1"/>
                          <w:sz w:val="22"/>
                        </w:rPr>
                        <w:t>月５日まで遡り可能</w:t>
                      </w: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＊やむを得ない理由がある方　⇒　令和５年</w:t>
                      </w:r>
                      <w:r>
                        <w:rPr>
                          <w:rFonts w:hint="eastAsia" w:ascii="BIZ UDPゴシック" w:hAnsi="BIZ UDPゴシック" w:eastAsia="BIZ UDPゴシック"/>
                          <w:b w:val="0"/>
                          <w:color w:val="000000" w:themeColor="text1"/>
                          <w:sz w:val="22"/>
                        </w:rPr>
                        <w:t>11</w:t>
                      </w:r>
                      <w:r>
                        <w:rPr>
                          <w:rFonts w:hint="eastAsia" w:ascii="BIZ UDPゴシック" w:hAnsi="BIZ UDPゴシック" w:eastAsia="BIZ UDPゴシック"/>
                          <w:b w:val="0"/>
                          <w:color w:val="000000" w:themeColor="text1"/>
                          <w:sz w:val="22"/>
                        </w:rPr>
                        <w:t>月２日までしか遡れません</w:t>
                      </w: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③令和６年１月５日に特定医療費</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指定難病</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の支給認定を申請し、重症化時点が令和５年</w:t>
                      </w:r>
                      <w:r>
                        <w:rPr>
                          <w:rFonts w:hint="eastAsia" w:ascii="BIZ UDPゴシック" w:hAnsi="BIZ UDPゴシック" w:eastAsia="BIZ UDPゴシック"/>
                          <w:b w:val="0"/>
                          <w:color w:val="000000" w:themeColor="text1"/>
                          <w:sz w:val="22"/>
                        </w:rPr>
                        <w:t>12</w:t>
                      </w:r>
                      <w:r>
                        <w:rPr>
                          <w:rFonts w:hint="eastAsia" w:ascii="BIZ UDPゴシック" w:hAnsi="BIZ UDPゴシック" w:eastAsia="BIZ UDPゴシック"/>
                          <w:b w:val="0"/>
                          <w:color w:val="000000" w:themeColor="text1"/>
                          <w:sz w:val="22"/>
                        </w:rPr>
                        <w:t>月</w:t>
                      </w:r>
                      <w:r>
                        <w:rPr>
                          <w:rFonts w:hint="eastAsia" w:ascii="BIZ UDPゴシック" w:hAnsi="BIZ UDPゴシック" w:eastAsia="BIZ UDPゴシック"/>
                          <w:b w:val="0"/>
                          <w:color w:val="000000" w:themeColor="text1"/>
                          <w:sz w:val="22"/>
                        </w:rPr>
                        <w:t>15</w:t>
                      </w:r>
                      <w:r>
                        <w:rPr>
                          <w:rFonts w:hint="eastAsia" w:ascii="BIZ UDPゴシック" w:hAnsi="BIZ UDPゴシック" w:eastAsia="BIZ UDPゴシック"/>
                          <w:b w:val="0"/>
                          <w:color w:val="000000" w:themeColor="text1"/>
                          <w:sz w:val="22"/>
                        </w:rPr>
                        <w:t>日の場合</w:t>
                      </w: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＊やむを得ない理由の有無に関わらず、令和５年</w:t>
                      </w:r>
                      <w:r>
                        <w:rPr>
                          <w:rFonts w:hint="eastAsia" w:ascii="BIZ UDPゴシック" w:hAnsi="BIZ UDPゴシック" w:eastAsia="BIZ UDPゴシック"/>
                          <w:b w:val="0"/>
                          <w:color w:val="000000" w:themeColor="text1"/>
                          <w:sz w:val="22"/>
                        </w:rPr>
                        <w:t>12</w:t>
                      </w:r>
                      <w:r>
                        <w:rPr>
                          <w:rFonts w:hint="eastAsia" w:ascii="BIZ UDPゴシック" w:hAnsi="BIZ UDPゴシック" w:eastAsia="BIZ UDPゴシック"/>
                          <w:b w:val="0"/>
                          <w:color w:val="000000" w:themeColor="text1"/>
                          <w:sz w:val="22"/>
                        </w:rPr>
                        <w:t>月</w:t>
                      </w:r>
                      <w:r>
                        <w:rPr>
                          <w:rFonts w:hint="eastAsia" w:ascii="BIZ UDPゴシック" w:hAnsi="BIZ UDPゴシック" w:eastAsia="BIZ UDPゴシック"/>
                          <w:b w:val="0"/>
                          <w:color w:val="000000" w:themeColor="text1"/>
                          <w:sz w:val="22"/>
                        </w:rPr>
                        <w:t>15</w:t>
                      </w:r>
                      <w:r>
                        <w:rPr>
                          <w:rFonts w:hint="eastAsia" w:ascii="BIZ UDPゴシック" w:hAnsi="BIZ UDPゴシック" w:eastAsia="BIZ UDPゴシック"/>
                          <w:b w:val="0"/>
                          <w:color w:val="000000" w:themeColor="text1"/>
                          <w:sz w:val="22"/>
                        </w:rPr>
                        <w:t>日までしか遡れません</w:t>
                      </w:r>
                    </w:p>
                    <w:p>
                      <w:pPr>
                        <w:pStyle w:val="0"/>
                        <w:spacing w:line="400" w:lineRule="exact"/>
                        <w:ind w:leftChars="0" w:firstLineChars="0"/>
                        <w:rPr>
                          <w:rFonts w:hint="eastAsia"/>
                          <w:color w:val="000000" w:themeColor="text1"/>
                        </w:rPr>
                      </w:pPr>
                      <w:r>
                        <w:rPr>
                          <w:rFonts w:hint="eastAsia" w:ascii="BIZ UDPゴシック" w:hAnsi="BIZ UDPゴシック" w:eastAsia="BIZ UDPゴシック"/>
                          <w:b w:val="0"/>
                          <w:color w:val="000000" w:themeColor="text1"/>
                          <w:sz w:val="22"/>
                        </w:rPr>
                        <w:t>　</w:t>
                      </w:r>
                    </w:p>
                    <w:p>
                      <w:pPr>
                        <w:pStyle w:val="0"/>
                        <w:spacing w:line="400" w:lineRule="exact"/>
                        <w:ind w:left="0" w:leftChars="0" w:firstLine="220" w:firstLineChars="100"/>
                        <w:rPr>
                          <w:rFonts w:hint="eastAsia"/>
                          <w:color w:val="000000" w:themeColor="text1"/>
                        </w:rPr>
                      </w:pPr>
                      <w:r>
                        <w:rPr>
                          <w:rFonts w:hint="eastAsia" w:ascii="BIZ UDPゴシック" w:hAnsi="BIZ UDPゴシック" w:eastAsia="BIZ UDPゴシック"/>
                          <w:b w:val="0"/>
                          <w:color w:val="000000" w:themeColor="text1"/>
                          <w:sz w:val="22"/>
                        </w:rPr>
                        <w:t>判断基準は重症化時点の日付となります。重症化時点は、難病指定医が臨床調査個人票に記載することとなっており、医師の判断となります。</w:t>
                      </w: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txbxContent>
                </v:textbox>
                <v:imagedata o:title=""/>
                <w10:wrap type="none" anchorx="text" anchory="text"/>
              </v:rect>
            </w:pict>
          </mc:Fallback>
        </mc:AlternateContent>
      </w: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r>
        <w:rPr>
          <w:rFonts w:hint="eastAsia"/>
        </w:rPr>
        <mc:AlternateContent>
          <mc:Choice Requires="wps">
            <w:drawing>
              <wp:anchor distT="0" distB="0" distL="203200" distR="203200" simplePos="0" relativeHeight="112" behindDoc="0" locked="0" layoutInCell="1" hidden="0" allowOverlap="1">
                <wp:simplePos x="0" y="0"/>
                <wp:positionH relativeFrom="column">
                  <wp:posOffset>1686560</wp:posOffset>
                </wp:positionH>
                <wp:positionV relativeFrom="paragraph">
                  <wp:posOffset>128270</wp:posOffset>
                </wp:positionV>
                <wp:extent cx="3815080" cy="904875"/>
                <wp:effectExtent l="0" t="635" r="29845" b="10795"/>
                <wp:wrapNone/>
                <wp:docPr id="1087" name="オブジェクト 0"/>
                <a:graphic xmlns:a="http://schemas.openxmlformats.org/drawingml/2006/main">
                  <a:graphicData uri="http://schemas.microsoft.com/office/word/2010/wordprocessingShape">
                    <wps:wsp>
                      <wps:cNvPr id="1087" name="オブジェクト 0"/>
                      <wps:cNvSpPr/>
                      <wps:spPr>
                        <a:xfrm flipH="1">
                          <a:off x="0" y="0"/>
                          <a:ext cx="3815080" cy="904875"/>
                        </a:xfrm>
                        <a:prstGeom prst="curvedDownArrow">
                          <a:avLst/>
                        </a:prstGeom>
                        <a:solidFill>
                          <a:srgbClr val="FFC000"/>
                        </a:solidFill>
                        <a:ln w="12700" cap="flat" cmpd="sng" algn="ctr">
                          <a:solidFill>
                            <a:srgbClr val="FFC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オブジェクト 0" style="flip:x;mso-wrap-distance-right:16pt;mso-wrap-distance-bottom:0pt;margin-top:10.1pt;mso-position-vertical-relative:text;mso-position-horizontal-relative:text;position:absolute;height:71.25pt;mso-wrap-distance-top:0pt;width:300.39pt;mso-wrap-distance-left:16pt;margin-left:132.80000000000001pt;z-index:112;" o:spid="_x0000_s1087" o:allowincell="t" o:allowoverlap="t" filled="t" fillcolor="#ffc000" stroked="t" strokecolor="#ffc000" strokeweight="1pt" o:spt="105" type="#_x0000_t105" adj="11182,18900,162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116" behindDoc="0" locked="0" layoutInCell="1" hidden="0" allowOverlap="1">
                <wp:simplePos x="0" y="0"/>
                <wp:positionH relativeFrom="column">
                  <wp:posOffset>269875</wp:posOffset>
                </wp:positionH>
                <wp:positionV relativeFrom="paragraph">
                  <wp:posOffset>33020</wp:posOffset>
                </wp:positionV>
                <wp:extent cx="1261745" cy="332740"/>
                <wp:effectExtent l="635" t="635" r="29845" b="10795"/>
                <wp:wrapNone/>
                <wp:docPr id="1088" name="オブジェクト 0"/>
                <a:graphic xmlns:a="http://schemas.openxmlformats.org/drawingml/2006/main">
                  <a:graphicData uri="http://schemas.microsoft.com/office/word/2010/wordprocessingShape">
                    <wps:wsp>
                      <wps:cNvPr id="1088" name="オブジェクト 0"/>
                      <wps:cNvSpPr/>
                      <wps:spPr>
                        <a:xfrm>
                          <a:off x="0" y="0"/>
                          <a:ext cx="1261745" cy="332740"/>
                        </a:xfrm>
                        <a:prstGeom prst="roundRect">
                          <a:avLst/>
                        </a:prstGeom>
                        <a:solidFill>
                          <a:srgbClr val="FFFFBE"/>
                        </a:solidFill>
                        <a:ln w="12700" cap="flat" cmpd="sng" algn="ctr">
                          <a:solidFill>
                            <a:srgbClr val="FFC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BIZ UDPゴシック" w:hAnsi="BIZ UDPゴシック" w:eastAsia="BIZ UDPゴシック"/>
                                <w:color w:val="000000" w:themeColor="text1"/>
                                <w:sz w:val="20"/>
                              </w:rPr>
                            </w:pPr>
                            <w:r>
                              <w:rPr>
                                <w:rFonts w:hint="eastAsia" w:ascii="BIZ UDPゴシック" w:hAnsi="BIZ UDPゴシック" w:eastAsia="BIZ UDPゴシック"/>
                                <w:color w:val="000000" w:themeColor="text1"/>
                                <w:sz w:val="20"/>
                              </w:rPr>
                              <w:t>イメージ図</w:t>
                            </w:r>
                          </w:p>
                        </w:txbxContent>
                      </wps:txbx>
                      <wps:bodyPr vertOverflow="overflow" horzOverflow="overflow" wrap="square" anchor="ctr"/>
                    </wps:wsp>
                  </a:graphicData>
                </a:graphic>
              </wp:anchor>
            </w:drawing>
          </mc:Choice>
          <mc:Fallback>
            <w:pict>
              <v:roundrect id="オブジェクト 0" style="mso-wrap-distance-right:16pt;mso-wrap-distance-bottom:0pt;margin-top:2.6pt;mso-position-vertical-relative:text;mso-position-horizontal-relative:text;v-text-anchor:middle;position:absolute;height:26.2pt;mso-wrap-distance-top:0pt;width:99.35pt;mso-wrap-distance-left:16pt;margin-left:21.25pt;z-index:116;" o:spid="_x0000_s1088" o:allowincell="t" o:allowoverlap="t" filled="t" fillcolor="#ffffbe" stroked="t" strokecolor="#ffc000" strokeweight="1pt" o:spt="2" arcsize="10923f">
                <v:fill/>
                <v:stroke linestyle="single" miterlimit="8" endcap="flat" dashstyle="solid" filltype="solid"/>
                <v:textbox style="layout-flow:horizontal;">
                  <w:txbxContent>
                    <w:p>
                      <w:pPr>
                        <w:pStyle w:val="0"/>
                        <w:jc w:val="center"/>
                        <w:rPr>
                          <w:rFonts w:hint="eastAsia" w:ascii="BIZ UDPゴシック" w:hAnsi="BIZ UDPゴシック" w:eastAsia="BIZ UDPゴシック"/>
                          <w:color w:val="000000" w:themeColor="text1"/>
                          <w:sz w:val="20"/>
                        </w:rPr>
                      </w:pPr>
                      <w:r>
                        <w:rPr>
                          <w:rFonts w:hint="eastAsia" w:ascii="BIZ UDPゴシック" w:hAnsi="BIZ UDPゴシック" w:eastAsia="BIZ UDPゴシック"/>
                          <w:color w:val="000000" w:themeColor="text1"/>
                          <w:sz w:val="20"/>
                        </w:rPr>
                        <w:t>イメージ図</w:t>
                      </w:r>
                    </w:p>
                  </w:txbxContent>
                </v:textbox>
                <v:imagedata o:title=""/>
                <w10:wrap type="none" anchorx="text" anchory="text"/>
              </v:roundrect>
            </w:pict>
          </mc:Fallback>
        </mc:AlternateContent>
      </w:r>
    </w:p>
    <w:p>
      <w:pPr>
        <w:pStyle w:val="0"/>
        <w:rPr>
          <w:rFonts w:hint="eastAsia" w:ascii="BIZ UDPゴシック" w:hAnsi="BIZ UDPゴシック" w:eastAsia="BIZ UDPゴシック"/>
          <w:b w:val="1"/>
          <w:sz w:val="22"/>
        </w:rPr>
      </w:pPr>
      <w:r>
        <w:rPr>
          <w:rFonts w:hint="eastAsia"/>
        </w:rPr>
        <mc:AlternateContent>
          <mc:Choice Requires="wps">
            <w:drawing>
              <wp:anchor distT="0" distB="0" distL="203200" distR="203200" simplePos="0" relativeHeight="109" behindDoc="0" locked="0" layoutInCell="1" hidden="0" allowOverlap="1">
                <wp:simplePos x="0" y="0"/>
                <wp:positionH relativeFrom="column">
                  <wp:posOffset>5302250</wp:posOffset>
                </wp:positionH>
                <wp:positionV relativeFrom="paragraph">
                  <wp:posOffset>211455</wp:posOffset>
                </wp:positionV>
                <wp:extent cx="548640" cy="280035"/>
                <wp:effectExtent l="0" t="0" r="635" b="635"/>
                <wp:wrapNone/>
                <wp:docPr id="1089" name="オブジェクト 0"/>
                <a:graphic xmlns:a="http://schemas.openxmlformats.org/drawingml/2006/main">
                  <a:graphicData uri="http://schemas.microsoft.com/office/word/2010/wordprocessingShape">
                    <wps:wsp>
                      <wps:cNvPr id="1089" name="オブジェクト 0"/>
                      <wps:cNvSpPr txBox="1"/>
                      <wps:spPr>
                        <a:xfrm>
                          <a:off x="0" y="0"/>
                          <a:ext cx="548640" cy="28003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認定</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6.64pt;mso-position-vertical-relative:text;mso-position-horizontal-relative:text;position:absolute;height:22.05pt;mso-wrap-distance-top:0pt;width:43.2pt;mso-wrap-distance-left:16pt;margin-left:417.5pt;z-index:109;" o:spid="_x0000_s1089"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認定</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10" behindDoc="0" locked="0" layoutInCell="1" hidden="0" allowOverlap="1">
                <wp:simplePos x="0" y="0"/>
                <wp:positionH relativeFrom="column">
                  <wp:posOffset>4093210</wp:posOffset>
                </wp:positionH>
                <wp:positionV relativeFrom="paragraph">
                  <wp:posOffset>199390</wp:posOffset>
                </wp:positionV>
                <wp:extent cx="548640" cy="280035"/>
                <wp:effectExtent l="0" t="0" r="635" b="635"/>
                <wp:wrapNone/>
                <wp:docPr id="1090" name="オブジェクト 0"/>
                <a:graphic xmlns:a="http://schemas.openxmlformats.org/drawingml/2006/main">
                  <a:graphicData uri="http://schemas.microsoft.com/office/word/2010/wordprocessingShape">
                    <wps:wsp>
                      <wps:cNvPr id="1090" name="オブジェクト 0"/>
                      <wps:cNvSpPr txBox="1"/>
                      <wps:spPr>
                        <a:xfrm>
                          <a:off x="0" y="0"/>
                          <a:ext cx="548640" cy="28003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申請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7pt;mso-position-vertical-relative:text;mso-position-horizontal-relative:text;position:absolute;height:22.05pt;mso-wrap-distance-top:0pt;width:43.2pt;mso-wrap-distance-left:16pt;margin-left:322.3pt;z-index:110;" o:spid="_x0000_s1090"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申請</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11" behindDoc="0" locked="0" layoutInCell="1" hidden="0" allowOverlap="1">
                <wp:simplePos x="0" y="0"/>
                <wp:positionH relativeFrom="column">
                  <wp:posOffset>1082675</wp:posOffset>
                </wp:positionH>
                <wp:positionV relativeFrom="paragraph">
                  <wp:posOffset>211455</wp:posOffset>
                </wp:positionV>
                <wp:extent cx="1168400" cy="220345"/>
                <wp:effectExtent l="0" t="0" r="635" b="635"/>
                <wp:wrapNone/>
                <wp:docPr id="1091" name="オブジェクト 0"/>
                <a:graphic xmlns:a="http://schemas.openxmlformats.org/drawingml/2006/main">
                  <a:graphicData uri="http://schemas.microsoft.com/office/word/2010/wordprocessingShape">
                    <wps:wsp>
                      <wps:cNvPr id="1091" name="オブジェクト 0"/>
                      <wps:cNvSpPr txBox="1"/>
                      <wps:spPr>
                        <a:xfrm>
                          <a:off x="0" y="0"/>
                          <a:ext cx="1168400" cy="22034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重症化時点</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6.64pt;mso-position-vertical-relative:text;mso-position-horizontal-relative:text;position:absolute;height:17.350000000000001pt;mso-wrap-distance-top:0pt;width:92pt;mso-wrap-distance-left:16pt;margin-left:85.25pt;z-index:111;" o:spid="_x0000_s1091"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重症化時点</w:t>
                      </w:r>
                    </w:p>
                  </w:txbxContent>
                </v:textbox>
                <v:imagedata o:title=""/>
                <w10:wrap type="none" anchorx="text" anchory="text"/>
              </v:shape>
            </w:pict>
          </mc:Fallback>
        </mc:AlternateContent>
      </w:r>
    </w:p>
    <w:p>
      <w:pPr>
        <w:pStyle w:val="0"/>
        <w:rPr>
          <w:rFonts w:hint="eastAsia" w:ascii="BIZ UDPゴシック" w:hAnsi="BIZ UDPゴシック" w:eastAsia="BIZ UDPゴシック"/>
          <w:b w:val="1"/>
          <w:sz w:val="22"/>
        </w:rPr>
      </w:pPr>
      <w:r>
        <w:rPr>
          <w:rFonts w:hint="eastAsia"/>
        </w:rPr>
        <mc:AlternateContent>
          <mc:Choice Requires="wps">
            <w:drawing>
              <wp:anchor distT="0" distB="0" distL="203200" distR="203200" simplePos="0" relativeHeight="108" behindDoc="0" locked="0" layoutInCell="1" hidden="0" allowOverlap="1">
                <wp:simplePos x="0" y="0"/>
                <wp:positionH relativeFrom="column">
                  <wp:posOffset>1330325</wp:posOffset>
                </wp:positionH>
                <wp:positionV relativeFrom="paragraph">
                  <wp:posOffset>575310</wp:posOffset>
                </wp:positionV>
                <wp:extent cx="720090" cy="0"/>
                <wp:effectExtent l="635" t="0" r="29845" b="10160"/>
                <wp:wrapNone/>
                <wp:docPr id="1092" name="オブジェクト 0"/>
                <a:graphic xmlns:a="http://schemas.openxmlformats.org/drawingml/2006/main">
                  <a:graphicData uri="http://schemas.microsoft.com/office/word/2010/wordprocessingShape">
                    <wps:wsp>
                      <wps:cNvPr id="1092" name="オブジェクト 0"/>
                      <wps:cNvSpPr/>
                      <wps:spPr>
                        <a:xfrm rot="5400000">
                          <a:off x="0" y="0"/>
                          <a:ext cx="720090" cy="0"/>
                        </a:xfrm>
                        <a:prstGeom prst="line">
                          <a:avLst/>
                        </a:prstGeom>
                        <a:ln w="19050" cap="flat" cmpd="sng" algn="ctr">
                          <a:solidFill>
                            <a:schemeClr val="dk1"/>
                          </a:solidFill>
                          <a:prstDash val="solid"/>
                          <a:miter lim="800000"/>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108;rotation:90;" o:spid="_x0000_s1092" o:allowincell="t" o:allowoverlap="t" filled="f" stroked="t" strokecolor="#000000 [3200]" strokeweight="1.5pt" o:spt="20" from="104.75pt,45.3pt" to="161.45000000000002pt,45.3pt">
                <v:fill/>
                <v:stroke linestyle="single" miterlimit="8" endcap="flat" dashstyle="solid" filltype="solid"/>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113" behindDoc="0" locked="0" layoutInCell="1" hidden="0" allowOverlap="1">
                <wp:simplePos x="0" y="0"/>
                <wp:positionH relativeFrom="column">
                  <wp:posOffset>4300855</wp:posOffset>
                </wp:positionH>
                <wp:positionV relativeFrom="paragraph">
                  <wp:posOffset>170815</wp:posOffset>
                </wp:positionV>
                <wp:extent cx="1141095" cy="417830"/>
                <wp:effectExtent l="0" t="635" r="29845" b="10795"/>
                <wp:wrapNone/>
                <wp:docPr id="1093" name="オブジェクト 0"/>
                <a:graphic xmlns:a="http://schemas.openxmlformats.org/drawingml/2006/main">
                  <a:graphicData uri="http://schemas.microsoft.com/office/word/2010/wordprocessingShape">
                    <wps:wsp>
                      <wps:cNvPr id="1093" name="オブジェクト 0"/>
                      <wps:cNvSpPr/>
                      <wps:spPr>
                        <a:xfrm flipH="1">
                          <a:off x="0" y="0"/>
                          <a:ext cx="1141095" cy="417830"/>
                        </a:xfrm>
                        <a:prstGeom prst="curvedDownArrow">
                          <a:avLst/>
                        </a:prstGeom>
                        <a:solidFill>
                          <a:srgbClr val="FFFFBE"/>
                        </a:solidFill>
                        <a:ln w="12700" cap="flat" cmpd="sng" algn="ctr">
                          <a:solidFill>
                            <a:srgbClr val="FFC000"/>
                          </a:solidFill>
                          <a:prstDash val="dash"/>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オブジェクト 0" style="flip:x;mso-wrap-distance-right:16pt;mso-wrap-distance-bottom:0pt;margin-top:13.45pt;mso-position-vertical-relative:text;mso-position-horizontal-relative:text;position:absolute;height:32.9pt;mso-wrap-distance-top:0pt;width:89.85pt;mso-wrap-distance-left:16pt;margin-left:338.65pt;z-index:113;" o:spid="_x0000_s1093" o:allowincell="t" o:allowoverlap="t" filled="t" fillcolor="#ffffbe" stroked="t" strokecolor="#ffc000" strokeweight="1pt" o:spt="105" type="#_x0000_t105" adj="11182,18900,16200">
                <v:fill/>
                <v:stroke linestyle="single" miterlimit="8" endcap="flat" dashstyle="dash" filltype="solid"/>
                <v:textbox style="layout-flow:horizontal;"/>
                <v:imagedata o:title=""/>
                <w10:wrap type="none" anchorx="text" anchory="text"/>
              </v:shape>
            </w:pict>
          </mc:Fallback>
        </mc:AlternateContent>
      </w:r>
    </w:p>
    <w:p>
      <w:pPr>
        <w:pStyle w:val="0"/>
        <w:rPr>
          <w:rFonts w:hint="eastAsia" w:ascii="BIZ UDPゴシック" w:hAnsi="BIZ UDPゴシック" w:eastAsia="BIZ UDPゴシック"/>
          <w:b w:val="1"/>
          <w:sz w:val="22"/>
        </w:rPr>
      </w:pPr>
      <w:r>
        <w:rPr>
          <w:rFonts w:hint="eastAsia"/>
        </w:rPr>
        <mc:AlternateContent>
          <mc:Choice Requires="wps">
            <w:drawing>
              <wp:anchor distT="0" distB="0" distL="203200" distR="203200" simplePos="0" relativeHeight="106" behindDoc="0" locked="0" layoutInCell="1" hidden="0" allowOverlap="1">
                <wp:simplePos x="0" y="0"/>
                <wp:positionH relativeFrom="column">
                  <wp:posOffset>5141595</wp:posOffset>
                </wp:positionH>
                <wp:positionV relativeFrom="paragraph">
                  <wp:posOffset>388620</wp:posOffset>
                </wp:positionV>
                <wp:extent cx="720090" cy="0"/>
                <wp:effectExtent l="635" t="0" r="29845" b="10160"/>
                <wp:wrapNone/>
                <wp:docPr id="1094" name="オブジェクト 0"/>
                <a:graphic xmlns:a="http://schemas.openxmlformats.org/drawingml/2006/main">
                  <a:graphicData uri="http://schemas.microsoft.com/office/word/2010/wordprocessingShape">
                    <wps:wsp>
                      <wps:cNvPr id="1094" name="オブジェクト 0"/>
                      <wps:cNvSpPr/>
                      <wps:spPr>
                        <a:xfrm rot="5400000">
                          <a:off x="0" y="0"/>
                          <a:ext cx="720090" cy="0"/>
                        </a:xfrm>
                        <a:prstGeom prst="line">
                          <a:avLst/>
                        </a:prstGeom>
                        <a:ln w="19050" cap="flat" cmpd="sng" algn="ctr">
                          <a:solidFill>
                            <a:schemeClr val="dk1"/>
                          </a:solidFill>
                          <a:prstDash val="solid"/>
                          <a:miter lim="800000"/>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106;rotation:90;" o:spid="_x0000_s1094" o:allowincell="t" o:allowoverlap="t" filled="f" stroked="t" strokecolor="#000000 [3200]" strokeweight="1.5pt" o:spt="20" from="404.85pt,30.6pt" to="461.55pt,30.6pt">
                <v:fill/>
                <v:stroke linestyle="single" miterlimit="8" endcap="flat" dashstyle="solid" filltype="solid"/>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107" behindDoc="0" locked="0" layoutInCell="1" hidden="0" allowOverlap="1">
                <wp:simplePos x="0" y="0"/>
                <wp:positionH relativeFrom="column">
                  <wp:posOffset>3950335</wp:posOffset>
                </wp:positionH>
                <wp:positionV relativeFrom="paragraph">
                  <wp:posOffset>393065</wp:posOffset>
                </wp:positionV>
                <wp:extent cx="720090" cy="0"/>
                <wp:effectExtent l="635" t="0" r="29845" b="10160"/>
                <wp:wrapNone/>
                <wp:docPr id="1095" name="オブジェクト 0"/>
                <a:graphic xmlns:a="http://schemas.openxmlformats.org/drawingml/2006/main">
                  <a:graphicData uri="http://schemas.microsoft.com/office/word/2010/wordprocessingShape">
                    <wps:wsp>
                      <wps:cNvPr id="1095" name="オブジェクト 0"/>
                      <wps:cNvSpPr/>
                      <wps:spPr>
                        <a:xfrm rot="5400000">
                          <a:off x="0" y="0"/>
                          <a:ext cx="720090" cy="0"/>
                        </a:xfrm>
                        <a:prstGeom prst="line">
                          <a:avLst/>
                        </a:prstGeom>
                        <a:ln w="19050" cap="flat" cmpd="sng" algn="ctr">
                          <a:solidFill>
                            <a:schemeClr val="dk1"/>
                          </a:solidFill>
                          <a:prstDash val="solid"/>
                          <a:miter lim="800000"/>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107;rotation:90;" o:spid="_x0000_s1095" o:allowincell="t" o:allowoverlap="t" filled="f" stroked="t" strokecolor="#000000 [3200]" strokeweight="1.5pt" o:spt="20" from="311.05pt,30.950000000000003pt" to="367.75pt,30.950000000000003pt">
                <v:fill/>
                <v:stroke linestyle="single" miterlimit="8" endcap="flat" dashstyle="solid" filltype="solid"/>
                <v:textbox style="layout-flow:horizontal;"/>
                <v:imagedata o:title=""/>
                <w10:wrap type="none" anchorx="text" anchory="text"/>
              </v:line>
            </w:pict>
          </mc:Fallback>
        </mc:AlternateContent>
      </w:r>
    </w:p>
    <w:p>
      <w:pPr>
        <w:pStyle w:val="0"/>
        <w:rPr>
          <w:rFonts w:hint="eastAsia" w:ascii="BIZ UDPゴシック" w:hAnsi="BIZ UDPゴシック" w:eastAsia="BIZ UDPゴシック"/>
          <w:b w:val="1"/>
          <w:sz w:val="22"/>
        </w:rPr>
      </w:pPr>
      <w:r>
        <w:rPr>
          <w:rFonts w:hint="eastAsia"/>
        </w:rPr>
        <mc:AlternateContent>
          <mc:Choice Requires="wps">
            <w:drawing>
              <wp:anchor distT="0" distB="0" distL="203200" distR="203200" simplePos="0" relativeHeight="105" behindDoc="0" locked="0" layoutInCell="1" hidden="0" allowOverlap="1">
                <wp:simplePos x="0" y="0"/>
                <wp:positionH relativeFrom="column">
                  <wp:posOffset>428625</wp:posOffset>
                </wp:positionH>
                <wp:positionV relativeFrom="paragraph">
                  <wp:posOffset>144145</wp:posOffset>
                </wp:positionV>
                <wp:extent cx="5711825" cy="0"/>
                <wp:effectExtent l="0" t="635" r="29210" b="10795"/>
                <wp:wrapNone/>
                <wp:docPr id="1096" name="オブジェクト 0"/>
                <a:graphic xmlns:a="http://schemas.openxmlformats.org/drawingml/2006/main">
                  <a:graphicData uri="http://schemas.microsoft.com/office/word/2010/wordprocessingShape">
                    <wps:wsp>
                      <wps:cNvPr id="1096" name="オブジェクト 0"/>
                      <wps:cNvSpPr/>
                      <wps:spPr>
                        <a:xfrm>
                          <a:off x="0" y="0"/>
                          <a:ext cx="5711825" cy="0"/>
                        </a:xfrm>
                        <a:prstGeom prst="line">
                          <a:avLst/>
                        </a:prstGeom>
                        <a:ln w="19050" cap="flat" cmpd="sng" algn="ctr">
                          <a:solidFill>
                            <a:schemeClr val="dk1"/>
                          </a:solidFill>
                          <a:prstDash val="solid"/>
                          <a:miter lim="800000"/>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105;" o:spid="_x0000_s1096" o:allowincell="t" o:allowoverlap="t" filled="f" stroked="t" strokecolor="#000000 [3200]" strokeweight="1.5pt" o:spt="20" from="33.75pt,11.350000000000001pt" to="483.5pt,11.350000000000001pt">
                <v:fill/>
                <v:stroke linestyle="single" miterlimit="8" endcap="flat" dashstyle="solid" filltype="solid"/>
                <v:textbox style="layout-flow:horizontal;"/>
                <v:imagedata o:title=""/>
                <w10:wrap type="none" anchorx="text" anchory="text"/>
              </v:line>
            </w:pict>
          </mc:Fallback>
        </mc:AlternateContent>
      </w:r>
    </w:p>
    <w:p>
      <w:pPr>
        <w:pStyle w:val="0"/>
        <w:rPr>
          <w:rFonts w:hint="eastAsia" w:ascii="BIZ UDPゴシック" w:hAnsi="BIZ UDPゴシック" w:eastAsia="BIZ UDPゴシック"/>
          <w:b w:val="1"/>
          <w:sz w:val="22"/>
        </w:rPr>
      </w:pPr>
      <w:r>
        <w:rPr>
          <w:rFonts w:hint="eastAsia"/>
        </w:rPr>
        <mc:AlternateContent>
          <mc:Choice Requires="wps">
            <w:drawing>
              <wp:anchor distT="0" distB="0" distL="203200" distR="203200" simplePos="0" relativeHeight="114" behindDoc="0" locked="0" layoutInCell="1" hidden="0" allowOverlap="1">
                <wp:simplePos x="0" y="0"/>
                <wp:positionH relativeFrom="column">
                  <wp:posOffset>1690370</wp:posOffset>
                </wp:positionH>
                <wp:positionV relativeFrom="paragraph">
                  <wp:posOffset>112395</wp:posOffset>
                </wp:positionV>
                <wp:extent cx="2625090" cy="0"/>
                <wp:effectExtent l="0" t="45720" r="17780" b="55880"/>
                <wp:wrapNone/>
                <wp:docPr id="1097" name="オブジェクト 0"/>
                <a:graphic xmlns:a="http://schemas.openxmlformats.org/drawingml/2006/main">
                  <a:graphicData uri="http://schemas.microsoft.com/office/word/2010/wordprocessingShape">
                    <wps:wsp>
                      <wps:cNvPr id="1097" name="オブジェクト 0"/>
                      <wps:cNvSpPr/>
                      <wps:spPr>
                        <a:xfrm>
                          <a:off x="0" y="0"/>
                          <a:ext cx="2625090" cy="0"/>
                        </a:xfrm>
                        <a:prstGeom prst="line">
                          <a:avLst/>
                        </a:prstGeom>
                        <a:ln w="12700" cmpd="sng">
                          <a:prstDash val="dash"/>
                          <a:headEnd type="arrow"/>
                          <a:tailEnd type="arrow"/>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114;" o:spid="_x0000_s1097" o:allowincell="t" o:allowoverlap="t" filled="f" stroked="t" strokecolor="#000000 [3200]" strokeweight="1pt" o:spt="20" from="133.1pt,8.85pt" to="339.8pt,8.85pt">
                <v:fill/>
                <v:stroke linestyle="single" miterlimit="8" endcap="flat" dashstyle="dash" filltype="solid" startarrow="open" endarrow="open"/>
                <v:textbox style="layout-flow:horizontal;"/>
                <v:imagedata o:title=""/>
                <w10:wrap type="none" anchorx="text" anchory="text"/>
              </v:line>
            </w:pict>
          </mc:Fallback>
        </mc:AlternateContent>
      </w:r>
    </w:p>
    <w:p>
      <w:pPr>
        <w:pStyle w:val="0"/>
        <w:rPr>
          <w:rFonts w:hint="eastAsia" w:ascii="BIZ UDPゴシック" w:hAnsi="BIZ UDPゴシック" w:eastAsia="BIZ UDPゴシック"/>
          <w:b w:val="1"/>
          <w:sz w:val="22"/>
        </w:rPr>
      </w:pPr>
      <w:r>
        <w:rPr>
          <w:rFonts w:hint="eastAsia"/>
        </w:rPr>
        <mc:AlternateContent>
          <mc:Choice Requires="wps">
            <w:drawing>
              <wp:anchor distT="0" distB="0" distL="203200" distR="203200" simplePos="0" relativeHeight="115" behindDoc="0" locked="0" layoutInCell="1" hidden="0" allowOverlap="1">
                <wp:simplePos x="0" y="0"/>
                <wp:positionH relativeFrom="column">
                  <wp:posOffset>831850</wp:posOffset>
                </wp:positionH>
                <wp:positionV relativeFrom="paragraph">
                  <wp:posOffset>186690</wp:posOffset>
                </wp:positionV>
                <wp:extent cx="5308600" cy="492125"/>
                <wp:effectExtent l="635" t="193040" r="29845" b="10795"/>
                <wp:wrapNone/>
                <wp:docPr id="1098" name="オブジェクト 0"/>
                <a:graphic xmlns:a="http://schemas.openxmlformats.org/drawingml/2006/main">
                  <a:graphicData uri="http://schemas.microsoft.com/office/word/2010/wordprocessingShape">
                    <wps:wsp>
                      <wps:cNvPr id="1098" name="オブジェクト 0"/>
                      <wps:cNvSpPr/>
                      <wps:spPr>
                        <a:xfrm>
                          <a:off x="0" y="0"/>
                          <a:ext cx="5308600" cy="492125"/>
                        </a:xfrm>
                        <a:prstGeom prst="wedgeRectCallout">
                          <a:avLst>
                            <a:gd name="adj1" fmla="val -6628"/>
                            <a:gd name="adj2" fmla="val -89031"/>
                          </a:avLst>
                        </a:prstGeom>
                        <a:solidFill>
                          <a:srgbClr val="FFE69A"/>
                        </a:solidFill>
                        <a:ln w="635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＊重症化時点から医療費助成の対象</w:t>
                            </w:r>
                          </w:p>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（申請日から１ヶ月を原則。ただし、やむを得ない理由がある場合は最長３ヶ月まで延長）</w:t>
                            </w:r>
                          </w:p>
                        </w:txbxContent>
                      </wps:txbx>
                      <wps:bodyPr vertOverflow="overflow" horzOverflow="overflow" wrap="square" anchor="ct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オブジェクト 0" style="mso-wrap-distance-right:16pt;mso-wrap-distance-bottom:0pt;margin-top:14.7pt;mso-position-vertical-relative:text;mso-position-horizontal-relative:text;v-text-anchor:middle;position:absolute;height:38.75pt;mso-wrap-distance-top:0pt;width:418pt;mso-wrap-distance-left:16pt;margin-left:65.5pt;z-index:115;" o:spid="_x0000_s1098" o:allowincell="t" o:allowoverlap="t" filled="t" fillcolor="#ffe69a" stroked="t" strokecolor="#000000 [3213]" strokeweight="0.5pt" o:spt="61" type="#_x0000_t61" adj="9368,-8431">
                <v:fill/>
                <v:stroke linestyle="single" miterlimit="8" endcap="flat" dashstyle="solid" filltype="solid"/>
                <v:textbox style="layout-flow:horizontal;">
                  <w:txbxContent>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＊重症化時点から医療費助成の対象</w:t>
                      </w:r>
                    </w:p>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（申請日から１ヶ月を原則。ただし、やむを得ない理由がある場合は最長３ヶ月まで延長）</w:t>
                      </w:r>
                    </w:p>
                  </w:txbxContent>
                </v:textbox>
                <v:imagedata o:title=""/>
                <w10:wrap type="none" anchorx="text" anchory="text"/>
              </v:shape>
            </w:pict>
          </mc:Fallback>
        </mc:AlternateContent>
      </w: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r>
        <w:rPr>
          <w:rFonts w:hint="eastAsia"/>
        </w:rPr>
        <mc:AlternateContent>
          <mc:Choice Requires="wps">
            <w:drawing>
              <wp:anchor distT="0" distB="0" distL="203200" distR="203200" simplePos="0" relativeHeight="118" behindDoc="0" locked="0" layoutInCell="1" hidden="0" allowOverlap="1">
                <wp:simplePos x="0" y="0"/>
                <wp:positionH relativeFrom="column">
                  <wp:posOffset>179070</wp:posOffset>
                </wp:positionH>
                <wp:positionV relativeFrom="paragraph">
                  <wp:posOffset>91440</wp:posOffset>
                </wp:positionV>
                <wp:extent cx="4638040" cy="232410"/>
                <wp:effectExtent l="0" t="0" r="635" b="635"/>
                <wp:wrapNone/>
                <wp:docPr id="1099" name="オブジェクト 0"/>
                <a:graphic xmlns:a="http://schemas.openxmlformats.org/drawingml/2006/main">
                  <a:graphicData uri="http://schemas.microsoft.com/office/word/2010/wordprocessingShape">
                    <wps:wsp>
                      <wps:cNvPr id="1099" name="オブジェクト 0"/>
                      <wps:cNvSpPr txBox="1"/>
                      <wps:spPr>
                        <a:xfrm>
                          <a:off x="0" y="0"/>
                          <a:ext cx="4638040" cy="23241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＊申請日とは別に、遡りの日付（重症化時点）を記載することが可能です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7.2pt;mso-position-vertical-relative:text;mso-position-horizontal-relative:text;position:absolute;height:18.3pt;mso-wrap-distance-top:0pt;width:365.2pt;mso-wrap-distance-left:16pt;margin-left:14.1pt;z-index:118;" o:spid="_x0000_s1099"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＊申請日とは別に、遡りの日付（重症化時点）を記載することが可能です</w:t>
                      </w:r>
                    </w:p>
                  </w:txbxContent>
                </v:textbox>
                <v:imagedata o:title=""/>
                <w10:wrap type="none" anchorx="text" anchory="text"/>
              </v:shape>
            </w:pict>
          </mc:Fallback>
        </mc:AlternateContent>
      </w:r>
    </w:p>
    <w:p>
      <w:pPr>
        <w:pStyle w:val="0"/>
        <w:rPr>
          <w:rFonts w:hint="eastAsia" w:ascii="BIZ UDPゴシック" w:hAnsi="BIZ UDPゴシック" w:eastAsia="BIZ UDPゴシック"/>
          <w:b w:val="1"/>
          <w:sz w:val="22"/>
        </w:rPr>
      </w:pPr>
      <w:r>
        <w:rPr>
          <w:rFonts w:hint="eastAsia"/>
        </w:rPr>
        <w:drawing>
          <wp:anchor distT="0" distB="0" distL="203200" distR="203200" simplePos="0" relativeHeight="117" behindDoc="0" locked="0" layoutInCell="1" hidden="0" allowOverlap="1">
            <wp:simplePos x="0" y="0"/>
            <wp:positionH relativeFrom="column">
              <wp:posOffset>179070</wp:posOffset>
            </wp:positionH>
            <wp:positionV relativeFrom="paragraph">
              <wp:posOffset>121285</wp:posOffset>
            </wp:positionV>
            <wp:extent cx="6149975" cy="1029970"/>
            <wp:effectExtent l="0" t="0" r="0" b="0"/>
            <wp:wrapNone/>
            <wp:docPr id="1100" name="オブジェクト 0"/>
            <a:graphic xmlns:a="http://schemas.openxmlformats.org/drawingml/2006/main">
              <a:graphicData uri="http://schemas.openxmlformats.org/drawingml/2006/picture">
                <pic:pic xmlns:pic="http://schemas.openxmlformats.org/drawingml/2006/picture">
                  <pic:nvPicPr>
                    <pic:cNvPr id="1100" name="オブジェクト 0"/>
                    <pic:cNvPicPr>
                      <a:picLocks noChangeAspect="1"/>
                    </pic:cNvPicPr>
                  </pic:nvPicPr>
                  <pic:blipFill>
                    <a:blip r:embed="rId11">
                      <a:lum bright="-20000" contrast="40000"/>
                    </a:blip>
                    <a:stretch>
                      <a:fillRect/>
                    </a:stretch>
                  </pic:blipFill>
                  <pic:spPr>
                    <a:xfrm>
                      <a:off x="0" y="0"/>
                      <a:ext cx="6149975" cy="1029970"/>
                    </a:xfrm>
                    <a:prstGeom prst="rect">
                      <a:avLst/>
                    </a:prstGeom>
                  </pic:spPr>
                </pic:pic>
              </a:graphicData>
            </a:graphic>
          </wp:anchor>
        </w:drawing>
      </w: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color w:val="auto"/>
          <w:sz w:val="21"/>
        </w:rPr>
      </w:pPr>
      <w:r>
        <w:rPr>
          <w:rFonts w:hint="eastAsia" w:ascii="BIZ UDPゴシック" w:hAnsi="BIZ UDPゴシック" w:eastAsia="BIZ UDPゴシック"/>
          <w:b w:val="1"/>
          <w:sz w:val="32"/>
        </w:rPr>
        <w:t>２．指定医療機関等（病院</w:t>
      </w:r>
      <w:r>
        <w:rPr>
          <w:rFonts w:hint="eastAsia" w:ascii="BIZ UDPゴシック" w:hAnsi="BIZ UDPゴシック" w:eastAsia="BIZ UDPゴシック"/>
          <w:b w:val="1"/>
          <w:color w:val="auto"/>
          <w:sz w:val="32"/>
        </w:rPr>
        <w:t>等・歯科・薬局・訪問看護）について</w:t>
      </w:r>
    </w:p>
    <w:p>
      <w:pPr>
        <w:pStyle w:val="0"/>
        <w:wordWrap w:val="0"/>
        <w:jc w:val="right"/>
        <w:rPr>
          <w:rFonts w:hint="eastAsia" w:ascii="BIZ UDPゴシック" w:hAnsi="BIZ UDPゴシック" w:eastAsia="BIZ UDPゴシック"/>
          <w:sz w:val="21"/>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高知県健康対策課ホームページより引</w:t>
      </w:r>
      <w:r>
        <w:rPr>
          <w:rFonts w:hint="eastAsia" w:ascii="BIZ UDPゴシック" w:hAnsi="BIZ UDPゴシック" w:eastAsia="BIZ UDPゴシック"/>
          <w:color w:val="000000" w:themeColor="text1"/>
          <w:sz w:val="22"/>
        </w:rPr>
        <w:t>用：令和５年</w:t>
      </w:r>
      <w:r>
        <w:rPr>
          <w:rFonts w:hint="eastAsia" w:ascii="BIZ UDPゴシック" w:hAnsi="BIZ UDPゴシック" w:eastAsia="BIZ UDPゴシック"/>
          <w:color w:val="000000" w:themeColor="text1"/>
          <w:sz w:val="22"/>
        </w:rPr>
        <w:t>12</w:t>
      </w:r>
      <w:r>
        <w:rPr>
          <w:rFonts w:hint="eastAsia" w:ascii="BIZ UDPゴシック" w:hAnsi="BIZ UDPゴシック" w:eastAsia="BIZ UDPゴシック"/>
          <w:color w:val="000000" w:themeColor="text1"/>
          <w:sz w:val="22"/>
        </w:rPr>
        <w:t>月１</w:t>
      </w:r>
      <w:r>
        <w:rPr>
          <w:rFonts w:hint="eastAsia" w:ascii="BIZ UDPゴシック" w:hAnsi="BIZ UDPゴシック" w:eastAsia="BIZ UDPゴシック"/>
          <w:color w:val="000000" w:themeColor="text1"/>
          <w:sz w:val="22"/>
        </w:rPr>
        <w:t>9</w:t>
      </w:r>
      <w:r>
        <w:rPr>
          <w:rFonts w:hint="eastAsia" w:ascii="BIZ UDPゴシック" w:hAnsi="BIZ UDPゴシック" w:eastAsia="BIZ UDPゴシック"/>
          <w:color w:val="000000" w:themeColor="text1"/>
          <w:sz w:val="22"/>
        </w:rPr>
        <w:t>日時点</w:t>
      </w:r>
      <w:r>
        <w:rPr>
          <w:rFonts w:hint="eastAsia" w:ascii="BIZ UDPゴシック" w:hAnsi="BIZ UDPゴシック" w:eastAsia="BIZ UDPゴシック"/>
          <w:color w:val="000000" w:themeColor="text1"/>
          <w:sz w:val="22"/>
        </w:rPr>
        <w:t>)</w:t>
      </w:r>
    </w:p>
    <w:p>
      <w:pPr>
        <w:pStyle w:val="0"/>
        <w:rPr>
          <w:rFonts w:hint="eastAsia"/>
          <w:sz w:val="21"/>
        </w:rPr>
      </w:pPr>
    </w:p>
    <w:p>
      <w:pPr>
        <w:pStyle w:val="0"/>
        <w:rPr>
          <w:rFonts w:hint="eastAsia"/>
          <w:sz w:val="21"/>
        </w:rPr>
      </w:pPr>
      <w:r>
        <w:rPr>
          <w:rFonts w:hint="eastAsia" w:ascii="BIZ UDPゴシック" w:hAnsi="BIZ UDPゴシック" w:eastAsia="BIZ UDPゴシック"/>
          <w:b w:val="1"/>
          <w:sz w:val="24"/>
        </w:rPr>
        <w:t>＜病院等＞</w:t>
      </w:r>
    </w:p>
    <w:p>
      <w:pPr>
        <w:pStyle w:val="0"/>
        <w:ind w:firstLine="220" w:firstLineChars="100"/>
        <w:rPr>
          <w:rFonts w:hint="eastAsia"/>
          <w:sz w:val="21"/>
        </w:rPr>
      </w:pPr>
      <w:r>
        <w:rPr>
          <w:rFonts w:hint="eastAsia" w:ascii="BIZ UDPゴシック" w:hAnsi="BIZ UDPゴシック" w:eastAsia="BIZ UDPゴシック"/>
          <w:sz w:val="22"/>
        </w:rPr>
        <w:t>　高幡圏域の指定医療機関です。</w:t>
      </w:r>
    </w:p>
    <w:tbl>
      <w:tblPr>
        <w:tblStyle w:val="27"/>
        <w:tblW w:w="0" w:type="auto"/>
        <w:tblInd w:w="0" w:type="dxa"/>
        <w:tblLayout w:type="fixed"/>
        <w:tblLook w:firstRow="1" w:lastRow="0" w:firstColumn="1" w:lastColumn="0" w:noHBand="0" w:noVBand="1" w:val="04A0"/>
      </w:tblPr>
      <w:tblGrid>
        <w:gridCol w:w="2725"/>
        <w:gridCol w:w="3150"/>
        <w:gridCol w:w="2100"/>
        <w:gridCol w:w="1680"/>
      </w:tblGrid>
      <w:tr>
        <w:trPr/>
        <w:tc>
          <w:tcPr>
            <w:tcW w:w="2725" w:type="dxa"/>
            <w:vAlign w:val="center"/>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2"/>
              </w:rPr>
              <w:t>名称</w:t>
            </w:r>
          </w:p>
        </w:tc>
        <w:tc>
          <w:tcPr>
            <w:tcW w:w="3150" w:type="dxa"/>
            <w:vAlign w:val="center"/>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2"/>
              </w:rPr>
              <w:t>住所</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2"/>
              </w:rPr>
              <w:t>TEL</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2"/>
              </w:rPr>
              <w:t>窓口</w:t>
            </w: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高陵病院</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785-0014</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須崎市横町</w:t>
            </w:r>
            <w:r>
              <w:rPr>
                <w:rFonts w:hint="eastAsia" w:ascii="BIZ UDPゴシック" w:hAnsi="BIZ UDPゴシック" w:eastAsia="BIZ UDPゴシック"/>
                <w:sz w:val="22"/>
              </w:rPr>
              <w:t>1-28</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0889-42-2485</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地域連携室</w:t>
            </w: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一陽病院</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785-0037</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須崎市赤崎町</w:t>
            </w:r>
            <w:r>
              <w:rPr>
                <w:rFonts w:hint="eastAsia" w:ascii="BIZ UDPゴシック" w:hAnsi="BIZ UDPゴシック" w:eastAsia="BIZ UDPゴシック"/>
                <w:sz w:val="22"/>
              </w:rPr>
              <w:t>9-3</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0889-42-1798</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医療相談室</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42-3750</w:t>
            </w: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須崎医療クリニック</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785-0030</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須崎市多ノ郷甲</w:t>
            </w:r>
            <w:r>
              <w:rPr>
                <w:rFonts w:hint="eastAsia" w:ascii="BIZ UDPゴシック" w:hAnsi="BIZ UDPゴシック" w:eastAsia="BIZ UDPゴシック"/>
                <w:sz w:val="22"/>
              </w:rPr>
              <w:t>5748-1</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0889-43-1001</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ネオリゾートちひろ病院</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785-0008</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須崎市中町</w:t>
            </w:r>
            <w:r>
              <w:rPr>
                <w:rFonts w:hint="eastAsia" w:ascii="BIZ UDPゴシック" w:hAnsi="BIZ UDPゴシック" w:eastAsia="BIZ UDPゴシック"/>
                <w:sz w:val="22"/>
              </w:rPr>
              <w:t>1</w:t>
            </w:r>
            <w:r>
              <w:rPr>
                <w:rFonts w:hint="eastAsia" w:ascii="BIZ UDPゴシック" w:hAnsi="BIZ UDPゴシック" w:eastAsia="BIZ UDPゴシック"/>
                <w:sz w:val="22"/>
              </w:rPr>
              <w:t>丁目</w:t>
            </w:r>
            <w:r>
              <w:rPr>
                <w:rFonts w:hint="eastAsia" w:ascii="BIZ UDPゴシック" w:hAnsi="BIZ UDPゴシック" w:eastAsia="BIZ UDPゴシック"/>
                <w:sz w:val="22"/>
              </w:rPr>
              <w:t>6-25</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0889-42-2530</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高知医療生活協同組合</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すさき診療所</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785-0005</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須崎市東古市町</w:t>
            </w:r>
            <w:r>
              <w:rPr>
                <w:rFonts w:hint="eastAsia" w:ascii="BIZ UDPゴシック" w:hAnsi="BIZ UDPゴシック" w:eastAsia="BIZ UDPゴシック"/>
                <w:sz w:val="22"/>
              </w:rPr>
              <w:t>3-4</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0889-40-0566</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島津クリニック</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785-0013</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須崎市西古市町</w:t>
            </w:r>
            <w:r>
              <w:rPr>
                <w:rFonts w:hint="eastAsia" w:ascii="BIZ UDPゴシック" w:hAnsi="BIZ UDPゴシック" w:eastAsia="BIZ UDPゴシック"/>
                <w:sz w:val="22"/>
              </w:rPr>
              <w:t>3-15</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0889-43-0003</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北川眼科</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785-0036</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須崎市緑町</w:t>
            </w:r>
            <w:r>
              <w:rPr>
                <w:rFonts w:hint="eastAsia" w:ascii="BIZ UDPゴシック" w:hAnsi="BIZ UDPゴシック" w:eastAsia="BIZ UDPゴシック"/>
                <w:sz w:val="22"/>
              </w:rPr>
              <w:t>1-1</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0889-42-1000</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須崎くろしお病院</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785-0036</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須崎市緑町</w:t>
            </w:r>
            <w:r>
              <w:rPr>
                <w:rFonts w:hint="eastAsia" w:ascii="BIZ UDPゴシック" w:hAnsi="BIZ UDPゴシック" w:eastAsia="BIZ UDPゴシック"/>
                <w:sz w:val="22"/>
              </w:rPr>
              <w:t>4-30</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0889-43-2121</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kern w:val="0"/>
                <w:sz w:val="22"/>
              </w:rPr>
              <w:t>医療相談室・</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kern w:val="0"/>
                <w:sz w:val="22"/>
              </w:rPr>
              <w:t>地域連携室</w:t>
            </w:r>
          </w:p>
        </w:tc>
      </w:tr>
      <w:tr>
        <w:trPr/>
        <w:tc>
          <w:tcPr>
            <w:tcW w:w="2725" w:type="dxa"/>
            <w:vAlign w:val="center"/>
          </w:tcPr>
          <w:p>
            <w:pPr>
              <w:pStyle w:val="0"/>
              <w:jc w:val="both"/>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須崎菅野医院</w:t>
            </w:r>
          </w:p>
        </w:tc>
        <w:tc>
          <w:tcPr>
            <w:tcW w:w="3150" w:type="dxa"/>
            <w:vAlign w:val="center"/>
          </w:tcPr>
          <w:p>
            <w:pPr>
              <w:pStyle w:val="0"/>
              <w:jc w:val="both"/>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0012</w:t>
            </w:r>
          </w:p>
          <w:p>
            <w:pPr>
              <w:pStyle w:val="0"/>
              <w:jc w:val="both"/>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須崎市西糺町１番地</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w:t>
            </w:r>
            <w:r>
              <w:rPr>
                <w:rFonts w:hint="eastAsia" w:ascii="BIZ UDPゴシック" w:hAnsi="BIZ UDPゴシック" w:eastAsia="BIZ UDPゴシック"/>
                <w:color w:val="000000" w:themeColor="text1"/>
                <w:sz w:val="22"/>
              </w:rPr>
              <w:t>４３</w:t>
            </w:r>
            <w:r>
              <w:rPr>
                <w:rFonts w:hint="eastAsia" w:ascii="BIZ UDPゴシック" w:hAnsi="BIZ UDPゴシック" w:eastAsia="BIZ UDPゴシック"/>
                <w:color w:val="000000" w:themeColor="text1"/>
                <w:sz w:val="22"/>
              </w:rPr>
              <w:t>-1616</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なかとさ病院</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789-1301</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中土佐町久礼</w:t>
            </w:r>
            <w:r>
              <w:rPr>
                <w:rFonts w:hint="eastAsia" w:ascii="BIZ UDPゴシック" w:hAnsi="BIZ UDPゴシック" w:eastAsia="BIZ UDPゴシック"/>
                <w:sz w:val="22"/>
              </w:rPr>
              <w:t>6614</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0889-52-2040</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医療相談</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窓口</w:t>
            </w: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クリニック土佐久礼</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789-1301</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中土佐町久礼６７２８－１</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0889-52-2800</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中土佐町立上ノ加江診療所</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789-1302</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中土佐町上ノ加江</w:t>
            </w:r>
            <w:r>
              <w:rPr>
                <w:rFonts w:hint="eastAsia" w:ascii="BIZ UDPゴシック" w:hAnsi="BIZ UDPゴシック" w:eastAsia="BIZ UDPゴシック"/>
                <w:sz w:val="22"/>
              </w:rPr>
              <w:t>2415-1</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0889-54-1111</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上ノ加江クリニック</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789-1302</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中土佐町上ノ加江</w:t>
            </w:r>
            <w:r>
              <w:rPr>
                <w:rFonts w:hint="eastAsia" w:ascii="BIZ UDPゴシック" w:hAnsi="BIZ UDPゴシック" w:eastAsia="BIZ UDPゴシック"/>
                <w:sz w:val="22"/>
              </w:rPr>
              <w:t>277-10</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0889-40-2200</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中土佐町立大野見診療所</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789-1401</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中土佐町大野見吉野</w:t>
            </w:r>
            <w:r>
              <w:rPr>
                <w:rFonts w:hint="eastAsia" w:ascii="BIZ UDPゴシック" w:hAnsi="BIZ UDPゴシック" w:eastAsia="BIZ UDPゴシック"/>
                <w:sz w:val="22"/>
              </w:rPr>
              <w:t>234</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0889-57-2127</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kern w:val="0"/>
                <w:sz w:val="22"/>
              </w:rPr>
              <w:t>梼原町立国民健康保険</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梼原病院</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785-0612</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梼原町川西路</w:t>
            </w:r>
            <w:r>
              <w:rPr>
                <w:rFonts w:hint="eastAsia" w:ascii="BIZ UDPゴシック" w:hAnsi="BIZ UDPゴシック" w:eastAsia="BIZ UDPゴシック"/>
                <w:sz w:val="22"/>
              </w:rPr>
              <w:t>2320-1</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0889-65-1151</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梼原町立四万川診療所</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785-0661</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梼原町六丁</w:t>
            </w:r>
            <w:r>
              <w:rPr>
                <w:rFonts w:hint="eastAsia" w:ascii="BIZ UDPゴシック" w:hAnsi="BIZ UDPゴシック" w:eastAsia="BIZ UDPゴシック"/>
                <w:sz w:val="22"/>
              </w:rPr>
              <w:t>152</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0889-67-0314</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梼原町立松原診療所</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785-0773</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梼原町松原</w:t>
            </w:r>
            <w:r>
              <w:rPr>
                <w:rFonts w:hint="eastAsia" w:ascii="BIZ UDPゴシック" w:hAnsi="BIZ UDPゴシック" w:eastAsia="BIZ UDPゴシック"/>
                <w:sz w:val="22"/>
              </w:rPr>
              <w:t>578</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0889-66-0031</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津野町国保姫野々診療所</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785-0202</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津野町姫野々</w:t>
            </w:r>
            <w:r>
              <w:rPr>
                <w:rFonts w:hint="eastAsia" w:ascii="BIZ UDPゴシック" w:hAnsi="BIZ UDPゴシック" w:eastAsia="BIZ UDPゴシック"/>
                <w:sz w:val="22"/>
              </w:rPr>
              <w:t>473-1</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0889-55-2001</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くぼかわ病院</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786-0002</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四万十町見付</w:t>
            </w:r>
            <w:r>
              <w:rPr>
                <w:rFonts w:hint="eastAsia" w:ascii="BIZ UDPゴシック" w:hAnsi="BIZ UDPゴシック" w:eastAsia="BIZ UDPゴシック"/>
                <w:sz w:val="22"/>
              </w:rPr>
              <w:t>902-1</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0880-22-1111</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pacing w:val="0"/>
                <w:w w:val="80"/>
                <w:sz w:val="22"/>
                <w:fitText w:val="1330" w:id="2"/>
              </w:rPr>
              <w:t>地域連携・相談</w:t>
            </w:r>
            <w:r>
              <w:rPr>
                <w:rFonts w:hint="eastAsia" w:ascii="BIZ UDPゴシック" w:hAnsi="BIZ UDPゴシック" w:eastAsia="BIZ UDPゴシック"/>
                <w:spacing w:val="5"/>
                <w:w w:val="80"/>
                <w:sz w:val="22"/>
                <w:fitText w:val="1330" w:id="2"/>
              </w:rPr>
              <w:t>室</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22-4826</w:t>
            </w: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大西病院</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786-0007</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四万十町古市町</w:t>
            </w:r>
            <w:r>
              <w:rPr>
                <w:rFonts w:hint="eastAsia" w:ascii="BIZ UDPゴシック" w:hAnsi="BIZ UDPゴシック" w:eastAsia="BIZ UDPゴシック"/>
                <w:sz w:val="22"/>
              </w:rPr>
              <w:t>6-12</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0880-22-1191</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地域連携室</w:t>
            </w: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ファミリークリニック四万十</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786-0012</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四万十町北琴平町</w:t>
            </w:r>
            <w:r>
              <w:rPr>
                <w:rFonts w:hint="eastAsia" w:ascii="BIZ UDPゴシック" w:hAnsi="BIZ UDPゴシック" w:eastAsia="BIZ UDPゴシック"/>
                <w:sz w:val="22"/>
              </w:rPr>
              <w:t>2-37</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0880-22-1295</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四万十町国民健康保険</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十和診療所</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786-0511</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四万十町昭和</w:t>
            </w:r>
            <w:r>
              <w:rPr>
                <w:rFonts w:hint="eastAsia" w:ascii="BIZ UDPゴシック" w:hAnsi="BIZ UDPゴシック" w:eastAsia="BIZ UDPゴシック"/>
                <w:sz w:val="22"/>
              </w:rPr>
              <w:t>468</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0880-28-5523</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kern w:val="0"/>
                <w:sz w:val="22"/>
              </w:rPr>
              <w:t>四万十町国民健康保険</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大正診療所</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786-0301</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四万十町大正</w:t>
            </w:r>
            <w:r>
              <w:rPr>
                <w:rFonts w:hint="eastAsia" w:ascii="BIZ UDPゴシック" w:hAnsi="BIZ UDPゴシック" w:eastAsia="BIZ UDPゴシック"/>
                <w:sz w:val="22"/>
              </w:rPr>
              <w:t>459-1</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0880-27-0210</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rHeight w:val="620" w:hRule="atLeast"/>
        </w:trPr>
        <w:tc>
          <w:tcPr>
            <w:tcW w:w="272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石川ヘルスクリニック</w:t>
            </w:r>
          </w:p>
        </w:tc>
        <w:tc>
          <w:tcPr>
            <w:tcW w:w="315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786-0008</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四万十町榊山町</w:t>
            </w:r>
            <w:r>
              <w:rPr>
                <w:rFonts w:hint="eastAsia" w:ascii="BIZ UDPゴシック" w:hAnsi="BIZ UDPゴシック" w:eastAsia="BIZ UDPゴシック"/>
                <w:sz w:val="22"/>
              </w:rPr>
              <w:t>7-23</w:t>
            </w:r>
          </w:p>
        </w:tc>
        <w:tc>
          <w:tcPr>
            <w:tcW w:w="2100"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0880-22-0002</w:t>
            </w:r>
          </w:p>
        </w:tc>
        <w:tc>
          <w:tcPr>
            <w:tcW w:w="1680" w:type="dxa"/>
            <w:tcBorders>
              <w:top w:val="none" w:color="auto" w:sz="0" w:space="0"/>
              <w:left w:val="single" w:color="auto" w:sz="4" w:space="0"/>
              <w:bottom w:val="single" w:color="auto" w:sz="4"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rHeight w:val="405" w:hRule="atLeast"/>
        </w:trPr>
        <w:tc>
          <w:tcPr>
            <w:tcW w:w="272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高橋内科・呼吸器科・消化器科</w:t>
            </w:r>
          </w:p>
        </w:tc>
        <w:tc>
          <w:tcPr>
            <w:tcW w:w="315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786-0027</w:t>
            </w:r>
          </w:p>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四万十町東大奈路</w:t>
            </w:r>
            <w:r>
              <w:rPr>
                <w:rFonts w:hint="eastAsia" w:ascii="BIZ UDPゴシック" w:hAnsi="BIZ UDPゴシック" w:eastAsia="BIZ UDPゴシック"/>
                <w:color w:val="auto"/>
                <w:sz w:val="22"/>
              </w:rPr>
              <w:t>48</w:t>
            </w:r>
            <w:r>
              <w:rPr>
                <w:rFonts w:hint="eastAsia" w:ascii="BIZ UDPゴシック" w:hAnsi="BIZ UDPゴシック" w:eastAsia="BIZ UDPゴシック"/>
                <w:color w:val="auto"/>
                <w:sz w:val="22"/>
              </w:rPr>
              <w:t>７番地５</w:t>
            </w:r>
          </w:p>
        </w:tc>
        <w:tc>
          <w:tcPr>
            <w:tcW w:w="2100" w:type="dxa"/>
            <w:tcBorders>
              <w:top w:val="sing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0880-22-1414</w:t>
            </w:r>
          </w:p>
        </w:tc>
        <w:tc>
          <w:tcPr>
            <w:tcW w:w="1680"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rPr>
            </w:pPr>
          </w:p>
        </w:tc>
      </w:tr>
    </w:tbl>
    <w:p>
      <w:pPr>
        <w:pStyle w:val="0"/>
        <w:rPr>
          <w:rFonts w:hint="eastAsia" w:ascii="HG丸ｺﾞｼｯｸM-PRO" w:hAnsi="HG丸ｺﾞｼｯｸM-PRO" w:eastAsia="HG丸ｺﾞｼｯｸM-PRO"/>
          <w:color w:val="FF0000"/>
          <w:sz w:val="24"/>
        </w:rPr>
      </w:pPr>
    </w:p>
    <w:p>
      <w:pPr>
        <w:pStyle w:val="0"/>
        <w:rPr>
          <w:rFonts w:hint="eastAsia" w:ascii="HG丸ｺﾞｼｯｸM-PRO" w:hAnsi="HG丸ｺﾞｼｯｸM-PRO" w:eastAsia="HG丸ｺﾞｼｯｸM-PRO"/>
          <w:color w:val="auto"/>
          <w:sz w:val="24"/>
        </w:rPr>
      </w:pPr>
      <w:r>
        <w:rPr>
          <w:rFonts w:hint="eastAsia" w:ascii="BIZ UDPゴシック" w:hAnsi="BIZ UDPゴシック" w:eastAsia="BIZ UDPゴシック"/>
          <w:b w:val="1"/>
          <w:color w:val="auto"/>
          <w:sz w:val="24"/>
        </w:rPr>
        <w:t>＜歯科＞</w:t>
      </w:r>
    </w:p>
    <w:p>
      <w:pPr>
        <w:pStyle w:val="0"/>
        <w:ind w:firstLine="220" w:firstLineChars="100"/>
        <w:rPr>
          <w:rFonts w:hint="eastAsia" w:ascii="HG丸ｺﾞｼｯｸM-PRO" w:hAnsi="HG丸ｺﾞｼｯｸM-PRO" w:eastAsia="HG丸ｺﾞｼｯｸM-PRO"/>
          <w:color w:val="auto"/>
          <w:sz w:val="24"/>
        </w:rPr>
      </w:pPr>
      <w:r>
        <w:rPr>
          <w:rFonts w:hint="eastAsia" w:ascii="BIZ UDPゴシック" w:hAnsi="BIZ UDPゴシック" w:eastAsia="BIZ UDPゴシック"/>
          <w:color w:val="auto"/>
          <w:sz w:val="22"/>
        </w:rPr>
        <w:t>高幡圏域の指定医療機関です。</w:t>
      </w:r>
    </w:p>
    <w:tbl>
      <w:tblPr>
        <w:tblStyle w:val="27"/>
        <w:tblW w:w="0" w:type="auto"/>
        <w:jc w:val="center"/>
        <w:tblInd w:w="0" w:type="dxa"/>
        <w:tblLayout w:type="fixed"/>
        <w:tblLook w:firstRow="1" w:lastRow="0" w:firstColumn="1" w:lastColumn="0" w:noHBand="0" w:noVBand="1" w:val="04A0"/>
      </w:tblPr>
      <w:tblGrid>
        <w:gridCol w:w="2729"/>
        <w:gridCol w:w="4620"/>
        <w:gridCol w:w="2310"/>
      </w:tblGrid>
      <w:tr>
        <w:trPr>
          <w:trHeight w:val="240" w:hRule="atLeast"/>
        </w:trPr>
        <w:tc>
          <w:tcPr>
            <w:tcW w:w="2729" w:type="dxa"/>
            <w:vAlign w:val="top"/>
          </w:tcPr>
          <w:p>
            <w:pPr>
              <w:pStyle w:val="0"/>
              <w:jc w:val="center"/>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名称</w:t>
            </w:r>
          </w:p>
        </w:tc>
        <w:tc>
          <w:tcPr>
            <w:tcW w:w="4620" w:type="dxa"/>
            <w:vAlign w:val="top"/>
          </w:tcPr>
          <w:p>
            <w:pPr>
              <w:pStyle w:val="0"/>
              <w:jc w:val="center"/>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住所</w:t>
            </w:r>
          </w:p>
        </w:tc>
        <w:tc>
          <w:tcPr>
            <w:tcW w:w="2310" w:type="dxa"/>
            <w:vAlign w:val="top"/>
          </w:tcPr>
          <w:p>
            <w:pPr>
              <w:pStyle w:val="0"/>
              <w:jc w:val="center"/>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TEL</w:t>
            </w:r>
          </w:p>
        </w:tc>
      </w:tr>
      <w:tr>
        <w:trPr/>
        <w:tc>
          <w:tcPr>
            <w:tcW w:w="2729"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福島歯科医院</w:t>
            </w:r>
          </w:p>
        </w:tc>
        <w:tc>
          <w:tcPr>
            <w:tcW w:w="4620"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785-0004</w:t>
            </w:r>
            <w:r>
              <w:rPr>
                <w:rFonts w:hint="eastAsia" w:ascii="BIZ UDPゴシック" w:hAnsi="BIZ UDPゴシック" w:eastAsia="BIZ UDPゴシック"/>
                <w:color w:val="auto"/>
                <w:sz w:val="22"/>
              </w:rPr>
              <w:t>　須崎市青木町６ｰ５</w:t>
            </w:r>
          </w:p>
        </w:tc>
        <w:tc>
          <w:tcPr>
            <w:tcW w:w="2310"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０８８９ｰ４２ｰ０１６１</w:t>
            </w:r>
          </w:p>
        </w:tc>
      </w:tr>
      <w:tr>
        <w:trPr/>
        <w:tc>
          <w:tcPr>
            <w:tcW w:w="2729"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野中歯科</w:t>
            </w:r>
          </w:p>
        </w:tc>
        <w:tc>
          <w:tcPr>
            <w:tcW w:w="4620"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785-0041</w:t>
            </w:r>
            <w:r>
              <w:rPr>
                <w:rFonts w:hint="eastAsia" w:ascii="BIZ UDPゴシック" w:hAnsi="BIZ UDPゴシック" w:eastAsia="BIZ UDPゴシック"/>
                <w:color w:val="auto"/>
                <w:sz w:val="22"/>
              </w:rPr>
              <w:t>　須崎市西崎町７ｰ</w:t>
            </w:r>
            <w:r>
              <w:rPr>
                <w:rFonts w:hint="eastAsia" w:ascii="BIZ UDPゴシック" w:hAnsi="BIZ UDPゴシック" w:eastAsia="BIZ UDPゴシック"/>
                <w:color w:val="auto"/>
                <w:sz w:val="22"/>
              </w:rPr>
              <w:t>26</w:t>
            </w:r>
          </w:p>
        </w:tc>
        <w:tc>
          <w:tcPr>
            <w:tcW w:w="2310"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０８８９ｰ４２ｰ５２８０</w:t>
            </w:r>
          </w:p>
        </w:tc>
      </w:tr>
      <w:tr>
        <w:trPr/>
        <w:tc>
          <w:tcPr>
            <w:tcW w:w="2729"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まるとみ歯科医院</w:t>
            </w:r>
          </w:p>
        </w:tc>
        <w:tc>
          <w:tcPr>
            <w:tcW w:w="4620"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785-0009</w:t>
            </w:r>
            <w:r>
              <w:rPr>
                <w:rFonts w:hint="eastAsia" w:ascii="BIZ UDPゴシック" w:hAnsi="BIZ UDPゴシック" w:eastAsia="BIZ UDPゴシック"/>
                <w:color w:val="auto"/>
                <w:sz w:val="22"/>
              </w:rPr>
              <w:t>　須崎市西町</w:t>
            </w:r>
            <w:r>
              <w:rPr>
                <w:rFonts w:hint="eastAsia" w:ascii="BIZ UDPゴシック" w:hAnsi="BIZ UDPゴシック" w:eastAsia="BIZ UDPゴシック"/>
                <w:color w:val="auto"/>
                <w:sz w:val="22"/>
              </w:rPr>
              <w:t>2</w:t>
            </w:r>
            <w:r>
              <w:rPr>
                <w:rFonts w:hint="eastAsia" w:ascii="BIZ UDPゴシック" w:hAnsi="BIZ UDPゴシック" w:eastAsia="BIZ UDPゴシック"/>
                <w:color w:val="auto"/>
                <w:sz w:val="22"/>
              </w:rPr>
              <w:t>丁目</w:t>
            </w:r>
            <w:r>
              <w:rPr>
                <w:rFonts w:hint="eastAsia" w:ascii="BIZ UDPゴシック" w:hAnsi="BIZ UDPゴシック" w:eastAsia="BIZ UDPゴシック"/>
                <w:color w:val="auto"/>
                <w:sz w:val="22"/>
              </w:rPr>
              <w:t>180</w:t>
            </w:r>
            <w:r>
              <w:rPr>
                <w:rFonts w:hint="eastAsia" w:ascii="BIZ UDPゴシック" w:hAnsi="BIZ UDPゴシック" w:eastAsia="BIZ UDPゴシック"/>
                <w:color w:val="auto"/>
                <w:sz w:val="22"/>
              </w:rPr>
              <w:t>ｰ１</w:t>
            </w:r>
          </w:p>
        </w:tc>
        <w:tc>
          <w:tcPr>
            <w:tcW w:w="2310"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０８８９ｰ４３ｰ２３２３</w:t>
            </w:r>
          </w:p>
        </w:tc>
      </w:tr>
      <w:tr>
        <w:trPr/>
        <w:tc>
          <w:tcPr>
            <w:tcW w:w="2729"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高橋歯科診療所</w:t>
            </w:r>
          </w:p>
        </w:tc>
        <w:tc>
          <w:tcPr>
            <w:tcW w:w="4620"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785-0501</w:t>
            </w:r>
            <w:r>
              <w:rPr>
                <w:rFonts w:hint="eastAsia" w:ascii="BIZ UDPゴシック" w:hAnsi="BIZ UDPゴシック" w:eastAsia="BIZ UDPゴシック"/>
                <w:color w:val="auto"/>
                <w:sz w:val="22"/>
              </w:rPr>
              <w:t>　津野町力石</w:t>
            </w:r>
            <w:r>
              <w:rPr>
                <w:rFonts w:hint="eastAsia" w:ascii="BIZ UDPゴシック" w:hAnsi="BIZ UDPゴシック" w:eastAsia="BIZ UDPゴシック"/>
                <w:color w:val="auto"/>
                <w:sz w:val="22"/>
              </w:rPr>
              <w:t>2901-2</w:t>
            </w:r>
          </w:p>
        </w:tc>
        <w:tc>
          <w:tcPr>
            <w:tcW w:w="2310"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０８８９ｰ６２ｰ２５１２</w:t>
            </w:r>
          </w:p>
        </w:tc>
      </w:tr>
    </w:tbl>
    <w:p>
      <w:pPr>
        <w:pStyle w:val="0"/>
        <w:rPr>
          <w:rFonts w:hint="eastAsia" w:ascii="HG丸ｺﾞｼｯｸM-PRO" w:hAnsi="HG丸ｺﾞｼｯｸM-PRO" w:eastAsia="HG丸ｺﾞｼｯｸM-PRO"/>
          <w:color w:val="FF0000"/>
          <w:sz w:val="24"/>
        </w:rPr>
      </w:pPr>
    </w:p>
    <w:p>
      <w:pPr>
        <w:pStyle w:val="0"/>
        <w:rPr>
          <w:rFonts w:hint="eastAsia"/>
          <w:sz w:val="21"/>
        </w:rPr>
      </w:pPr>
    </w:p>
    <w:p>
      <w:pPr>
        <w:pStyle w:val="0"/>
        <w:rPr>
          <w:rFonts w:hint="eastAsia"/>
          <w:sz w:val="21"/>
        </w:rPr>
      </w:pPr>
      <w:r>
        <w:rPr>
          <w:rFonts w:hint="eastAsia" w:ascii="BIZ UDPゴシック" w:hAnsi="BIZ UDPゴシック" w:eastAsia="BIZ UDPゴシック"/>
          <w:b w:val="1"/>
          <w:sz w:val="24"/>
        </w:rPr>
        <w:t>＜薬局＞</w:t>
      </w:r>
    </w:p>
    <w:p>
      <w:pPr>
        <w:pStyle w:val="0"/>
        <w:ind w:firstLine="220" w:firstLineChars="100"/>
        <w:rPr>
          <w:rFonts w:hint="eastAsia"/>
          <w:sz w:val="21"/>
        </w:rPr>
      </w:pPr>
      <w:r>
        <w:rPr>
          <w:rFonts w:hint="eastAsia" w:ascii="BIZ UDPゴシック" w:hAnsi="BIZ UDPゴシック" w:eastAsia="BIZ UDPゴシック"/>
          <w:sz w:val="22"/>
        </w:rPr>
        <w:t>高幡圏域の指定されている薬局です。</w:t>
      </w:r>
    </w:p>
    <w:tbl>
      <w:tblPr>
        <w:tblStyle w:val="27"/>
        <w:tblW w:w="0" w:type="auto"/>
        <w:tblInd w:w="0" w:type="dxa"/>
        <w:tblLayout w:type="fixed"/>
        <w:tblLook w:firstRow="1" w:lastRow="0" w:firstColumn="1" w:lastColumn="0" w:noHBand="0" w:noVBand="1" w:val="04A0"/>
      </w:tblPr>
      <w:tblGrid>
        <w:gridCol w:w="2725"/>
        <w:gridCol w:w="4620"/>
        <w:gridCol w:w="2310"/>
      </w:tblGrid>
      <w:tr>
        <w:trPr/>
        <w:tc>
          <w:tcPr>
            <w:tcW w:w="2725" w:type="dxa"/>
            <w:vAlign w:val="top"/>
          </w:tcPr>
          <w:p>
            <w:pPr>
              <w:pStyle w:val="0"/>
              <w:jc w:val="center"/>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名称</w:t>
            </w:r>
          </w:p>
        </w:tc>
        <w:tc>
          <w:tcPr>
            <w:tcW w:w="4620" w:type="dxa"/>
            <w:vAlign w:val="top"/>
          </w:tcPr>
          <w:p>
            <w:pPr>
              <w:pStyle w:val="0"/>
              <w:jc w:val="center"/>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住所</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center"/>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TEL</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エール薬局よこまち店</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785-0014</w:t>
            </w:r>
            <w:r>
              <w:rPr>
                <w:rFonts w:hint="eastAsia" w:ascii="BIZ UDPゴシック" w:hAnsi="BIZ UDPゴシック" w:eastAsia="BIZ UDPゴシック"/>
                <w:color w:val="000000" w:themeColor="text1"/>
                <w:sz w:val="22"/>
              </w:rPr>
              <w:t>　須崎市横町</w:t>
            </w:r>
            <w:r>
              <w:rPr>
                <w:rFonts w:hint="eastAsia" w:ascii="BIZ UDPゴシック" w:hAnsi="BIZ UDPゴシック" w:eastAsia="BIZ UDPゴシック"/>
                <w:color w:val="000000" w:themeColor="text1"/>
                <w:sz w:val="22"/>
              </w:rPr>
              <w:t>8-1</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ind w:right="-107" w:rightChars="-51"/>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0889-40-0325</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あかね薬局須崎店</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785-0014</w:t>
            </w:r>
            <w:r>
              <w:rPr>
                <w:rFonts w:hint="eastAsia" w:ascii="BIZ UDPゴシック" w:hAnsi="BIZ UDPゴシック" w:eastAsia="BIZ UDPゴシック"/>
                <w:color w:val="000000" w:themeColor="text1"/>
                <w:sz w:val="22"/>
              </w:rPr>
              <w:t>　須崎市横町</w:t>
            </w:r>
            <w:r>
              <w:rPr>
                <w:rFonts w:hint="eastAsia" w:ascii="BIZ UDPゴシック" w:hAnsi="BIZ UDPゴシック" w:eastAsia="BIZ UDPゴシック"/>
                <w:color w:val="000000" w:themeColor="text1"/>
                <w:sz w:val="22"/>
              </w:rPr>
              <w:t xml:space="preserve">8-5 </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0889-43-20</w:t>
            </w:r>
            <w:r>
              <w:rPr>
                <w:rFonts w:hint="eastAsia" w:ascii="BIZ UDPゴシック" w:hAnsi="BIZ UDPゴシック" w:eastAsia="BIZ UDPゴシック"/>
                <w:color w:val="000000" w:themeColor="text1"/>
                <w:sz w:val="22"/>
              </w:rPr>
              <w:t>１</w:t>
            </w:r>
            <w:r>
              <w:rPr>
                <w:rFonts w:hint="eastAsia" w:ascii="BIZ UDPゴシック" w:hAnsi="BIZ UDPゴシック" w:eastAsia="BIZ UDPゴシック"/>
                <w:color w:val="000000" w:themeColor="text1"/>
                <w:sz w:val="22"/>
              </w:rPr>
              <w:t>1</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pacing w:val="4"/>
                <w:w w:val="76"/>
                <w:sz w:val="22"/>
                <w:fitText w:val="2520" w:id="3"/>
              </w:rPr>
              <w:t>調剤薬局ツルハドラッグ須崎東</w:t>
            </w:r>
            <w:r>
              <w:rPr>
                <w:rFonts w:hint="eastAsia" w:ascii="BIZ UDPゴシック" w:hAnsi="BIZ UDPゴシック" w:eastAsia="BIZ UDPゴシック"/>
                <w:color w:val="000000" w:themeColor="text1"/>
                <w:spacing w:val="10"/>
                <w:w w:val="76"/>
                <w:sz w:val="22"/>
                <w:fitText w:val="2520" w:id="3"/>
              </w:rPr>
              <w:t>店</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785-0059</w:t>
            </w:r>
            <w:r>
              <w:rPr>
                <w:rFonts w:hint="eastAsia" w:ascii="BIZ UDPゴシック" w:hAnsi="BIZ UDPゴシック" w:eastAsia="BIZ UDPゴシック"/>
                <w:color w:val="000000" w:themeColor="text1"/>
                <w:sz w:val="22"/>
              </w:rPr>
              <w:t>　須崎市桐間西</w:t>
            </w:r>
            <w:r>
              <w:rPr>
                <w:rFonts w:hint="eastAsia" w:ascii="BIZ UDPゴシック" w:hAnsi="BIZ UDPゴシック" w:eastAsia="BIZ UDPゴシック"/>
                <w:color w:val="000000" w:themeColor="text1"/>
                <w:sz w:val="22"/>
              </w:rPr>
              <w:t>110</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0889-40-0268</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マック須崎調剤薬局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785-0041</w:t>
            </w:r>
            <w:r>
              <w:rPr>
                <w:rFonts w:hint="eastAsia" w:ascii="BIZ UDPゴシック" w:hAnsi="BIZ UDPゴシック" w:eastAsia="BIZ UDPゴシック"/>
                <w:color w:val="000000" w:themeColor="text1"/>
                <w:sz w:val="22"/>
              </w:rPr>
              <w:t>　須崎市西崎町６ｰ</w:t>
            </w:r>
            <w:r>
              <w:rPr>
                <w:rFonts w:hint="eastAsia" w:ascii="BIZ UDPゴシック" w:hAnsi="BIZ UDPゴシック" w:eastAsia="BIZ UDPゴシック"/>
                <w:color w:val="000000" w:themeColor="text1"/>
                <w:sz w:val="22"/>
              </w:rPr>
              <w:t>15</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0889-42-</w:t>
            </w:r>
            <w:r>
              <w:rPr>
                <w:rFonts w:hint="eastAsia" w:ascii="BIZ UDPゴシック" w:hAnsi="BIZ UDPゴシック" w:eastAsia="BIZ UDPゴシック"/>
                <w:color w:val="000000" w:themeColor="text1"/>
                <w:sz w:val="22"/>
              </w:rPr>
              <w:t>１２１１</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堅田薬局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785-0041</w:t>
            </w:r>
            <w:r>
              <w:rPr>
                <w:rFonts w:hint="eastAsia" w:ascii="BIZ UDPゴシック" w:hAnsi="BIZ UDPゴシック" w:eastAsia="BIZ UDPゴシック"/>
                <w:color w:val="000000" w:themeColor="text1"/>
                <w:sz w:val="22"/>
              </w:rPr>
              <w:t>　須崎市西崎町</w:t>
            </w:r>
            <w:r>
              <w:rPr>
                <w:rFonts w:hint="eastAsia" w:ascii="BIZ UDPゴシック" w:hAnsi="BIZ UDPゴシック" w:eastAsia="BIZ UDPゴシック"/>
                <w:color w:val="000000" w:themeColor="text1"/>
                <w:sz w:val="22"/>
              </w:rPr>
              <w:t>8</w:t>
            </w:r>
            <w:r>
              <w:rPr>
                <w:rFonts w:hint="eastAsia" w:ascii="BIZ UDPゴシック" w:hAnsi="BIZ UDPゴシック" w:eastAsia="BIZ UDPゴシック"/>
                <w:color w:val="000000" w:themeColor="text1"/>
                <w:sz w:val="22"/>
              </w:rPr>
              <w:t>番</w:t>
            </w:r>
            <w:r>
              <w:rPr>
                <w:rFonts w:hint="eastAsia" w:ascii="BIZ UDPゴシック" w:hAnsi="BIZ UDPゴシック" w:eastAsia="BIZ UDPゴシック"/>
                <w:color w:val="000000" w:themeColor="text1"/>
                <w:sz w:val="22"/>
              </w:rPr>
              <w:t>52-1</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0889-42-7643</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なごみ薬局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785-0037</w:t>
            </w:r>
            <w:r>
              <w:rPr>
                <w:rFonts w:hint="eastAsia" w:ascii="BIZ UDPゴシック" w:hAnsi="BIZ UDPゴシック" w:eastAsia="BIZ UDPゴシック"/>
                <w:color w:val="000000" w:themeColor="text1"/>
                <w:sz w:val="22"/>
              </w:rPr>
              <w:t>　須崎市赤崎町</w:t>
            </w:r>
            <w:r>
              <w:rPr>
                <w:rFonts w:hint="eastAsia" w:ascii="BIZ UDPゴシック" w:hAnsi="BIZ UDPゴシック" w:eastAsia="BIZ UDPゴシック"/>
                <w:color w:val="000000" w:themeColor="text1"/>
                <w:sz w:val="22"/>
              </w:rPr>
              <w:t>7-21</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0889-42-5228</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たきぐち薬局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785-0030</w:t>
            </w:r>
            <w:r>
              <w:rPr>
                <w:rFonts w:hint="eastAsia" w:ascii="BIZ UDPゴシック" w:hAnsi="BIZ UDPゴシック" w:eastAsia="BIZ UDPゴシック"/>
                <w:color w:val="000000" w:themeColor="text1"/>
                <w:sz w:val="22"/>
              </w:rPr>
              <w:t>　須崎市多ノ郷甲</w:t>
            </w:r>
            <w:r>
              <w:rPr>
                <w:rFonts w:hint="eastAsia" w:ascii="BIZ UDPゴシック" w:hAnsi="BIZ UDPゴシック" w:eastAsia="BIZ UDPゴシック"/>
                <w:color w:val="000000" w:themeColor="text1"/>
                <w:sz w:val="22"/>
              </w:rPr>
              <w:t>5756</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0889-42-5755</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長山薬局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w:t>
            </w:r>
            <w:r>
              <w:rPr>
                <w:rFonts w:hint="eastAsia" w:ascii="BIZ UDPゴシック" w:hAnsi="BIZ UDPゴシック" w:eastAsia="BIZ UDPゴシック"/>
                <w:color w:val="000000" w:themeColor="text1"/>
                <w:sz w:val="22"/>
              </w:rPr>
              <w:t>５</w:t>
            </w:r>
            <w:r>
              <w:rPr>
                <w:rFonts w:hint="eastAsia" w:ascii="BIZ UDPゴシック" w:hAnsi="BIZ UDPゴシック" w:eastAsia="BIZ UDPゴシック"/>
                <w:color w:val="000000" w:themeColor="text1"/>
                <w:sz w:val="22"/>
              </w:rPr>
              <w:t>-0035</w:t>
            </w:r>
            <w:r>
              <w:rPr>
                <w:rFonts w:hint="eastAsia" w:ascii="BIZ UDPゴシック" w:hAnsi="BIZ UDPゴシック" w:eastAsia="BIZ UDPゴシック"/>
                <w:color w:val="000000" w:themeColor="text1"/>
                <w:sz w:val="22"/>
              </w:rPr>
              <w:t>　須崎市大間東町</w:t>
            </w:r>
            <w:r>
              <w:rPr>
                <w:rFonts w:hint="eastAsia" w:ascii="BIZ UDPゴシック" w:hAnsi="BIZ UDPゴシック" w:eastAsia="BIZ UDPゴシック"/>
                <w:color w:val="000000" w:themeColor="text1"/>
                <w:sz w:val="22"/>
              </w:rPr>
              <w:t>1-8</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0889-42-1044</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カナザワ薬局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785-0005</w:t>
            </w:r>
            <w:r>
              <w:rPr>
                <w:rFonts w:hint="eastAsia" w:ascii="BIZ UDPゴシック" w:hAnsi="BIZ UDPゴシック" w:eastAsia="BIZ UDPゴシック"/>
                <w:color w:val="000000" w:themeColor="text1"/>
                <w:sz w:val="22"/>
              </w:rPr>
              <w:t>　須崎市東古市町</w:t>
            </w:r>
            <w:r>
              <w:rPr>
                <w:rFonts w:hint="eastAsia" w:ascii="BIZ UDPゴシック" w:hAnsi="BIZ UDPゴシック" w:eastAsia="BIZ UDPゴシック"/>
                <w:color w:val="000000" w:themeColor="text1"/>
                <w:sz w:val="22"/>
              </w:rPr>
              <w:t>3-2</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0889-42-0053</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武政薬局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785-0013</w:t>
            </w:r>
            <w:r>
              <w:rPr>
                <w:rFonts w:hint="eastAsia" w:ascii="BIZ UDPゴシック" w:hAnsi="BIZ UDPゴシック" w:eastAsia="BIZ UDPゴシック"/>
                <w:color w:val="000000" w:themeColor="text1"/>
                <w:sz w:val="22"/>
              </w:rPr>
              <w:t>　須崎市西古市町</w:t>
            </w:r>
            <w:r>
              <w:rPr>
                <w:rFonts w:hint="eastAsia" w:ascii="BIZ UDPゴシック" w:hAnsi="BIZ UDPゴシック" w:eastAsia="BIZ UDPゴシック"/>
                <w:color w:val="000000" w:themeColor="text1"/>
                <w:sz w:val="22"/>
              </w:rPr>
              <w:t>5-36</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0889-42-6600</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カナザワ薬局緑町店</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785-0036</w:t>
            </w:r>
            <w:r>
              <w:rPr>
                <w:rFonts w:hint="eastAsia" w:ascii="BIZ UDPゴシック" w:hAnsi="BIZ UDPゴシック" w:eastAsia="BIZ UDPゴシック"/>
                <w:color w:val="000000" w:themeColor="text1"/>
                <w:sz w:val="22"/>
              </w:rPr>
              <w:t>　須崎市緑町</w:t>
            </w:r>
            <w:r>
              <w:rPr>
                <w:rFonts w:hint="eastAsia" w:ascii="BIZ UDPゴシック" w:hAnsi="BIZ UDPゴシック" w:eastAsia="BIZ UDPゴシック"/>
                <w:color w:val="000000" w:themeColor="text1"/>
                <w:sz w:val="22"/>
              </w:rPr>
              <w:t>4-27</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0889-42-0053</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めいわ薬局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785-0036</w:t>
            </w:r>
            <w:r>
              <w:rPr>
                <w:rFonts w:hint="eastAsia" w:ascii="BIZ UDPゴシック" w:hAnsi="BIZ UDPゴシック" w:eastAsia="BIZ UDPゴシック"/>
                <w:color w:val="000000" w:themeColor="text1"/>
                <w:sz w:val="22"/>
              </w:rPr>
              <w:t>　須崎市緑町</w:t>
            </w:r>
            <w:r>
              <w:rPr>
                <w:rFonts w:hint="eastAsia" w:ascii="BIZ UDPゴシック" w:hAnsi="BIZ UDPゴシック" w:eastAsia="BIZ UDPゴシック"/>
                <w:color w:val="000000" w:themeColor="text1"/>
                <w:sz w:val="22"/>
              </w:rPr>
              <w:t>4-29</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0889-42-7885</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モリタ薬局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785-0036</w:t>
            </w:r>
            <w:r>
              <w:rPr>
                <w:rFonts w:hint="eastAsia" w:ascii="BIZ UDPゴシック" w:hAnsi="BIZ UDPゴシック" w:eastAsia="BIZ UDPゴシック"/>
                <w:color w:val="000000" w:themeColor="text1"/>
                <w:sz w:val="22"/>
              </w:rPr>
              <w:t>　須崎市緑町</w:t>
            </w:r>
            <w:r>
              <w:rPr>
                <w:rFonts w:hint="eastAsia" w:ascii="BIZ UDPゴシック" w:hAnsi="BIZ UDPゴシック" w:eastAsia="BIZ UDPゴシック"/>
                <w:color w:val="000000" w:themeColor="text1"/>
                <w:sz w:val="22"/>
              </w:rPr>
              <w:t>4-31</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0889-42-4504</w:t>
            </w:r>
          </w:p>
        </w:tc>
      </w:tr>
      <w:tr>
        <w:trPr/>
        <w:tc>
          <w:tcPr>
            <w:tcW w:w="2725" w:type="dxa"/>
            <w:vAlign w:val="top"/>
          </w:tcPr>
          <w:p>
            <w:pPr>
              <w:pStyle w:val="0"/>
              <w:jc w:val="both"/>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pacing w:val="8"/>
                <w:w w:val="95"/>
                <w:sz w:val="22"/>
                <w:fitText w:val="2510" w:id="4"/>
              </w:rPr>
              <w:t>長山薬局グリーンロード</w:t>
            </w:r>
            <w:r>
              <w:rPr>
                <w:rFonts w:hint="eastAsia" w:ascii="BIZ UDPゴシック" w:hAnsi="BIZ UDPゴシック" w:eastAsia="BIZ UDPゴシック"/>
                <w:color w:val="000000" w:themeColor="text1"/>
                <w:spacing w:val="2"/>
                <w:w w:val="95"/>
                <w:sz w:val="22"/>
                <w:fitText w:val="2510" w:id="4"/>
              </w:rPr>
              <w:t>店</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785-0036</w:t>
            </w:r>
            <w:r>
              <w:rPr>
                <w:rFonts w:hint="eastAsia" w:ascii="BIZ UDPゴシック" w:hAnsi="BIZ UDPゴシック" w:eastAsia="BIZ UDPゴシック"/>
                <w:color w:val="000000" w:themeColor="text1"/>
                <w:sz w:val="22"/>
              </w:rPr>
              <w:t>　須崎市緑町</w:t>
            </w:r>
            <w:r>
              <w:rPr>
                <w:rFonts w:hint="eastAsia" w:ascii="BIZ UDPゴシック" w:hAnsi="BIZ UDPゴシック" w:eastAsia="BIZ UDPゴシック"/>
                <w:color w:val="000000" w:themeColor="text1"/>
                <w:sz w:val="22"/>
              </w:rPr>
              <w:t>5-3</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0889-40-0377</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金澤薬局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789-1301</w:t>
            </w:r>
            <w:r>
              <w:rPr>
                <w:rFonts w:hint="eastAsia" w:ascii="BIZ UDPゴシック" w:hAnsi="BIZ UDPゴシック" w:eastAsia="BIZ UDPゴシック"/>
                <w:color w:val="000000" w:themeColor="text1"/>
                <w:sz w:val="22"/>
              </w:rPr>
              <w:t>　中土佐町久礼</w:t>
            </w:r>
            <w:r>
              <w:rPr>
                <w:rFonts w:hint="eastAsia" w:ascii="BIZ UDPゴシック" w:hAnsi="BIZ UDPゴシック" w:eastAsia="BIZ UDPゴシック"/>
                <w:color w:val="000000" w:themeColor="text1"/>
                <w:sz w:val="22"/>
              </w:rPr>
              <w:t>6444-4</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w:t>
            </w:r>
            <w:r>
              <w:rPr>
                <w:rFonts w:hint="eastAsia" w:ascii="BIZ UDPゴシック" w:hAnsi="BIZ UDPゴシック" w:eastAsia="BIZ UDPゴシック"/>
                <w:color w:val="000000" w:themeColor="text1"/>
                <w:sz w:val="22"/>
              </w:rPr>
              <w:t>５</w:t>
            </w:r>
            <w:r>
              <w:rPr>
                <w:rFonts w:hint="eastAsia" w:ascii="BIZ UDPゴシック" w:hAnsi="BIZ UDPゴシック" w:eastAsia="BIZ UDPゴシック"/>
                <w:color w:val="000000" w:themeColor="text1"/>
                <w:sz w:val="22"/>
              </w:rPr>
              <w:t>2-</w:t>
            </w:r>
            <w:r>
              <w:rPr>
                <w:rFonts w:hint="eastAsia" w:ascii="BIZ UDPゴシック" w:hAnsi="BIZ UDPゴシック" w:eastAsia="BIZ UDPゴシック"/>
                <w:color w:val="000000" w:themeColor="text1"/>
                <w:sz w:val="22"/>
              </w:rPr>
              <w:t>２４３５</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くれ薬局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789-1301</w:t>
            </w:r>
            <w:r>
              <w:rPr>
                <w:rFonts w:hint="eastAsia" w:ascii="BIZ UDPゴシック" w:hAnsi="BIZ UDPゴシック" w:eastAsia="BIZ UDPゴシック"/>
                <w:color w:val="000000" w:themeColor="text1"/>
                <w:sz w:val="22"/>
              </w:rPr>
              <w:t>　中土佐町久礼</w:t>
            </w:r>
            <w:r>
              <w:rPr>
                <w:rFonts w:hint="eastAsia" w:ascii="BIZ UDPゴシック" w:hAnsi="BIZ UDPゴシック" w:eastAsia="BIZ UDPゴシック"/>
                <w:color w:val="000000" w:themeColor="text1"/>
                <w:sz w:val="22"/>
              </w:rPr>
              <w:t>6611-4</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0889-52-4797</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あい薬局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785-0612</w:t>
            </w:r>
            <w:r>
              <w:rPr>
                <w:rFonts w:hint="eastAsia" w:ascii="BIZ UDPゴシック" w:hAnsi="BIZ UDPゴシック" w:eastAsia="BIZ UDPゴシック"/>
                <w:color w:val="000000" w:themeColor="text1"/>
                <w:sz w:val="22"/>
              </w:rPr>
              <w:t>　梼原町川西路</w:t>
            </w:r>
            <w:r>
              <w:rPr>
                <w:rFonts w:hint="eastAsia" w:ascii="BIZ UDPゴシック" w:hAnsi="BIZ UDPゴシック" w:eastAsia="BIZ UDPゴシック"/>
                <w:color w:val="000000" w:themeColor="text1"/>
                <w:sz w:val="22"/>
              </w:rPr>
              <w:t>2307-2</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0889-40-2131</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ゆすはら薬局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785-0612</w:t>
            </w:r>
            <w:r>
              <w:rPr>
                <w:rFonts w:hint="eastAsia" w:ascii="BIZ UDPゴシック" w:hAnsi="BIZ UDPゴシック" w:eastAsia="BIZ UDPゴシック"/>
                <w:color w:val="000000" w:themeColor="text1"/>
                <w:sz w:val="22"/>
              </w:rPr>
              <w:t>　梼原町川西路</w:t>
            </w:r>
            <w:r>
              <w:rPr>
                <w:rFonts w:hint="eastAsia" w:ascii="BIZ UDPゴシック" w:hAnsi="BIZ UDPゴシック" w:eastAsia="BIZ UDPゴシック"/>
                <w:color w:val="000000" w:themeColor="text1"/>
                <w:sz w:val="22"/>
              </w:rPr>
              <w:t>2308</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0889-40-2155</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クオール薬局杉ノ川店</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785-0214</w:t>
            </w:r>
            <w:r>
              <w:rPr>
                <w:rFonts w:hint="eastAsia" w:ascii="BIZ UDPゴシック" w:hAnsi="BIZ UDPゴシック" w:eastAsia="BIZ UDPゴシック"/>
                <w:color w:val="000000" w:themeColor="text1"/>
                <w:sz w:val="22"/>
              </w:rPr>
              <w:t>　津野町杉ノ川甲</w:t>
            </w:r>
            <w:r>
              <w:rPr>
                <w:rFonts w:hint="eastAsia" w:ascii="BIZ UDPゴシック" w:hAnsi="BIZ UDPゴシック" w:eastAsia="BIZ UDPゴシック"/>
                <w:color w:val="000000" w:themeColor="text1"/>
                <w:sz w:val="22"/>
              </w:rPr>
              <w:t>38-3</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0889-56-3189</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クオール薬局姫野々店</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785-0202</w:t>
            </w:r>
            <w:r>
              <w:rPr>
                <w:rFonts w:hint="eastAsia" w:ascii="BIZ UDPゴシック" w:hAnsi="BIZ UDPゴシック" w:eastAsia="BIZ UDPゴシック"/>
                <w:color w:val="000000" w:themeColor="text1"/>
                <w:sz w:val="22"/>
              </w:rPr>
              <w:t>　津野町姫野々</w:t>
            </w:r>
            <w:r>
              <w:rPr>
                <w:rFonts w:hint="eastAsia" w:ascii="BIZ UDPゴシック" w:hAnsi="BIZ UDPゴシック" w:eastAsia="BIZ UDPゴシック"/>
                <w:color w:val="000000" w:themeColor="text1"/>
                <w:sz w:val="22"/>
              </w:rPr>
              <w:t>473-1</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0889-55-3089</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たきぐち薬局くぼかわ店</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786-0002</w:t>
            </w:r>
            <w:r>
              <w:rPr>
                <w:rFonts w:hint="eastAsia" w:ascii="BIZ UDPゴシック" w:hAnsi="BIZ UDPゴシック" w:eastAsia="BIZ UDPゴシック"/>
                <w:color w:val="000000" w:themeColor="text1"/>
                <w:sz w:val="22"/>
              </w:rPr>
              <w:t>　四万十町見付</w:t>
            </w:r>
            <w:r>
              <w:rPr>
                <w:rFonts w:hint="eastAsia" w:ascii="BIZ UDPゴシック" w:hAnsi="BIZ UDPゴシック" w:eastAsia="BIZ UDPゴシック"/>
                <w:color w:val="000000" w:themeColor="text1"/>
                <w:sz w:val="22"/>
              </w:rPr>
              <w:t>901</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0880-29-0225</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調剤薬局技術センター</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785-0002</w:t>
            </w:r>
            <w:r>
              <w:rPr>
                <w:rFonts w:hint="eastAsia" w:ascii="BIZ UDPゴシック" w:hAnsi="BIZ UDPゴシック" w:eastAsia="BIZ UDPゴシック"/>
                <w:color w:val="000000" w:themeColor="text1"/>
                <w:sz w:val="22"/>
              </w:rPr>
              <w:t>　四万十町見付</w:t>
            </w:r>
            <w:r>
              <w:rPr>
                <w:rFonts w:hint="eastAsia" w:ascii="BIZ UDPゴシック" w:hAnsi="BIZ UDPゴシック" w:eastAsia="BIZ UDPゴシック"/>
                <w:color w:val="000000" w:themeColor="text1"/>
                <w:sz w:val="22"/>
              </w:rPr>
              <w:t>925-5</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0880-22-1000</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みかど薬局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786-0007</w:t>
            </w:r>
            <w:r>
              <w:rPr>
                <w:rFonts w:hint="eastAsia" w:ascii="BIZ UDPゴシック" w:hAnsi="BIZ UDPゴシック" w:eastAsia="BIZ UDPゴシック"/>
                <w:color w:val="000000" w:themeColor="text1"/>
                <w:sz w:val="22"/>
              </w:rPr>
              <w:t>　四万十町古市町</w:t>
            </w:r>
            <w:r>
              <w:rPr>
                <w:rFonts w:hint="eastAsia" w:ascii="BIZ UDPゴシック" w:hAnsi="BIZ UDPゴシック" w:eastAsia="BIZ UDPゴシック"/>
                <w:color w:val="000000" w:themeColor="text1"/>
                <w:sz w:val="22"/>
              </w:rPr>
              <w:t>63-1</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0880-29-0133</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遠江堂武田薬局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786-0007</w:t>
            </w:r>
            <w:r>
              <w:rPr>
                <w:rFonts w:hint="eastAsia" w:ascii="BIZ UDPゴシック" w:hAnsi="BIZ UDPゴシック" w:eastAsia="BIZ UDPゴシック"/>
                <w:color w:val="000000" w:themeColor="text1"/>
                <w:sz w:val="22"/>
              </w:rPr>
              <w:t>　四万十町古市町</w:t>
            </w:r>
            <w:r>
              <w:rPr>
                <w:rFonts w:hint="eastAsia" w:ascii="BIZ UDPゴシック" w:hAnsi="BIZ UDPゴシック" w:eastAsia="BIZ UDPゴシック"/>
                <w:color w:val="000000" w:themeColor="text1"/>
                <w:sz w:val="22"/>
              </w:rPr>
              <w:t>113-4</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0880-22-4364</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武田金草堂薬局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786-0012</w:t>
            </w:r>
            <w:r>
              <w:rPr>
                <w:rFonts w:hint="eastAsia" w:ascii="BIZ UDPゴシック" w:hAnsi="BIZ UDPゴシック" w:eastAsia="BIZ UDPゴシック"/>
                <w:color w:val="000000" w:themeColor="text1"/>
                <w:sz w:val="22"/>
              </w:rPr>
              <w:t>　四万十町北琴平町</w:t>
            </w:r>
            <w:r>
              <w:rPr>
                <w:rFonts w:hint="eastAsia" w:ascii="BIZ UDPゴシック" w:hAnsi="BIZ UDPゴシック" w:eastAsia="BIZ UDPゴシック"/>
                <w:color w:val="000000" w:themeColor="text1"/>
                <w:sz w:val="22"/>
              </w:rPr>
              <w:t>1-5</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0880-22-3221</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たいしょう薬局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785-0301</w:t>
            </w:r>
            <w:r>
              <w:rPr>
                <w:rFonts w:hint="eastAsia" w:ascii="BIZ UDPゴシック" w:hAnsi="BIZ UDPゴシック" w:eastAsia="BIZ UDPゴシック"/>
                <w:color w:val="000000" w:themeColor="text1"/>
                <w:sz w:val="22"/>
              </w:rPr>
              <w:t>　四万十町大正</w:t>
            </w:r>
            <w:r>
              <w:rPr>
                <w:rFonts w:hint="eastAsia" w:ascii="BIZ UDPゴシック" w:hAnsi="BIZ UDPゴシック" w:eastAsia="BIZ UDPゴシック"/>
                <w:color w:val="000000" w:themeColor="text1"/>
                <w:sz w:val="22"/>
              </w:rPr>
              <w:t>470-1</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0880-29-4080</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とおわ薬局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786-0511</w:t>
            </w:r>
            <w:r>
              <w:rPr>
                <w:rFonts w:hint="eastAsia" w:ascii="BIZ UDPゴシック" w:hAnsi="BIZ UDPゴシック" w:eastAsia="BIZ UDPゴシック"/>
                <w:color w:val="000000" w:themeColor="text1"/>
                <w:sz w:val="22"/>
              </w:rPr>
              <w:t>　四万十町昭和</w:t>
            </w:r>
            <w:r>
              <w:rPr>
                <w:rFonts w:hint="eastAsia" w:ascii="BIZ UDPゴシック" w:hAnsi="BIZ UDPゴシック" w:eastAsia="BIZ UDPゴシック"/>
                <w:color w:val="000000" w:themeColor="text1"/>
                <w:sz w:val="22"/>
              </w:rPr>
              <w:t>472-3</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0880-29-1155</w:t>
            </w:r>
          </w:p>
        </w:tc>
      </w:tr>
    </w:tbl>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p>
    <w:p>
      <w:pPr>
        <w:pStyle w:val="0"/>
        <w:rPr>
          <w:rFonts w:hint="eastAsia"/>
          <w:sz w:val="22"/>
        </w:rPr>
      </w:pPr>
      <w:r>
        <w:rPr>
          <w:rFonts w:hint="eastAsia" w:ascii="BIZ UDPゴシック" w:hAnsi="BIZ UDPゴシック" w:eastAsia="BIZ UDPゴシック"/>
          <w:b w:val="1"/>
          <w:sz w:val="24"/>
        </w:rPr>
        <w:t>＜訪問看護ステーション＞</w:t>
      </w:r>
    </w:p>
    <w:p>
      <w:pPr>
        <w:pStyle w:val="0"/>
        <w:ind w:firstLine="220" w:firstLineChars="100"/>
        <w:rPr>
          <w:rFonts w:hint="eastAsia"/>
          <w:sz w:val="22"/>
        </w:rPr>
      </w:pPr>
      <w:r>
        <w:rPr>
          <w:rFonts w:hint="eastAsia" w:ascii="BIZ UDPゴシック" w:hAnsi="BIZ UDPゴシック" w:eastAsia="BIZ UDPゴシック"/>
          <w:sz w:val="22"/>
        </w:rPr>
        <w:t>高幡圏域の指定されている機関です。在宅に訪問し医療的支援を行います。</w:t>
      </w:r>
    </w:p>
    <w:tbl>
      <w:tblPr>
        <w:tblStyle w:val="27"/>
        <w:tblW w:w="0" w:type="auto"/>
        <w:tblInd w:w="0" w:type="dxa"/>
        <w:tblLayout w:type="fixed"/>
        <w:tblLook w:firstRow="1" w:lastRow="0" w:firstColumn="1" w:lastColumn="0" w:noHBand="0" w:noVBand="1" w:val="04A0"/>
      </w:tblPr>
      <w:tblGrid>
        <w:gridCol w:w="2725"/>
        <w:gridCol w:w="4620"/>
        <w:gridCol w:w="2310"/>
      </w:tblGrid>
      <w:tr>
        <w:trPr/>
        <w:tc>
          <w:tcPr>
            <w:tcW w:w="2725"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2"/>
              </w:rPr>
              <w:t>名称</w:t>
            </w:r>
          </w:p>
        </w:tc>
        <w:tc>
          <w:tcPr>
            <w:tcW w:w="462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2"/>
              </w:rPr>
              <w:t>住所</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2"/>
              </w:rPr>
              <w:t>TEL</w:t>
            </w:r>
          </w:p>
        </w:tc>
      </w:tr>
      <w:tr>
        <w:trPr/>
        <w:tc>
          <w:tcPr>
            <w:tcW w:w="2725" w:type="dxa"/>
            <w:vAlign w:val="top"/>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pacing w:val="5"/>
                <w:w w:val="85"/>
                <w:sz w:val="22"/>
                <w:fitText w:val="2520" w:id="5"/>
              </w:rPr>
              <w:t>訪問看護ステーション　すさ</w:t>
            </w:r>
            <w:r>
              <w:rPr>
                <w:rFonts w:hint="eastAsia" w:ascii="BIZ UDPゴシック" w:hAnsi="BIZ UDPゴシック" w:eastAsia="BIZ UDPゴシック"/>
                <w:spacing w:val="0"/>
                <w:w w:val="85"/>
                <w:sz w:val="22"/>
                <w:fitText w:val="2520" w:id="5"/>
              </w:rPr>
              <w:t>き</w:t>
            </w:r>
          </w:p>
        </w:tc>
        <w:tc>
          <w:tcPr>
            <w:tcW w:w="4620" w:type="dxa"/>
            <w:vAlign w:val="top"/>
          </w:tcPr>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w:t>
            </w:r>
            <w:r>
              <w:rPr>
                <w:rFonts w:hint="eastAsia" w:ascii="BIZ UDPゴシック" w:hAnsi="BIZ UDPゴシック" w:eastAsia="BIZ UDPゴシック"/>
                <w:sz w:val="22"/>
              </w:rPr>
              <w:t>８５０１　須崎市緑町</w:t>
            </w:r>
            <w:r>
              <w:rPr>
                <w:rFonts w:hint="eastAsia" w:ascii="BIZ UDPゴシック" w:hAnsi="BIZ UDPゴシック" w:eastAsia="BIZ UDPゴシック"/>
                <w:sz w:val="22"/>
              </w:rPr>
              <w:t>4-30</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0889-43-0195</w:t>
            </w:r>
          </w:p>
        </w:tc>
      </w:tr>
      <w:tr>
        <w:trPr/>
        <w:tc>
          <w:tcPr>
            <w:tcW w:w="2725" w:type="dxa"/>
            <w:vAlign w:val="top"/>
          </w:tcPr>
          <w:p>
            <w:pPr>
              <w:pStyle w:val="0"/>
              <w:rPr>
                <w:rFonts w:hint="eastAsia" w:ascii="BIZ UDPゴシック" w:hAnsi="BIZ UDPゴシック" w:eastAsia="BIZ UDPゴシック"/>
                <w:sz w:val="22"/>
              </w:rPr>
            </w:pPr>
            <w:r>
              <w:rPr>
                <w:rFonts w:hint="eastAsia" w:ascii="BIZ UDPゴシック" w:hAnsi="BIZ UDPゴシック" w:eastAsia="BIZ UDPゴシック"/>
                <w:spacing w:val="3"/>
                <w:w w:val="80"/>
                <w:sz w:val="22"/>
                <w:fitText w:val="2520" w:id="6"/>
              </w:rPr>
              <w:t>訪問看護ステーション　くぼか</w:t>
            </w:r>
            <w:r>
              <w:rPr>
                <w:rFonts w:hint="eastAsia" w:ascii="BIZ UDPゴシック" w:hAnsi="BIZ UDPゴシック" w:eastAsia="BIZ UDPゴシック"/>
                <w:spacing w:val="14"/>
                <w:w w:val="80"/>
                <w:sz w:val="22"/>
                <w:fitText w:val="2520" w:id="6"/>
              </w:rPr>
              <w:t>わ</w:t>
            </w:r>
          </w:p>
        </w:tc>
        <w:tc>
          <w:tcPr>
            <w:tcW w:w="4620" w:type="dxa"/>
            <w:vAlign w:val="top"/>
          </w:tcPr>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786-0002</w:t>
            </w:r>
            <w:r>
              <w:rPr>
                <w:rFonts w:hint="eastAsia" w:ascii="BIZ UDPゴシック" w:hAnsi="BIZ UDPゴシック" w:eastAsia="BIZ UDPゴシック"/>
                <w:sz w:val="22"/>
              </w:rPr>
              <w:t>　四万十町見付</w:t>
            </w:r>
            <w:r>
              <w:rPr>
                <w:rFonts w:hint="eastAsia" w:ascii="BIZ UDPゴシック" w:hAnsi="BIZ UDPゴシック" w:eastAsia="BIZ UDPゴシック"/>
                <w:sz w:val="22"/>
              </w:rPr>
              <w:t>902-1</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0880-22-1119</w:t>
            </w:r>
          </w:p>
        </w:tc>
      </w:tr>
    </w:tbl>
    <w:p>
      <w:pPr>
        <w:pStyle w:val="0"/>
        <w:rPr>
          <w:rFonts w:hint="eastAsia"/>
          <w:sz w:val="21"/>
        </w:rPr>
      </w:pPr>
    </w:p>
    <w:p>
      <w:pPr>
        <w:pStyle w:val="0"/>
        <w:ind w:left="210" w:hanging="210" w:hangingChars="100"/>
        <w:jc w:val="left"/>
        <w:rPr>
          <w:rFonts w:hint="eastAsia" w:ascii="BIZ UDPゴシック" w:hAnsi="BIZ UDPゴシック" w:eastAsia="BIZ UDPゴシック"/>
          <w:b w:val="0"/>
          <w:color w:val="auto"/>
          <w:sz w:val="21"/>
        </w:rPr>
      </w:pPr>
      <w:r>
        <w:rPr>
          <w:rFonts w:hint="eastAsia" w:ascii="BIZ UDPゴシック" w:hAnsi="BIZ UDPゴシック" w:eastAsia="BIZ UDPゴシック"/>
          <w:b w:val="1"/>
          <w:color w:val="auto"/>
          <w:sz w:val="24"/>
          <w:u w:val="wave" w:color="auto"/>
        </w:rPr>
        <w:t>※最新情報については、高知県健康対策課ホームページをご確認ください。（</w:t>
      </w:r>
      <w:r>
        <w:rPr>
          <w:rFonts w:hint="eastAsia" w:ascii="BIZ UDPゴシック" w:hAnsi="BIZ UDPゴシック" w:eastAsia="BIZ UDPゴシック"/>
          <w:b w:val="1"/>
          <w:color w:val="auto"/>
          <w:sz w:val="24"/>
          <w:u w:val="wave" w:color="auto"/>
        </w:rPr>
        <w:t>htt</w:t>
      </w:r>
      <w:r>
        <w:rPr>
          <w:rFonts w:hint="eastAsia" w:ascii="BIZ UDPゴシック" w:hAnsi="BIZ UDPゴシック" w:eastAsia="BIZ UDPゴシック"/>
          <w:b w:val="1"/>
          <w:color w:val="000000" w:themeColor="text1"/>
          <w:sz w:val="24"/>
          <w:u w:val="wave" w:color="auto"/>
        </w:rPr>
        <w:t>ps://</w:t>
      </w:r>
      <w:r>
        <w:rPr>
          <w:rFonts w:hint="eastAsia" w:ascii="BIZ UDPゴシック" w:hAnsi="BIZ UDPゴシック" w:eastAsia="BIZ UDPゴシック"/>
          <w:b w:val="1"/>
          <w:color w:val="auto"/>
          <w:sz w:val="24"/>
          <w:u w:val="wave" w:color="auto"/>
        </w:rPr>
        <w:t>www.pref.kochi.lg.jp/soshiki/130401/</w:t>
      </w:r>
      <w:r>
        <w:rPr>
          <w:rFonts w:hint="eastAsia" w:ascii="BIZ UDPゴシック" w:hAnsi="BIZ UDPゴシック" w:eastAsia="BIZ UDPゴシック"/>
          <w:b w:val="1"/>
          <w:color w:val="auto"/>
          <w:sz w:val="24"/>
          <w:u w:val="wave" w:color="auto"/>
        </w:rPr>
        <w:t>）</w:t>
      </w:r>
    </w:p>
    <w:p>
      <w:pPr>
        <w:pStyle w:val="0"/>
        <w:jc w:val="left"/>
        <w:rPr>
          <w:rFonts w:hint="eastAsia"/>
          <w:b w:val="0"/>
          <w:sz w:val="21"/>
        </w:rPr>
      </w:pPr>
      <w:r>
        <w:rPr>
          <w:rFonts w:hint="eastAsia"/>
        </w:rPr>
        <w:drawing>
          <wp:anchor distT="0" distB="0" distL="203200" distR="203200" simplePos="0" relativeHeight="95" behindDoc="0" locked="0" layoutInCell="1" hidden="0" allowOverlap="1">
            <wp:simplePos x="0" y="0"/>
            <wp:positionH relativeFrom="column">
              <wp:posOffset>1829435</wp:posOffset>
            </wp:positionH>
            <wp:positionV relativeFrom="paragraph">
              <wp:posOffset>118110</wp:posOffset>
            </wp:positionV>
            <wp:extent cx="2397760" cy="1802130"/>
            <wp:effectExtent l="0" t="0" r="0" b="0"/>
            <wp:wrapNone/>
            <wp:docPr id="1101" name="オブジェクト 0"/>
            <a:graphic xmlns:a="http://schemas.openxmlformats.org/drawingml/2006/main">
              <a:graphicData uri="http://schemas.openxmlformats.org/drawingml/2006/picture">
                <pic:pic xmlns:pic="http://schemas.openxmlformats.org/drawingml/2006/picture">
                  <pic:nvPicPr>
                    <pic:cNvPr id="1101" name="オブジェクト 0"/>
                    <pic:cNvPicPr>
                      <a:picLocks noChangeAspect="1"/>
                    </pic:cNvPicPr>
                  </pic:nvPicPr>
                  <pic:blipFill>
                    <a:blip r:embed="rId12"/>
                    <a:stretch>
                      <a:fillRect/>
                    </a:stretch>
                  </pic:blipFill>
                  <pic:spPr>
                    <a:xfrm>
                      <a:off x="0" y="0"/>
                      <a:ext cx="2397760" cy="1802130"/>
                    </a:xfrm>
                    <a:prstGeom prst="rect">
                      <a:avLst/>
                    </a:prstGeom>
                  </pic:spPr>
                </pic:pic>
              </a:graphicData>
            </a:graphic>
          </wp:anchor>
        </w:drawing>
      </w:r>
    </w:p>
    <w:p>
      <w:pPr>
        <w:pStyle w:val="0"/>
        <w:rPr>
          <w:rFonts w:hint="eastAsia"/>
          <w:sz w:val="21"/>
        </w:rPr>
      </w:pPr>
      <w:r>
        <w:rPr>
          <w:rFonts w:hint="eastAsia"/>
        </w:rPr>
        <w:br w:type="page"/>
      </w:r>
    </w:p>
    <w:p>
      <w:pPr>
        <w:pStyle w:val="0"/>
        <w:rPr>
          <w:rFonts w:hint="eastAsia"/>
          <w:sz w:val="21"/>
        </w:rPr>
      </w:pPr>
      <w:r>
        <w:rPr>
          <w:rFonts w:hint="eastAsia" w:ascii="BIZ UDPゴシック" w:hAnsi="BIZ UDPゴシック" w:eastAsia="BIZ UDPゴシック"/>
          <w:b w:val="1"/>
          <w:sz w:val="32"/>
        </w:rPr>
        <w:t>３．相談窓口について</w:t>
      </w:r>
    </w:p>
    <w:p>
      <w:pPr>
        <w:pStyle w:val="0"/>
        <w:rPr>
          <w:rFonts w:hint="eastAsia" w:ascii="BIZ UDPゴシック" w:hAnsi="BIZ UDPゴシック" w:eastAsia="BIZ UDPゴシック"/>
          <w:sz w:val="21"/>
        </w:rPr>
      </w:pPr>
      <w:r>
        <w:rPr>
          <w:rFonts w:hint="eastAsia" w:ascii="BIZ UDPゴシック" w:hAnsi="BIZ UDPゴシック" w:eastAsia="BIZ UDPゴシック"/>
          <w:sz w:val="28"/>
          <w:bdr w:val="single" w:color="auto" w:sz="4" w:space="0"/>
        </w:rPr>
        <w:t>難病情報に関する相談窓口</w:t>
      </w:r>
    </w:p>
    <w:p>
      <w:pPr>
        <w:pStyle w:val="0"/>
        <w:rPr>
          <w:rFonts w:hint="eastAsia" w:ascii="BIZ UDPゴシック" w:hAnsi="BIZ UDPゴシック" w:eastAsia="BIZ UDPゴシック"/>
          <w:b w:val="0"/>
          <w:sz w:val="21"/>
        </w:rPr>
      </w:pPr>
      <w:r>
        <w:rPr>
          <w:rFonts w:hint="eastAsia" w:ascii="BIZ UDPゴシック" w:hAnsi="BIZ UDPゴシック" w:eastAsia="BIZ UDPゴシック"/>
          <w:b w:val="0"/>
          <w:sz w:val="24"/>
        </w:rPr>
        <w:t>◆難病情報センター</w:t>
      </w:r>
    </w:p>
    <w:p>
      <w:pPr>
        <w:pStyle w:val="0"/>
        <w:ind w:left="210" w:leftChars="100" w:firstLine="0" w:firstLineChars="0"/>
        <w:rPr>
          <w:rFonts w:hint="eastAsia" w:ascii="BIZ UDPゴシック" w:hAnsi="BIZ UDPゴシック" w:eastAsia="BIZ UDPゴシック"/>
          <w:sz w:val="21"/>
        </w:rPr>
      </w:pPr>
      <w:r>
        <w:rPr>
          <w:rFonts w:hint="eastAsia" w:ascii="BIZ UDPゴシック" w:hAnsi="BIZ UDPゴシック" w:eastAsia="BIZ UDPゴシック"/>
          <w:b w:val="0"/>
          <w:sz w:val="22"/>
        </w:rPr>
        <w:t>難病情報センターは、難病法に基づき医療費助成の対象となる疾病の解説などの情報をインターネットホームペー</w:t>
      </w:r>
      <w:r>
        <w:rPr>
          <w:rFonts w:hint="eastAsia" w:ascii="BIZ UDPゴシック" w:hAnsi="BIZ UDPゴシック" w:eastAsia="BIZ UDPゴシック"/>
          <w:b w:val="0"/>
          <w:color w:val="000000" w:themeColor="text1"/>
          <w:sz w:val="22"/>
        </w:rPr>
        <w:t>ジ</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http</w:t>
      </w:r>
      <w:r>
        <w:rPr>
          <w:rFonts w:hint="eastAsia" w:ascii="BIZ UDPゴシック" w:hAnsi="BIZ UDPゴシック" w:eastAsia="BIZ UDPゴシック"/>
          <w:color w:val="000000" w:themeColor="text1"/>
          <w:sz w:val="22"/>
        </w:rPr>
        <w:t>ｓ</w:t>
      </w:r>
      <w:r>
        <w:rPr>
          <w:rFonts w:hint="eastAsia" w:ascii="BIZ UDPゴシック" w:hAnsi="BIZ UDPゴシック" w:eastAsia="BIZ UDPゴシック"/>
          <w:color w:val="000000" w:themeColor="text1"/>
          <w:sz w:val="22"/>
        </w:rPr>
        <w:t>://www.nanbyou.or.jp/</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b w:val="0"/>
          <w:color w:val="000000" w:themeColor="text1"/>
          <w:sz w:val="22"/>
        </w:rPr>
        <w:t>で情報提</w:t>
      </w:r>
      <w:r>
        <w:rPr>
          <w:rFonts w:hint="eastAsia" w:ascii="BIZ UDPゴシック" w:hAnsi="BIZ UDPゴシック" w:eastAsia="BIZ UDPゴシック"/>
          <w:b w:val="0"/>
          <w:sz w:val="22"/>
        </w:rPr>
        <w:t>供を行っています。</w:t>
      </w:r>
    </w:p>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r>
        <w:rPr>
          <w:rFonts w:hint="eastAsia" w:ascii="BIZ UDPゴシック" w:hAnsi="BIZ UDPゴシック" w:eastAsia="BIZ UDPゴシック"/>
          <w:sz w:val="24"/>
        </w:rPr>
        <w:t>◆こうち難病情報センター</w:t>
      </w:r>
    </w:p>
    <w:p>
      <w:pPr>
        <w:pStyle w:val="0"/>
        <w:ind w:left="210" w:leftChars="100" w:firstLine="0" w:firstLineChars="0"/>
        <w:rPr>
          <w:rFonts w:hint="eastAsia" w:ascii="BIZ UDPゴシック" w:hAnsi="BIZ UDPゴシック" w:eastAsia="BIZ UDPゴシック"/>
          <w:sz w:val="22"/>
        </w:rPr>
      </w:pPr>
      <w:r>
        <w:rPr>
          <w:rFonts w:hint="eastAsia" w:ascii="BIZ UDPゴシック" w:hAnsi="BIZ UDPゴシック" w:eastAsia="BIZ UDPゴシック"/>
          <w:sz w:val="22"/>
        </w:rPr>
        <w:t>難病相談員</w:t>
      </w:r>
      <w:r>
        <w:rPr>
          <w:rFonts w:hint="eastAsia" w:ascii="BIZ UDPゴシック" w:hAnsi="BIZ UDPゴシック" w:eastAsia="BIZ UDPゴシック"/>
          <w:sz w:val="22"/>
        </w:rPr>
        <w:t>(</w:t>
      </w:r>
      <w:r>
        <w:rPr>
          <w:rFonts w:hint="eastAsia" w:ascii="BIZ UDPゴシック" w:hAnsi="BIZ UDPゴシック" w:eastAsia="BIZ UDPゴシック"/>
          <w:sz w:val="22"/>
        </w:rPr>
        <w:t>保健師等</w:t>
      </w:r>
      <w:r>
        <w:rPr>
          <w:rFonts w:hint="eastAsia" w:ascii="BIZ UDPゴシック" w:hAnsi="BIZ UDPゴシック" w:eastAsia="BIZ UDPゴシック"/>
          <w:sz w:val="22"/>
        </w:rPr>
        <w:t>)</w:t>
      </w:r>
      <w:r>
        <w:rPr>
          <w:rFonts w:hint="eastAsia" w:ascii="BIZ UDPゴシック" w:hAnsi="BIZ UDPゴシック" w:eastAsia="BIZ UDPゴシック"/>
          <w:sz w:val="22"/>
        </w:rPr>
        <w:t>やピアサポーター</w:t>
      </w:r>
      <w:r>
        <w:rPr>
          <w:rFonts w:hint="eastAsia" w:ascii="BIZ UDPゴシック" w:hAnsi="BIZ UDPゴシック" w:eastAsia="BIZ UDPゴシック"/>
          <w:sz w:val="22"/>
        </w:rPr>
        <w:t>(</w:t>
      </w:r>
      <w:r>
        <w:rPr>
          <w:rFonts w:hint="eastAsia" w:ascii="BIZ UDPゴシック" w:hAnsi="BIZ UDPゴシック" w:eastAsia="BIZ UDPゴシック"/>
          <w:sz w:val="22"/>
        </w:rPr>
        <w:t>患者・家族</w:t>
      </w:r>
      <w:r>
        <w:rPr>
          <w:rFonts w:hint="eastAsia" w:ascii="BIZ UDPゴシック" w:hAnsi="BIZ UDPゴシック" w:eastAsia="BIZ UDPゴシック"/>
          <w:sz w:val="22"/>
        </w:rPr>
        <w:t>)</w:t>
      </w:r>
      <w:r>
        <w:rPr>
          <w:rFonts w:hint="eastAsia" w:ascii="BIZ UDPゴシック" w:hAnsi="BIZ UDPゴシック" w:eastAsia="BIZ UDPゴシック"/>
          <w:sz w:val="22"/>
        </w:rPr>
        <w:t>へ相談ができます。また、各種情報をホームページ（</w:t>
      </w:r>
      <w:r>
        <w:rPr>
          <w:rFonts w:hint="eastAsia" w:ascii="BIZ UDPゴシック" w:hAnsi="BIZ UDPゴシック" w:eastAsia="BIZ UDPゴシック"/>
          <w:sz w:val="22"/>
        </w:rPr>
        <w:t>https://kochi-nanbyoshien.com/</w:t>
      </w:r>
      <w:r>
        <w:rPr>
          <w:rFonts w:hint="eastAsia" w:ascii="BIZ UDPゴシック" w:hAnsi="BIZ UDPゴシック" w:eastAsia="BIZ UDPゴシック"/>
          <w:sz w:val="22"/>
        </w:rPr>
        <w:t>）にも掲載しています。</w:t>
      </w:r>
    </w:p>
    <w:p>
      <w:pPr>
        <w:pStyle w:val="0"/>
        <w:ind w:left="210" w:leftChars="100" w:firstLine="0" w:firstLineChars="0"/>
        <w:rPr>
          <w:rFonts w:hint="eastAsia" w:ascii="BIZ UDPゴシック" w:hAnsi="BIZ UDPゴシック" w:eastAsia="BIZ UDPゴシック"/>
          <w:sz w:val="22"/>
        </w:rPr>
      </w:pPr>
      <w:r>
        <w:rPr>
          <w:rFonts w:hint="eastAsia" w:ascii="BIZ UDPゴシック" w:hAnsi="BIZ UDPゴシック" w:eastAsia="BIZ UDPゴシック"/>
          <w:sz w:val="22"/>
        </w:rPr>
        <w:t>電話：</w:t>
      </w:r>
      <w:r>
        <w:rPr>
          <w:rFonts w:hint="eastAsia" w:ascii="BIZ UDPゴシック" w:hAnsi="BIZ UDPゴシック" w:eastAsia="BIZ UDPゴシック"/>
          <w:sz w:val="22"/>
        </w:rPr>
        <w:t>088-855-6258</w:t>
      </w:r>
      <w:r>
        <w:rPr>
          <w:rFonts w:hint="eastAsia" w:ascii="BIZ UDPゴシック" w:hAnsi="BIZ UDPゴシック" w:eastAsia="BIZ UDPゴシック"/>
          <w:sz w:val="22"/>
        </w:rPr>
        <w:t>　ＦＡＸ：</w:t>
      </w:r>
      <w:r>
        <w:rPr>
          <w:rFonts w:hint="eastAsia" w:ascii="BIZ UDPゴシック" w:hAnsi="BIZ UDPゴシック" w:eastAsia="BIZ UDPゴシック"/>
          <w:sz w:val="22"/>
        </w:rPr>
        <w:t>088-855-625</w:t>
      </w:r>
      <w:r>
        <w:rPr>
          <w:rFonts w:hint="eastAsia" w:ascii="BIZ UDPゴシック" w:hAnsi="BIZ UDPゴシック" w:eastAsia="BIZ UDPゴシック"/>
          <w:sz w:val="22"/>
        </w:rPr>
        <w:t>７</w:t>
      </w:r>
    </w:p>
    <w:p>
      <w:pPr>
        <w:pStyle w:val="0"/>
        <w:ind w:left="210" w:leftChars="100" w:firstLine="0" w:firstLineChars="0"/>
        <w:rPr>
          <w:rFonts w:hint="eastAsia" w:ascii="BIZ UDPゴシック" w:hAnsi="BIZ UDPゴシック" w:eastAsia="BIZ UDPゴシック"/>
          <w:sz w:val="21"/>
        </w:rPr>
      </w:pPr>
      <w:r>
        <w:rPr>
          <w:rFonts w:hint="eastAsia" w:ascii="BIZ UDPゴシック" w:hAnsi="BIZ UDPゴシック" w:eastAsia="BIZ UDPゴシック"/>
          <w:sz w:val="22"/>
        </w:rPr>
        <w:t>開所時間：月曜日～土曜日　</w:t>
      </w:r>
      <w:r>
        <w:rPr>
          <w:rFonts w:hint="eastAsia" w:ascii="BIZ UDPゴシック" w:hAnsi="BIZ UDPゴシック" w:eastAsia="BIZ UDPゴシック"/>
          <w:sz w:val="22"/>
        </w:rPr>
        <w:t>9:00</w:t>
      </w:r>
      <w:r>
        <w:rPr>
          <w:rFonts w:hint="eastAsia" w:ascii="BIZ UDPゴシック" w:hAnsi="BIZ UDPゴシック" w:eastAsia="BIZ UDPゴシック"/>
          <w:sz w:val="22"/>
        </w:rPr>
        <w:t>～</w:t>
      </w:r>
      <w:r>
        <w:rPr>
          <w:rFonts w:hint="eastAsia" w:ascii="BIZ UDPゴシック" w:hAnsi="BIZ UDPゴシック" w:eastAsia="BIZ UDPゴシック"/>
          <w:sz w:val="22"/>
        </w:rPr>
        <w:t>17:45</w:t>
      </w:r>
      <w:r>
        <w:rPr>
          <w:rFonts w:hint="eastAsia" w:ascii="BIZ UDPゴシック" w:hAnsi="BIZ UDPゴシック" w:eastAsia="BIZ UDPゴシック"/>
          <w:sz w:val="22"/>
        </w:rPr>
        <w:t>　　</w:t>
      </w:r>
      <w:r>
        <w:rPr>
          <w:rFonts w:hint="eastAsia" w:ascii="BIZ UDPゴシック" w:hAnsi="BIZ UDPゴシック" w:eastAsia="BIZ UDPゴシック"/>
          <w:sz w:val="22"/>
        </w:rPr>
        <w:t>(</w:t>
      </w:r>
      <w:r>
        <w:rPr>
          <w:rFonts w:hint="eastAsia" w:ascii="BIZ UDPゴシック" w:hAnsi="BIZ UDPゴシック" w:eastAsia="BIZ UDPゴシック"/>
          <w:sz w:val="22"/>
        </w:rPr>
        <w:t>相談受付時間</w:t>
      </w:r>
      <w:r>
        <w:rPr>
          <w:rFonts w:hint="eastAsia" w:ascii="BIZ UDPゴシック" w:hAnsi="BIZ UDPゴシック" w:eastAsia="BIZ UDPゴシック"/>
          <w:sz w:val="22"/>
        </w:rPr>
        <w:t>)</w:t>
      </w:r>
      <w:r>
        <w:rPr>
          <w:rFonts w:hint="eastAsia" w:ascii="BIZ UDPゴシック" w:hAnsi="BIZ UDPゴシック" w:eastAsia="BIZ UDPゴシック"/>
          <w:sz w:val="22"/>
        </w:rPr>
        <w:t>　９</w:t>
      </w:r>
      <w:r>
        <w:rPr>
          <w:rFonts w:hint="eastAsia" w:ascii="BIZ UDPゴシック" w:hAnsi="BIZ UDPゴシック" w:eastAsia="BIZ UDPゴシック"/>
          <w:sz w:val="22"/>
        </w:rPr>
        <w:t>:30</w:t>
      </w:r>
      <w:r>
        <w:rPr>
          <w:rFonts w:hint="eastAsia" w:ascii="BIZ UDPゴシック" w:hAnsi="BIZ UDPゴシック" w:eastAsia="BIZ UDPゴシック"/>
          <w:sz w:val="22"/>
        </w:rPr>
        <w:t>～</w:t>
      </w:r>
      <w:r>
        <w:rPr>
          <w:rFonts w:hint="eastAsia" w:ascii="BIZ UDPゴシック" w:hAnsi="BIZ UDPゴシック" w:eastAsia="BIZ UDPゴシック"/>
          <w:sz w:val="22"/>
        </w:rPr>
        <w:t>17:15</w:t>
      </w:r>
    </w:p>
    <w:p>
      <w:pPr>
        <w:pStyle w:val="0"/>
        <w:ind w:left="210" w:leftChars="100" w:firstLine="0" w:firstLineChars="0"/>
        <w:rPr>
          <w:rFonts w:hint="eastAsia" w:ascii="BIZ UDPゴシック" w:hAnsi="BIZ UDPゴシック" w:eastAsia="BIZ UDPゴシック"/>
          <w:sz w:val="21"/>
        </w:rPr>
      </w:pPr>
    </w:p>
    <w:p>
      <w:pPr>
        <w:pStyle w:val="0"/>
        <w:ind w:leftChars="0" w:firstLine="0" w:firstLineChars="0"/>
        <w:rPr>
          <w:rFonts w:hint="eastAsia" w:ascii="BIZ UDPゴシック" w:hAnsi="BIZ UDPゴシック" w:eastAsia="BIZ UDPゴシック"/>
          <w:sz w:val="21"/>
        </w:rPr>
      </w:pPr>
      <w:r>
        <w:rPr>
          <w:rFonts w:hint="eastAsia" w:ascii="BIZ UDPゴシック" w:hAnsi="BIZ UDPゴシック" w:eastAsia="BIZ UDPゴシック"/>
          <w:sz w:val="24"/>
        </w:rPr>
        <w:t>◆難病診療連携コーディネーター</w:t>
      </w:r>
    </w:p>
    <w:p>
      <w:pPr>
        <w:pStyle w:val="0"/>
        <w:ind w:left="210" w:leftChars="100" w:firstLine="0" w:firstLineChars="0"/>
        <w:rPr>
          <w:rFonts w:hint="eastAsia"/>
          <w:sz w:val="22"/>
        </w:rPr>
      </w:pPr>
      <w:r>
        <w:rPr>
          <w:rFonts w:hint="eastAsia" w:ascii="BIZ UDPゴシック" w:hAnsi="BIZ UDPゴシック" w:eastAsia="BIZ UDPゴシック"/>
          <w:sz w:val="22"/>
        </w:rPr>
        <w:t>関係機関からの相談に対して、難病医療に関する情報提供や助言、診療の確保が困難な場合の医療</w:t>
      </w:r>
      <w:r>
        <w:rPr>
          <w:rFonts w:hint="eastAsia"/>
        </w:rPr>
        <w:drawing>
          <wp:anchor distT="0" distB="0" distL="203200" distR="203200" simplePos="0" relativeHeight="96" behindDoc="0" locked="0" layoutInCell="1" hidden="0" allowOverlap="1">
            <wp:simplePos x="0" y="0"/>
            <wp:positionH relativeFrom="column">
              <wp:posOffset>4656455</wp:posOffset>
            </wp:positionH>
            <wp:positionV relativeFrom="paragraph">
              <wp:posOffset>434340</wp:posOffset>
            </wp:positionV>
            <wp:extent cx="1447165" cy="1223010"/>
            <wp:effectExtent l="0" t="0" r="0" b="0"/>
            <wp:wrapNone/>
            <wp:docPr id="1102" name="オブジェクト 0"/>
            <a:graphic xmlns:a="http://schemas.openxmlformats.org/drawingml/2006/main">
              <a:graphicData uri="http://schemas.openxmlformats.org/drawingml/2006/picture">
                <pic:pic xmlns:pic="http://schemas.openxmlformats.org/drawingml/2006/picture">
                  <pic:nvPicPr>
                    <pic:cNvPr id="1102" name="オブジェクト 0"/>
                    <pic:cNvPicPr>
                      <a:picLocks noChangeAspect="1"/>
                    </pic:cNvPicPr>
                  </pic:nvPicPr>
                  <pic:blipFill>
                    <a:blip r:embed="rId13"/>
                    <a:stretch>
                      <a:fillRect/>
                    </a:stretch>
                  </pic:blipFill>
                  <pic:spPr>
                    <a:xfrm>
                      <a:off x="0" y="0"/>
                      <a:ext cx="1447165" cy="1223010"/>
                    </a:xfrm>
                    <a:prstGeom prst="rect">
                      <a:avLst/>
                    </a:prstGeom>
                  </pic:spPr>
                </pic:pic>
              </a:graphicData>
            </a:graphic>
          </wp:anchor>
        </w:drawing>
      </w:r>
      <w:r>
        <w:rPr>
          <w:rFonts w:hint="eastAsia" w:ascii="BIZ UDPゴシック" w:hAnsi="BIZ UDPゴシック" w:eastAsia="BIZ UDPゴシック"/>
          <w:sz w:val="22"/>
        </w:rPr>
        <w:t>調整等を行います。</w:t>
      </w:r>
    </w:p>
    <w:p>
      <w:pPr>
        <w:pStyle w:val="0"/>
        <w:ind w:left="420" w:hanging="420" w:hangingChars="200"/>
        <w:rPr>
          <w:rFonts w:hint="eastAsia"/>
          <w:sz w:val="22"/>
        </w:rPr>
      </w:pPr>
      <w:r>
        <w:rPr>
          <w:rFonts w:hint="eastAsia"/>
          <w:sz w:val="22"/>
        </w:rPr>
        <w:t>　</w:t>
      </w:r>
      <w:r>
        <w:rPr>
          <w:rFonts w:hint="eastAsia" w:ascii="BIZ UDPゴシック" w:hAnsi="BIZ UDPゴシック" w:eastAsia="BIZ UDPゴシック"/>
          <w:sz w:val="22"/>
        </w:rPr>
        <w:t>高知大学医学部附属病院　地域連携室内　難病診療連携コーディネーター</w:t>
      </w:r>
    </w:p>
    <w:p>
      <w:pPr>
        <w:pStyle w:val="0"/>
        <w:rPr>
          <w:rFonts w:hint="eastAsia"/>
          <w:sz w:val="21"/>
        </w:rPr>
      </w:pPr>
      <w:r>
        <w:rPr>
          <w:rFonts w:hint="eastAsia" w:ascii="BIZ UDPゴシック" w:hAnsi="BIZ UDPゴシック" w:eastAsia="BIZ UDPゴシック"/>
          <w:sz w:val="22"/>
        </w:rPr>
        <w:t>　　電話：</w:t>
      </w:r>
      <w:r>
        <w:rPr>
          <w:rFonts w:hint="eastAsia" w:ascii="BIZ UDPゴシック" w:hAnsi="BIZ UDPゴシック" w:eastAsia="BIZ UDPゴシック"/>
          <w:sz w:val="22"/>
        </w:rPr>
        <w:t>088-880-2701</w:t>
      </w:r>
      <w:r>
        <w:rPr>
          <w:rFonts w:hint="eastAsia" w:ascii="BIZ UDPゴシック" w:hAnsi="BIZ UDPゴシック" w:eastAsia="BIZ UDPゴシック"/>
          <w:sz w:val="22"/>
        </w:rPr>
        <w:t>　ＦＡＸ：</w:t>
      </w:r>
      <w:r>
        <w:rPr>
          <w:rFonts w:hint="eastAsia" w:ascii="BIZ UDPゴシック" w:hAnsi="BIZ UDPゴシック" w:eastAsia="BIZ UDPゴシック"/>
          <w:sz w:val="22"/>
        </w:rPr>
        <w:t>088-880-2774</w:t>
      </w: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bdr w:val="none" w:color="auto" w:sz="0" w:space="0"/>
        </w:rPr>
      </w:pPr>
      <w:r>
        <w:rPr>
          <w:rFonts w:hint="eastAsia" w:ascii="BIZ UDPゴシック" w:hAnsi="BIZ UDPゴシック" w:eastAsia="BIZ UDPゴシック"/>
          <w:sz w:val="28"/>
          <w:bdr w:val="single" w:color="auto" w:sz="4" w:space="0"/>
        </w:rPr>
        <w:t>行政機関等の相談窓口</w:t>
      </w:r>
      <w:r>
        <w:rPr>
          <w:rFonts w:hint="eastAsia" w:ascii="BIZ UDPゴシック" w:hAnsi="BIZ UDPゴシック" w:eastAsia="BIZ UDPゴシック"/>
          <w:sz w:val="28"/>
          <w:bdr w:val="none" w:color="auto" w:sz="0" w:space="0"/>
        </w:rPr>
        <w:t>　</w:t>
      </w:r>
      <w:r>
        <w:rPr>
          <w:rFonts w:hint="eastAsia" w:ascii="BIZ UDPゴシック" w:hAnsi="BIZ UDPゴシック" w:eastAsia="BIZ UDPゴシック"/>
          <w:sz w:val="21"/>
          <w:bdr w:val="none" w:color="auto" w:sz="0" w:space="0"/>
        </w:rPr>
        <w:t>(</w:t>
      </w:r>
      <w:r>
        <w:rPr>
          <w:rFonts w:hint="eastAsia" w:ascii="BIZ UDPゴシック" w:hAnsi="BIZ UDPゴシック" w:eastAsia="BIZ UDPゴシック"/>
          <w:sz w:val="21"/>
          <w:bdr w:val="none" w:color="auto" w:sz="0" w:space="0"/>
        </w:rPr>
        <w:t>須崎福祉保健所作成『困ったときに見てや！』より引用</w:t>
      </w:r>
      <w:r>
        <w:rPr>
          <w:rFonts w:hint="eastAsia" w:ascii="BIZ UDPゴシック" w:hAnsi="BIZ UDPゴシック" w:eastAsia="BIZ UDPゴシック"/>
          <w:sz w:val="21"/>
          <w:bdr w:val="none" w:color="auto" w:sz="0" w:space="0"/>
        </w:rPr>
        <w:t>)</w:t>
      </w:r>
    </w:p>
    <w:p>
      <w:pPr>
        <w:pStyle w:val="0"/>
        <w:ind w:left="0" w:leftChars="0" w:right="0" w:rightChars="0" w:firstLine="0" w:firstLineChars="0"/>
        <w:rPr>
          <w:rFonts w:hint="eastAsia"/>
          <w:sz w:val="21"/>
        </w:rPr>
      </w:pPr>
      <w:r>
        <w:rPr>
          <w:rFonts w:hint="eastAsia" w:ascii="BIZ UDPゴシック" w:hAnsi="BIZ UDPゴシック" w:eastAsia="BIZ UDPゴシック"/>
          <w:b w:val="1"/>
          <w:sz w:val="24"/>
        </w:rPr>
        <w:t>＜県＞</w:t>
      </w:r>
    </w:p>
    <w:tbl>
      <w:tblPr>
        <w:tblStyle w:val="27"/>
        <w:tblW w:w="0" w:type="auto"/>
        <w:jc w:val="left"/>
        <w:tblInd w:w="0" w:type="dxa"/>
        <w:tblLayout w:type="fixed"/>
        <w:tblLook w:firstRow="1" w:lastRow="0" w:firstColumn="1" w:lastColumn="0" w:noHBand="0" w:noVBand="1" w:val="04A0"/>
      </w:tblPr>
      <w:tblGrid>
        <w:gridCol w:w="2725"/>
        <w:gridCol w:w="3323"/>
        <w:gridCol w:w="2137"/>
        <w:gridCol w:w="1470"/>
      </w:tblGrid>
      <w:tr>
        <w:trPr/>
        <w:tc>
          <w:tcPr>
            <w:tcW w:w="2725"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2"/>
              </w:rPr>
              <w:t>名称</w:t>
            </w:r>
          </w:p>
        </w:tc>
        <w:tc>
          <w:tcPr>
            <w:tcW w:w="3323"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2"/>
              </w:rPr>
              <w:t>住所</w:t>
            </w:r>
          </w:p>
        </w:tc>
        <w:tc>
          <w:tcPr>
            <w:tcW w:w="2137"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2"/>
              </w:rPr>
              <w:t>TEL</w:t>
            </w:r>
          </w:p>
        </w:tc>
        <w:tc>
          <w:tcPr>
            <w:tcW w:w="147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2"/>
              </w:rPr>
              <w:t>窓口</w:t>
            </w: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須崎福祉保健所</w:t>
            </w:r>
          </w:p>
        </w:tc>
        <w:tc>
          <w:tcPr>
            <w:tcW w:w="3323"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785-8585</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須崎市東古市町</w:t>
            </w:r>
            <w:r>
              <w:rPr>
                <w:rFonts w:hint="eastAsia" w:ascii="BIZ UDPゴシック" w:hAnsi="BIZ UDPゴシック" w:eastAsia="BIZ UDPゴシック"/>
                <w:sz w:val="22"/>
              </w:rPr>
              <w:t>6-26</w:t>
            </w:r>
          </w:p>
        </w:tc>
        <w:tc>
          <w:tcPr>
            <w:tcW w:w="2137"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0889-42-1875</w:t>
            </w:r>
          </w:p>
        </w:tc>
        <w:tc>
          <w:tcPr>
            <w:tcW w:w="147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健康障害課</w:t>
            </w:r>
          </w:p>
        </w:tc>
      </w:tr>
      <w:tr>
        <w:trPr>
          <w:trHeight w:val="680" w:hRule="atLeast"/>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高知県健康対策課</w:t>
            </w:r>
          </w:p>
        </w:tc>
        <w:tc>
          <w:tcPr>
            <w:tcW w:w="3323"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780-8570</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高知市丸ノ内</w:t>
            </w:r>
            <w:r>
              <w:rPr>
                <w:rFonts w:hint="eastAsia" w:ascii="BIZ UDPゴシック" w:hAnsi="BIZ UDPゴシック" w:eastAsia="BIZ UDPゴシック"/>
                <w:sz w:val="22"/>
              </w:rPr>
              <w:t>1</w:t>
            </w:r>
            <w:r>
              <w:rPr>
                <w:rFonts w:hint="eastAsia" w:ascii="BIZ UDPゴシック" w:hAnsi="BIZ UDPゴシック" w:eastAsia="BIZ UDPゴシック"/>
                <w:sz w:val="22"/>
              </w:rPr>
              <w:t>丁目</w:t>
            </w:r>
            <w:r>
              <w:rPr>
                <w:rFonts w:hint="eastAsia" w:ascii="BIZ UDPゴシック" w:hAnsi="BIZ UDPゴシック" w:eastAsia="BIZ UDPゴシック"/>
                <w:sz w:val="22"/>
              </w:rPr>
              <w:t>2</w:t>
            </w:r>
            <w:r>
              <w:rPr>
                <w:rFonts w:hint="eastAsia" w:ascii="BIZ UDPゴシック" w:hAnsi="BIZ UDPゴシック" w:eastAsia="BIZ UDPゴシック"/>
                <w:sz w:val="22"/>
              </w:rPr>
              <w:t>番</w:t>
            </w:r>
            <w:r>
              <w:rPr>
                <w:rFonts w:hint="eastAsia" w:ascii="BIZ UDPゴシック" w:hAnsi="BIZ UDPゴシック" w:eastAsia="BIZ UDPゴシック"/>
                <w:sz w:val="22"/>
              </w:rPr>
              <w:t>20</w:t>
            </w:r>
            <w:r>
              <w:rPr>
                <w:rFonts w:hint="eastAsia" w:ascii="BIZ UDPゴシック" w:hAnsi="BIZ UDPゴシック" w:eastAsia="BIZ UDPゴシック"/>
                <w:sz w:val="22"/>
              </w:rPr>
              <w:t>号</w:t>
            </w:r>
          </w:p>
        </w:tc>
        <w:tc>
          <w:tcPr>
            <w:tcW w:w="2137"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088-823-9678</w:t>
            </w:r>
          </w:p>
        </w:tc>
        <w:tc>
          <w:tcPr>
            <w:tcW w:w="147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難病担当</w:t>
            </w:r>
          </w:p>
        </w:tc>
      </w:tr>
      <w:tr>
        <w:trPr>
          <w:trHeight w:val="680" w:hRule="atLeast"/>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高知県障害福祉課</w:t>
            </w:r>
          </w:p>
        </w:tc>
        <w:tc>
          <w:tcPr>
            <w:tcW w:w="3323"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780-8570</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高知市丸ノ内</w:t>
            </w:r>
            <w:r>
              <w:rPr>
                <w:rFonts w:hint="eastAsia" w:ascii="BIZ UDPゴシック" w:hAnsi="BIZ UDPゴシック" w:eastAsia="BIZ UDPゴシック"/>
                <w:sz w:val="22"/>
              </w:rPr>
              <w:t>1</w:t>
            </w:r>
            <w:r>
              <w:rPr>
                <w:rFonts w:hint="eastAsia" w:ascii="BIZ UDPゴシック" w:hAnsi="BIZ UDPゴシック" w:eastAsia="BIZ UDPゴシック"/>
                <w:sz w:val="22"/>
              </w:rPr>
              <w:t>丁目</w:t>
            </w:r>
            <w:r>
              <w:rPr>
                <w:rFonts w:hint="eastAsia" w:ascii="BIZ UDPゴシック" w:hAnsi="BIZ UDPゴシック" w:eastAsia="BIZ UDPゴシック"/>
                <w:sz w:val="22"/>
              </w:rPr>
              <w:t>2</w:t>
            </w:r>
            <w:r>
              <w:rPr>
                <w:rFonts w:hint="eastAsia" w:ascii="BIZ UDPゴシック" w:hAnsi="BIZ UDPゴシック" w:eastAsia="BIZ UDPゴシック"/>
                <w:sz w:val="22"/>
              </w:rPr>
              <w:t>番</w:t>
            </w:r>
            <w:r>
              <w:rPr>
                <w:rFonts w:hint="eastAsia" w:ascii="BIZ UDPゴシック" w:hAnsi="BIZ UDPゴシック" w:eastAsia="BIZ UDPゴシック"/>
                <w:sz w:val="22"/>
              </w:rPr>
              <w:t>20</w:t>
            </w:r>
            <w:r>
              <w:rPr>
                <w:rFonts w:hint="eastAsia" w:ascii="BIZ UDPゴシック" w:hAnsi="BIZ UDPゴシック" w:eastAsia="BIZ UDPゴシック"/>
                <w:sz w:val="22"/>
              </w:rPr>
              <w:t>号</w:t>
            </w:r>
          </w:p>
        </w:tc>
        <w:tc>
          <w:tcPr>
            <w:tcW w:w="2137"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088-823-9635</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088-823-9634</w:t>
            </w:r>
          </w:p>
        </w:tc>
        <w:tc>
          <w:tcPr>
            <w:tcW w:w="147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事業者担当</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pacing w:val="0"/>
                <w:w w:val="71"/>
                <w:sz w:val="22"/>
                <w:fitText w:val="1260" w:id="7"/>
              </w:rPr>
              <w:t>地域生活支援担</w:t>
            </w:r>
            <w:r>
              <w:rPr>
                <w:rFonts w:hint="eastAsia" w:ascii="BIZ UDPゴシック" w:hAnsi="BIZ UDPゴシック" w:eastAsia="BIZ UDPゴシック"/>
                <w:spacing w:val="5"/>
                <w:w w:val="71"/>
                <w:sz w:val="22"/>
                <w:fitText w:val="1260" w:id="7"/>
              </w:rPr>
              <w:t>当</w:t>
            </w:r>
          </w:p>
        </w:tc>
      </w:tr>
    </w:tbl>
    <w:p>
      <w:pPr>
        <w:pStyle w:val="0"/>
        <w:spacing w:line="240" w:lineRule="exact"/>
        <w:rPr>
          <w:rFonts w:hint="eastAsia"/>
          <w:sz w:val="22"/>
        </w:rPr>
      </w:pPr>
    </w:p>
    <w:p>
      <w:pPr>
        <w:pStyle w:val="0"/>
        <w:spacing w:line="240" w:lineRule="exact"/>
        <w:rPr>
          <w:rFonts w:hint="eastAsia"/>
          <w:sz w:val="22"/>
        </w:rPr>
      </w:pPr>
    </w:p>
    <w:p>
      <w:pPr>
        <w:pStyle w:val="0"/>
        <w:spacing w:line="240" w:lineRule="exact"/>
        <w:rPr>
          <w:rFonts w:hint="eastAsia"/>
          <w:sz w:val="22"/>
        </w:rPr>
      </w:pPr>
      <w:r>
        <w:rPr>
          <w:rFonts w:hint="eastAsia" w:ascii="BIZ UDPゴシック" w:hAnsi="BIZ UDPゴシック" w:eastAsia="BIZ UDPゴシック"/>
          <w:b w:val="1"/>
          <w:sz w:val="24"/>
        </w:rPr>
        <w:t>＜市町＞</w:t>
      </w:r>
    </w:p>
    <w:p>
      <w:pPr>
        <w:pStyle w:val="0"/>
        <w:ind w:left="0" w:leftChars="0" w:right="0" w:rightChars="0" w:firstLine="220" w:firstLineChars="100"/>
        <w:rPr>
          <w:rFonts w:hint="eastAsia"/>
          <w:sz w:val="21"/>
        </w:rPr>
      </w:pPr>
      <w:r>
        <w:rPr>
          <w:rFonts w:hint="eastAsia" w:ascii="BIZ UDPゴシック" w:hAnsi="BIZ UDPゴシック" w:eastAsia="BIZ UDPゴシック"/>
          <w:sz w:val="22"/>
        </w:rPr>
        <w:t>健康や保健、障害福祉、介護保険に関する窓口です。</w:t>
      </w:r>
    </w:p>
    <w:tbl>
      <w:tblPr>
        <w:tblStyle w:val="27"/>
        <w:tblW w:w="0" w:type="auto"/>
        <w:tblInd w:w="0" w:type="dxa"/>
        <w:tblLayout w:type="fixed"/>
        <w:tblLook w:firstRow="1" w:lastRow="0" w:firstColumn="1" w:lastColumn="0" w:noHBand="0" w:noVBand="1" w:val="04A0"/>
      </w:tblPr>
      <w:tblGrid>
        <w:gridCol w:w="3145"/>
        <w:gridCol w:w="4200"/>
        <w:gridCol w:w="2310"/>
      </w:tblGrid>
      <w:tr>
        <w:trPr>
          <w:trHeight w:val="275" w:hRule="atLeast"/>
        </w:trPr>
        <w:tc>
          <w:tcPr>
            <w:tcW w:w="3145" w:type="dxa"/>
            <w:vAlign w:val="top"/>
          </w:tcPr>
          <w:p>
            <w:pPr>
              <w:pStyle w:val="0"/>
              <w:spacing w:line="240" w:lineRule="auto"/>
              <w:jc w:val="center"/>
              <w:rPr>
                <w:rFonts w:hint="eastAsia" w:ascii="BIZ UDPゴシック" w:hAnsi="BIZ UDPゴシック" w:eastAsia="BIZ UDPゴシック"/>
                <w:sz w:val="22"/>
              </w:rPr>
            </w:pPr>
            <w:r>
              <w:rPr>
                <w:rFonts w:hint="eastAsia" w:ascii="BIZ UDPゴシック" w:hAnsi="BIZ UDPゴシック" w:eastAsia="BIZ UDPゴシック"/>
                <w:sz w:val="22"/>
              </w:rPr>
              <w:t>名称</w:t>
            </w:r>
          </w:p>
        </w:tc>
        <w:tc>
          <w:tcPr>
            <w:tcW w:w="4200" w:type="dxa"/>
            <w:vAlign w:val="top"/>
          </w:tcPr>
          <w:p>
            <w:pPr>
              <w:pStyle w:val="0"/>
              <w:spacing w:line="240" w:lineRule="auto"/>
              <w:jc w:val="center"/>
              <w:rPr>
                <w:rFonts w:hint="eastAsia" w:ascii="BIZ UDPゴシック" w:hAnsi="BIZ UDPゴシック" w:eastAsia="BIZ UDPゴシック"/>
                <w:sz w:val="22"/>
              </w:rPr>
            </w:pPr>
            <w:r>
              <w:rPr>
                <w:rFonts w:hint="eastAsia" w:ascii="BIZ UDPゴシック" w:hAnsi="BIZ UDPゴシック" w:eastAsia="BIZ UDPゴシック"/>
                <w:sz w:val="22"/>
              </w:rPr>
              <w:t>住所</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240" w:lineRule="auto"/>
              <w:jc w:val="center"/>
              <w:rPr>
                <w:rFonts w:hint="eastAsia" w:ascii="BIZ UDPゴシック" w:hAnsi="BIZ UDPゴシック" w:eastAsia="BIZ UDPゴシック"/>
                <w:sz w:val="22"/>
              </w:rPr>
            </w:pPr>
            <w:r>
              <w:rPr>
                <w:rFonts w:hint="eastAsia" w:ascii="BIZ UDPゴシック" w:hAnsi="BIZ UDPゴシック" w:eastAsia="BIZ UDPゴシック"/>
                <w:sz w:val="22"/>
              </w:rPr>
              <w:t>TEL</w:t>
            </w:r>
          </w:p>
        </w:tc>
      </w:tr>
      <w:tr>
        <w:trPr/>
        <w:tc>
          <w:tcPr>
            <w:tcW w:w="3145" w:type="dxa"/>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須崎市健康推進課</w:t>
            </w:r>
          </w:p>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須崎市福祉事務所</w:t>
            </w:r>
          </w:p>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須崎市長寿介護課</w:t>
            </w:r>
          </w:p>
        </w:tc>
        <w:tc>
          <w:tcPr>
            <w:tcW w:w="4200" w:type="dxa"/>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w:t>
            </w:r>
            <w:r>
              <w:rPr>
                <w:rFonts w:hint="eastAsia" w:ascii="BIZ UDPゴシック" w:hAnsi="BIZ UDPゴシック" w:eastAsia="BIZ UDPゴシック"/>
                <w:sz w:val="22"/>
              </w:rPr>
              <w:t>８６０１須崎市山手町</w:t>
            </w:r>
            <w:r>
              <w:rPr>
                <w:rFonts w:hint="eastAsia" w:ascii="BIZ UDPゴシック" w:hAnsi="BIZ UDPゴシック" w:eastAsia="BIZ UDPゴシック"/>
                <w:sz w:val="22"/>
              </w:rPr>
              <w:t>1-7</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0889-42-1280</w:t>
            </w:r>
          </w:p>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0889-42-1207</w:t>
            </w:r>
          </w:p>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0889-42-1205</w:t>
            </w:r>
          </w:p>
        </w:tc>
      </w:tr>
      <w:tr>
        <w:trPr>
          <w:trHeight w:val="585" w:hRule="atLeast"/>
        </w:trPr>
        <w:tc>
          <w:tcPr>
            <w:tcW w:w="314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中土佐町健康福祉課</w:t>
            </w:r>
          </w:p>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基幹相談支援センター結</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789-1301</w:t>
            </w:r>
            <w:r>
              <w:rPr>
                <w:rFonts w:hint="eastAsia" w:ascii="BIZ UDPゴシック" w:hAnsi="BIZ UDPゴシック" w:eastAsia="BIZ UDPゴシック"/>
                <w:color w:val="auto"/>
                <w:sz w:val="22"/>
              </w:rPr>
              <w:t>中土佐町久礼６６６３－１</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0889-52-2662</w:t>
            </w:r>
          </w:p>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0889-52-4820</w:t>
            </w:r>
          </w:p>
        </w:tc>
      </w:tr>
      <w:tr>
        <w:trPr>
          <w:trHeight w:val="515" w:hRule="atLeast"/>
        </w:trPr>
        <w:tc>
          <w:tcPr>
            <w:tcW w:w="3145" w:type="dxa"/>
            <w:vAlign w:val="center"/>
          </w:tcPr>
          <w:p>
            <w:pPr>
              <w:pStyle w:val="0"/>
              <w:spacing w:line="240" w:lineRule="auto"/>
              <w:jc w:val="both"/>
              <w:rPr>
                <w:rFonts w:hint="eastAsia" w:ascii="BIZ UDPゴシック" w:hAnsi="BIZ UDPゴシック" w:eastAsia="BIZ UDPゴシック"/>
                <w:color w:val="FF0000"/>
                <w:sz w:val="22"/>
              </w:rPr>
            </w:pPr>
            <w:r>
              <w:rPr>
                <w:rFonts w:hint="eastAsia" w:ascii="BIZ UDPゴシック" w:hAnsi="BIZ UDPゴシック" w:eastAsia="BIZ UDPゴシック"/>
                <w:color w:val="auto"/>
                <w:sz w:val="22"/>
              </w:rPr>
              <w:t>梼原町保健福祉課</w:t>
            </w:r>
          </w:p>
        </w:tc>
        <w:tc>
          <w:tcPr>
            <w:tcW w:w="4200" w:type="dxa"/>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w:t>
            </w:r>
            <w:r>
              <w:rPr>
                <w:rFonts w:hint="eastAsia" w:ascii="BIZ UDPゴシック" w:hAnsi="BIZ UDPゴシック" w:eastAsia="BIZ UDPゴシック"/>
                <w:sz w:val="22"/>
              </w:rPr>
              <w:t>５</w:t>
            </w:r>
            <w:r>
              <w:rPr>
                <w:rFonts w:hint="eastAsia" w:ascii="BIZ UDPゴシック" w:hAnsi="BIZ UDPゴシック" w:eastAsia="BIZ UDPゴシック"/>
                <w:sz w:val="22"/>
              </w:rPr>
              <w:t>-</w:t>
            </w:r>
            <w:r>
              <w:rPr>
                <w:rFonts w:hint="eastAsia" w:ascii="BIZ UDPゴシック" w:hAnsi="BIZ UDPゴシック" w:eastAsia="BIZ UDPゴシック"/>
                <w:sz w:val="22"/>
              </w:rPr>
              <w:t>０６１２梼原町川西路</w:t>
            </w:r>
            <w:r>
              <w:rPr>
                <w:rFonts w:hint="eastAsia" w:ascii="BIZ UDPゴシック" w:hAnsi="BIZ UDPゴシック" w:eastAsia="BIZ UDPゴシック"/>
                <w:sz w:val="22"/>
              </w:rPr>
              <w:t>2320-1</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0889-65-1170</w:t>
            </w:r>
          </w:p>
        </w:tc>
      </w:tr>
      <w:tr>
        <w:trPr>
          <w:trHeight w:val="515" w:hRule="atLeast"/>
        </w:trPr>
        <w:tc>
          <w:tcPr>
            <w:tcW w:w="3145" w:type="dxa"/>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津野</w:t>
            </w:r>
            <w:r>
              <w:rPr>
                <w:rFonts w:hint="eastAsia" w:ascii="BIZ UDPゴシック" w:hAnsi="BIZ UDPゴシック" w:eastAsia="BIZ UDPゴシック"/>
                <w:color w:val="auto"/>
                <w:sz w:val="22"/>
              </w:rPr>
              <w:t>町健康福祉課</w:t>
            </w:r>
          </w:p>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color w:val="auto"/>
                <w:sz w:val="22"/>
              </w:rPr>
              <w:t>津野町介護福祉課</w:t>
            </w:r>
          </w:p>
        </w:tc>
        <w:tc>
          <w:tcPr>
            <w:tcW w:w="4200" w:type="dxa"/>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785-0202</w:t>
            </w:r>
            <w:r>
              <w:rPr>
                <w:rFonts w:hint="eastAsia" w:ascii="BIZ UDPゴシック" w:hAnsi="BIZ UDPゴシック" w:eastAsia="BIZ UDPゴシック"/>
                <w:sz w:val="22"/>
              </w:rPr>
              <w:t>津野町姫野々４３１－１</w:t>
            </w:r>
          </w:p>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785-0595</w:t>
            </w:r>
            <w:r>
              <w:rPr>
                <w:rFonts w:hint="eastAsia" w:ascii="BIZ UDPゴシック" w:hAnsi="BIZ UDPゴシック" w:eastAsia="BIZ UDPゴシック"/>
                <w:sz w:val="22"/>
              </w:rPr>
              <w:t>津野町力石</w:t>
            </w:r>
            <w:r>
              <w:rPr>
                <w:rFonts w:hint="eastAsia" w:ascii="BIZ UDPゴシック" w:hAnsi="BIZ UDPゴシック" w:eastAsia="BIZ UDPゴシック"/>
                <w:sz w:val="22"/>
              </w:rPr>
              <w:t>2870</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0889-55-2151</w:t>
            </w:r>
          </w:p>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0889-62-2313</w:t>
            </w:r>
          </w:p>
        </w:tc>
      </w:tr>
      <w:tr>
        <w:trPr/>
        <w:tc>
          <w:tcPr>
            <w:tcW w:w="3145" w:type="dxa"/>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四万十町健康福祉課</w:t>
            </w:r>
          </w:p>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四万十町高齢者支援課</w:t>
            </w:r>
          </w:p>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大正</w:t>
            </w:r>
            <w:r>
              <w:rPr>
                <w:rFonts w:hint="eastAsia" w:ascii="BIZ UDPゴシック" w:hAnsi="BIZ UDPゴシック" w:eastAsia="BIZ UDPゴシック"/>
                <w:sz w:val="22"/>
              </w:rPr>
              <w:t>)</w:t>
            </w:r>
            <w:r>
              <w:rPr>
                <w:rFonts w:hint="eastAsia" w:ascii="BIZ UDPゴシック" w:hAnsi="BIZ UDPゴシック" w:eastAsia="BIZ UDPゴシック"/>
                <w:sz w:val="22"/>
              </w:rPr>
              <w:t>地域振興局町民生活課</w:t>
            </w:r>
          </w:p>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十和</w:t>
            </w:r>
            <w:r>
              <w:rPr>
                <w:rFonts w:hint="eastAsia" w:ascii="BIZ UDPゴシック" w:hAnsi="BIZ UDPゴシック" w:eastAsia="BIZ UDPゴシック"/>
                <w:sz w:val="22"/>
              </w:rPr>
              <w:t>)</w:t>
            </w:r>
            <w:r>
              <w:rPr>
                <w:rFonts w:hint="eastAsia" w:ascii="BIZ UDPゴシック" w:hAnsi="BIZ UDPゴシック" w:eastAsia="BIZ UDPゴシック"/>
                <w:sz w:val="22"/>
              </w:rPr>
              <w:t>地域振興局町民生活課</w:t>
            </w:r>
          </w:p>
        </w:tc>
        <w:tc>
          <w:tcPr>
            <w:tcW w:w="4200" w:type="dxa"/>
            <w:vAlign w:val="center"/>
          </w:tcPr>
          <w:p>
            <w:pPr>
              <w:pStyle w:val="0"/>
              <w:spacing w:line="240" w:lineRule="auto"/>
              <w:ind w:right="-143" w:rightChars="-68"/>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786-8501</w:t>
            </w:r>
            <w:r>
              <w:rPr>
                <w:rFonts w:hint="eastAsia" w:ascii="BIZ UDPゴシック" w:hAnsi="BIZ UDPゴシック" w:eastAsia="BIZ UDPゴシック"/>
                <w:sz w:val="22"/>
              </w:rPr>
              <w:t>四万十町琴平町</w:t>
            </w:r>
            <w:r>
              <w:rPr>
                <w:rFonts w:hint="eastAsia" w:ascii="BIZ UDPゴシック" w:hAnsi="BIZ UDPゴシック" w:eastAsia="BIZ UDPゴシック"/>
                <w:sz w:val="22"/>
              </w:rPr>
              <w:t>16-17</w:t>
            </w:r>
          </w:p>
          <w:p>
            <w:pPr>
              <w:pStyle w:val="0"/>
              <w:spacing w:line="240" w:lineRule="auto"/>
              <w:ind w:right="-143" w:rightChars="-68"/>
              <w:jc w:val="both"/>
              <w:rPr>
                <w:rFonts w:hint="eastAsia" w:ascii="BIZ UDPゴシック" w:hAnsi="BIZ UDPゴシック" w:eastAsia="BIZ UDPゴシック"/>
                <w:sz w:val="22"/>
              </w:rPr>
            </w:pPr>
          </w:p>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786-0301</w:t>
            </w:r>
            <w:r>
              <w:rPr>
                <w:rFonts w:hint="eastAsia" w:ascii="BIZ UDPゴシック" w:hAnsi="BIZ UDPゴシック" w:eastAsia="BIZ UDPゴシック"/>
                <w:sz w:val="22"/>
              </w:rPr>
              <w:t>四万十町大正</w:t>
            </w:r>
            <w:r>
              <w:rPr>
                <w:rFonts w:hint="eastAsia" w:ascii="BIZ UDPゴシック" w:hAnsi="BIZ UDPゴシック" w:eastAsia="BIZ UDPゴシック"/>
                <w:sz w:val="22"/>
              </w:rPr>
              <w:t>380</w:t>
            </w:r>
          </w:p>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786-0504</w:t>
            </w:r>
            <w:r>
              <w:rPr>
                <w:rFonts w:hint="eastAsia" w:ascii="BIZ UDPゴシック" w:hAnsi="BIZ UDPゴシック" w:eastAsia="BIZ UDPゴシック"/>
                <w:sz w:val="22"/>
              </w:rPr>
              <w:t>四万十町十川</w:t>
            </w:r>
            <w:r>
              <w:rPr>
                <w:rFonts w:hint="eastAsia" w:ascii="BIZ UDPゴシック" w:hAnsi="BIZ UDPゴシック" w:eastAsia="BIZ UDPゴシック"/>
                <w:sz w:val="22"/>
              </w:rPr>
              <w:t>145-3</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0880-22-3115</w:t>
            </w:r>
          </w:p>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0880-22-3900</w:t>
            </w:r>
          </w:p>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0880-27-0112</w:t>
            </w:r>
          </w:p>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0880-28-5112</w:t>
            </w:r>
          </w:p>
        </w:tc>
      </w:tr>
    </w:tbl>
    <w:p>
      <w:pPr>
        <w:pStyle w:val="0"/>
        <w:spacing w:line="240" w:lineRule="auto"/>
        <w:rPr>
          <w:rFonts w:hint="eastAsia"/>
          <w:sz w:val="21"/>
        </w:rPr>
      </w:pPr>
    </w:p>
    <w:p>
      <w:pPr>
        <w:pStyle w:val="0"/>
        <w:spacing w:line="240" w:lineRule="auto"/>
        <w:ind w:left="0" w:leftChars="0" w:right="0" w:rightChars="0" w:firstLine="0" w:firstLineChars="0"/>
        <w:rPr>
          <w:rFonts w:hint="eastAsia"/>
          <w:sz w:val="21"/>
        </w:rPr>
      </w:pPr>
      <w:r>
        <w:rPr>
          <w:rFonts w:hint="eastAsia" w:ascii="BIZ UDPゴシック" w:hAnsi="BIZ UDPゴシック" w:eastAsia="BIZ UDPゴシック"/>
          <w:b w:val="1"/>
          <w:sz w:val="24"/>
        </w:rPr>
        <w:t>＜社会福祉協議会＞</w:t>
      </w:r>
    </w:p>
    <w:tbl>
      <w:tblPr>
        <w:tblStyle w:val="27"/>
        <w:tblW w:w="0" w:type="auto"/>
        <w:tblInd w:w="0" w:type="dxa"/>
        <w:tblLayout w:type="fixed"/>
        <w:tblLook w:firstRow="1" w:lastRow="0" w:firstColumn="1" w:lastColumn="0" w:noHBand="0" w:noVBand="1" w:val="04A0"/>
      </w:tblPr>
      <w:tblGrid>
        <w:gridCol w:w="3145"/>
        <w:gridCol w:w="4200"/>
        <w:gridCol w:w="2310"/>
      </w:tblGrid>
      <w:tr>
        <w:trPr/>
        <w:tc>
          <w:tcPr>
            <w:tcW w:w="3145" w:type="dxa"/>
            <w:vAlign w:val="top"/>
          </w:tcPr>
          <w:p>
            <w:pPr>
              <w:pStyle w:val="0"/>
              <w:spacing w:line="240" w:lineRule="auto"/>
              <w:jc w:val="center"/>
              <w:rPr>
                <w:rFonts w:hint="eastAsia" w:ascii="BIZ UDPゴシック" w:hAnsi="BIZ UDPゴシック" w:eastAsia="BIZ UDPゴシック"/>
                <w:sz w:val="22"/>
              </w:rPr>
            </w:pPr>
            <w:r>
              <w:rPr>
                <w:rFonts w:hint="eastAsia" w:ascii="BIZ UDPゴシック" w:hAnsi="BIZ UDPゴシック" w:eastAsia="BIZ UDPゴシック"/>
                <w:sz w:val="22"/>
              </w:rPr>
              <w:t>名称</w:t>
            </w:r>
          </w:p>
        </w:tc>
        <w:tc>
          <w:tcPr>
            <w:tcW w:w="4200" w:type="dxa"/>
            <w:vAlign w:val="top"/>
          </w:tcPr>
          <w:p>
            <w:pPr>
              <w:pStyle w:val="0"/>
              <w:spacing w:line="240" w:lineRule="auto"/>
              <w:jc w:val="center"/>
              <w:rPr>
                <w:rFonts w:hint="eastAsia" w:ascii="BIZ UDPゴシック" w:hAnsi="BIZ UDPゴシック" w:eastAsia="BIZ UDPゴシック"/>
                <w:sz w:val="22"/>
              </w:rPr>
            </w:pPr>
            <w:r>
              <w:rPr>
                <w:rFonts w:hint="eastAsia" w:ascii="BIZ UDPゴシック" w:hAnsi="BIZ UDPゴシック" w:eastAsia="BIZ UDPゴシック"/>
                <w:sz w:val="22"/>
              </w:rPr>
              <w:t>住所</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240" w:lineRule="auto"/>
              <w:jc w:val="center"/>
              <w:rPr>
                <w:rFonts w:hint="eastAsia" w:ascii="BIZ UDPゴシック" w:hAnsi="BIZ UDPゴシック" w:eastAsia="BIZ UDPゴシック"/>
                <w:sz w:val="22"/>
              </w:rPr>
            </w:pPr>
            <w:r>
              <w:rPr>
                <w:rFonts w:hint="eastAsia" w:ascii="BIZ UDPゴシック" w:hAnsi="BIZ UDPゴシック" w:eastAsia="BIZ UDPゴシック"/>
                <w:sz w:val="22"/>
              </w:rPr>
              <w:t>TEL</w:t>
            </w:r>
          </w:p>
        </w:tc>
      </w:tr>
      <w:tr>
        <w:trPr/>
        <w:tc>
          <w:tcPr>
            <w:tcW w:w="3145" w:type="dxa"/>
            <w:vAlign w:val="top"/>
          </w:tcPr>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須崎市社会福祉協議会</w:t>
            </w:r>
          </w:p>
        </w:tc>
        <w:tc>
          <w:tcPr>
            <w:tcW w:w="4200" w:type="dxa"/>
            <w:vAlign w:val="top"/>
          </w:tcPr>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785-0031</w:t>
            </w:r>
            <w:r>
              <w:rPr>
                <w:rFonts w:hint="eastAsia" w:ascii="BIZ UDPゴシック" w:hAnsi="BIZ UDPゴシック" w:eastAsia="BIZ UDPゴシック"/>
                <w:sz w:val="22"/>
              </w:rPr>
              <w:t>須崎市南古市町</w:t>
            </w:r>
            <w:r>
              <w:rPr>
                <w:rFonts w:hint="eastAsia" w:ascii="BIZ UDPゴシック" w:hAnsi="BIZ UDPゴシック" w:eastAsia="BIZ UDPゴシック"/>
                <w:sz w:val="22"/>
              </w:rPr>
              <w:t>6</w:t>
            </w:r>
            <w:r>
              <w:rPr>
                <w:rFonts w:hint="eastAsia" w:ascii="BIZ UDPゴシック" w:hAnsi="BIZ UDPゴシック" w:eastAsia="BIZ UDPゴシック"/>
                <w:sz w:val="22"/>
              </w:rPr>
              <w:t>－</w:t>
            </w:r>
            <w:r>
              <w:rPr>
                <w:rFonts w:hint="eastAsia" w:ascii="BIZ UDPゴシック" w:hAnsi="BIZ UDPゴシック" w:eastAsia="BIZ UDPゴシック"/>
                <w:sz w:val="22"/>
              </w:rPr>
              <w:t>3</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0889-42-0736</w:t>
            </w:r>
          </w:p>
        </w:tc>
      </w:tr>
      <w:tr>
        <w:trPr/>
        <w:tc>
          <w:tcPr>
            <w:tcW w:w="3145" w:type="dxa"/>
            <w:vAlign w:val="top"/>
          </w:tcPr>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中土佐町社会福祉協議会本所</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　　　　　〃　　大野見支所</w:t>
            </w:r>
          </w:p>
        </w:tc>
        <w:tc>
          <w:tcPr>
            <w:tcW w:w="4200" w:type="dxa"/>
            <w:vAlign w:val="top"/>
          </w:tcPr>
          <w:p>
            <w:pPr>
              <w:pStyle w:val="0"/>
              <w:spacing w:line="240" w:lineRule="auto"/>
              <w:rPr>
                <w:rFonts w:hint="eastAsia" w:ascii="BIZ UDPゴシック" w:hAnsi="BIZ UDPゴシック" w:eastAsia="BIZ UDPゴシック"/>
                <w:color w:val="auto"/>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789-1301</w:t>
            </w:r>
            <w:r>
              <w:rPr>
                <w:rFonts w:hint="eastAsia" w:ascii="BIZ UDPゴシック" w:hAnsi="BIZ UDPゴシック" w:eastAsia="BIZ UDPゴシック"/>
                <w:sz w:val="22"/>
              </w:rPr>
              <w:t>中土佐</w:t>
            </w:r>
            <w:r>
              <w:rPr>
                <w:rFonts w:hint="eastAsia" w:ascii="BIZ UDPゴシック" w:hAnsi="BIZ UDPゴシック" w:eastAsia="BIZ UDPゴシック"/>
                <w:color w:val="auto"/>
                <w:sz w:val="22"/>
              </w:rPr>
              <w:t>町久礼</w:t>
            </w:r>
            <w:r>
              <w:rPr>
                <w:rFonts w:hint="eastAsia" w:ascii="BIZ UDPゴシック" w:hAnsi="BIZ UDPゴシック" w:eastAsia="BIZ UDPゴシック"/>
                <w:color w:val="auto"/>
                <w:sz w:val="22"/>
              </w:rPr>
              <w:t>6584-1</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789-1401</w:t>
            </w:r>
            <w:r>
              <w:rPr>
                <w:rFonts w:hint="eastAsia" w:ascii="BIZ UDPゴシック" w:hAnsi="BIZ UDPゴシック" w:eastAsia="BIZ UDPゴシック"/>
                <w:sz w:val="22"/>
              </w:rPr>
              <w:t>中土佐町大野見吉野</w:t>
            </w:r>
            <w:r>
              <w:rPr>
                <w:rFonts w:hint="eastAsia" w:ascii="BIZ UDPゴシック" w:hAnsi="BIZ UDPゴシック" w:eastAsia="BIZ UDPゴシック"/>
                <w:sz w:val="22"/>
              </w:rPr>
              <w:t>234</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0889-52-2058</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0889-57-2217</w:t>
            </w:r>
          </w:p>
        </w:tc>
      </w:tr>
      <w:tr>
        <w:trPr/>
        <w:tc>
          <w:tcPr>
            <w:tcW w:w="3145" w:type="dxa"/>
            <w:vAlign w:val="top"/>
          </w:tcPr>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梼原町社会福祉協議会</w:t>
            </w:r>
          </w:p>
        </w:tc>
        <w:tc>
          <w:tcPr>
            <w:tcW w:w="4200" w:type="dxa"/>
            <w:vAlign w:val="top"/>
          </w:tcPr>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785-0612</w:t>
            </w:r>
            <w:r>
              <w:rPr>
                <w:rFonts w:hint="eastAsia" w:ascii="BIZ UDPゴシック" w:hAnsi="BIZ UDPゴシック" w:eastAsia="BIZ UDPゴシック"/>
                <w:sz w:val="22"/>
              </w:rPr>
              <w:t>梼原町川西路</w:t>
            </w:r>
            <w:r>
              <w:rPr>
                <w:rFonts w:hint="eastAsia" w:ascii="BIZ UDPゴシック" w:hAnsi="BIZ UDPゴシック" w:eastAsia="BIZ UDPゴシック"/>
                <w:sz w:val="22"/>
              </w:rPr>
              <w:t>2321-1</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0889-65-1235</w:t>
            </w:r>
          </w:p>
        </w:tc>
      </w:tr>
      <w:tr>
        <w:trPr/>
        <w:tc>
          <w:tcPr>
            <w:tcW w:w="3145" w:type="dxa"/>
            <w:vAlign w:val="top"/>
          </w:tcPr>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津野町社会福祉協議会本所</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　　　　〃　　　　西支所</w:t>
            </w:r>
          </w:p>
        </w:tc>
        <w:tc>
          <w:tcPr>
            <w:tcW w:w="4200" w:type="dxa"/>
            <w:vAlign w:val="top"/>
          </w:tcPr>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785-0202</w:t>
            </w:r>
            <w:r>
              <w:rPr>
                <w:rFonts w:hint="eastAsia" w:ascii="BIZ UDPゴシック" w:hAnsi="BIZ UDPゴシック" w:eastAsia="BIZ UDPゴシック"/>
                <w:sz w:val="22"/>
              </w:rPr>
              <w:t>津野町姫野々</w:t>
            </w:r>
            <w:r>
              <w:rPr>
                <w:rFonts w:hint="eastAsia" w:ascii="BIZ UDPゴシック" w:hAnsi="BIZ UDPゴシック" w:eastAsia="BIZ UDPゴシック"/>
                <w:sz w:val="22"/>
              </w:rPr>
              <w:t>431</w:t>
            </w:r>
            <w:r>
              <w:rPr>
                <w:rFonts w:hint="eastAsia" w:ascii="BIZ UDPゴシック" w:hAnsi="BIZ UDPゴシック" w:eastAsia="BIZ UDPゴシック"/>
                <w:sz w:val="22"/>
              </w:rPr>
              <w:t>－</w:t>
            </w:r>
            <w:r>
              <w:rPr>
                <w:rFonts w:hint="eastAsia" w:ascii="BIZ UDPゴシック" w:hAnsi="BIZ UDPゴシック" w:eastAsia="BIZ UDPゴシック"/>
                <w:sz w:val="22"/>
              </w:rPr>
              <w:t>1</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785-0503</w:t>
            </w:r>
            <w:r>
              <w:rPr>
                <w:rFonts w:hint="eastAsia" w:ascii="BIZ UDPゴシック" w:hAnsi="BIZ UDPゴシック" w:eastAsia="BIZ UDPゴシック"/>
                <w:sz w:val="22"/>
              </w:rPr>
              <w:t>津野町芳生野甲</w:t>
            </w:r>
            <w:r>
              <w:rPr>
                <w:rFonts w:hint="eastAsia" w:ascii="BIZ UDPゴシック" w:hAnsi="BIZ UDPゴシック" w:eastAsia="BIZ UDPゴシック"/>
                <w:sz w:val="22"/>
              </w:rPr>
              <w:t>111</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0889-55-2115</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0889-62-2224</w:t>
            </w:r>
          </w:p>
        </w:tc>
      </w:tr>
      <w:tr>
        <w:trPr/>
        <w:tc>
          <w:tcPr>
            <w:tcW w:w="3145" w:type="dxa"/>
            <w:vAlign w:val="top"/>
          </w:tcPr>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pacing w:val="3"/>
                <w:w w:val="92"/>
                <w:sz w:val="22"/>
                <w:fitText w:val="2835" w:id="8"/>
              </w:rPr>
              <w:t>しまんと町社会福祉協議会本</w:t>
            </w:r>
            <w:r>
              <w:rPr>
                <w:rFonts w:hint="eastAsia" w:ascii="BIZ UDPゴシック" w:hAnsi="BIZ UDPゴシック" w:eastAsia="BIZ UDPゴシック"/>
                <w:spacing w:val="1"/>
                <w:w w:val="92"/>
                <w:sz w:val="22"/>
                <w:fitText w:val="2835" w:id="8"/>
              </w:rPr>
              <w:t>所</w:t>
            </w:r>
          </w:p>
          <w:p>
            <w:pPr>
              <w:pStyle w:val="0"/>
              <w:spacing w:line="240" w:lineRule="auto"/>
              <w:ind w:firstLine="1050" w:firstLineChars="500"/>
              <w:rPr>
                <w:rFonts w:hint="eastAsia" w:ascii="BIZ UDPゴシック" w:hAnsi="BIZ UDPゴシック" w:eastAsia="BIZ UDPゴシック"/>
                <w:sz w:val="22"/>
              </w:rPr>
            </w:pPr>
            <w:r>
              <w:rPr>
                <w:rFonts w:hint="eastAsia" w:ascii="BIZ UDPゴシック" w:hAnsi="BIZ UDPゴシック" w:eastAsia="BIZ UDPゴシック"/>
                <w:sz w:val="22"/>
              </w:rPr>
              <w:t>〃　　　大正支所</w:t>
            </w:r>
          </w:p>
          <w:p>
            <w:pPr>
              <w:pStyle w:val="0"/>
              <w:spacing w:line="240" w:lineRule="auto"/>
              <w:ind w:firstLine="1050" w:firstLineChars="500"/>
              <w:rPr>
                <w:rFonts w:hint="eastAsia" w:ascii="BIZ UDPゴシック" w:hAnsi="BIZ UDPゴシック" w:eastAsia="BIZ UDPゴシック"/>
                <w:sz w:val="22"/>
              </w:rPr>
            </w:pPr>
            <w:r>
              <w:rPr>
                <w:rFonts w:hint="eastAsia" w:ascii="BIZ UDPゴシック" w:hAnsi="BIZ UDPゴシック" w:eastAsia="BIZ UDPゴシック"/>
                <w:sz w:val="22"/>
              </w:rPr>
              <w:t>〃　　　十和支所</w:t>
            </w:r>
          </w:p>
        </w:tc>
        <w:tc>
          <w:tcPr>
            <w:tcW w:w="4200" w:type="dxa"/>
            <w:vAlign w:val="top"/>
          </w:tcPr>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786-0004</w:t>
            </w:r>
            <w:r>
              <w:rPr>
                <w:rFonts w:hint="eastAsia" w:ascii="BIZ UDPゴシック" w:hAnsi="BIZ UDPゴシック" w:eastAsia="BIZ UDPゴシック"/>
                <w:sz w:val="22"/>
              </w:rPr>
              <w:t>四万十町茂串町</w:t>
            </w:r>
            <w:r>
              <w:rPr>
                <w:rFonts w:hint="eastAsia" w:ascii="BIZ UDPゴシック" w:hAnsi="BIZ UDPゴシック" w:eastAsia="BIZ UDPゴシック"/>
                <w:sz w:val="22"/>
              </w:rPr>
              <w:t>11-30</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786-0301</w:t>
            </w:r>
            <w:r>
              <w:rPr>
                <w:rFonts w:hint="eastAsia" w:ascii="BIZ UDPゴシック" w:hAnsi="BIZ UDPゴシック" w:eastAsia="BIZ UDPゴシック"/>
                <w:sz w:val="22"/>
              </w:rPr>
              <w:t>四万十町大正</w:t>
            </w:r>
            <w:r>
              <w:rPr>
                <w:rFonts w:hint="eastAsia" w:ascii="BIZ UDPゴシック" w:hAnsi="BIZ UDPゴシック" w:eastAsia="BIZ UDPゴシック"/>
                <w:sz w:val="22"/>
              </w:rPr>
              <w:t>32-1</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786-0511</w:t>
            </w:r>
            <w:r>
              <w:rPr>
                <w:rFonts w:hint="eastAsia" w:ascii="BIZ UDPゴシック" w:hAnsi="BIZ UDPゴシック" w:eastAsia="BIZ UDPゴシック"/>
                <w:sz w:val="22"/>
              </w:rPr>
              <w:t>四万十町昭和</w:t>
            </w:r>
            <w:r>
              <w:rPr>
                <w:rFonts w:hint="eastAsia" w:ascii="BIZ UDPゴシック" w:hAnsi="BIZ UDPゴシック" w:eastAsia="BIZ UDPゴシック"/>
                <w:sz w:val="22"/>
              </w:rPr>
              <w:t>470-6</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0880-22-1195</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0880-27-1177</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0880-28-5331</w:t>
            </w:r>
          </w:p>
        </w:tc>
      </w:tr>
    </w:tbl>
    <w:p>
      <w:pPr>
        <w:pStyle w:val="0"/>
        <w:spacing w:line="240" w:lineRule="auto"/>
        <w:rPr>
          <w:rFonts w:hint="eastAsia"/>
          <w:sz w:val="21"/>
        </w:rPr>
      </w:pPr>
      <w:r>
        <w:rPr>
          <w:rFonts w:hint="eastAsia"/>
        </w:rPr>
        <w:drawing>
          <wp:anchor distT="0" distB="0" distL="203200" distR="203200" simplePos="0" relativeHeight="97" behindDoc="0" locked="0" layoutInCell="1" hidden="0" allowOverlap="1">
            <wp:simplePos x="0" y="0"/>
            <wp:positionH relativeFrom="column">
              <wp:posOffset>4396105</wp:posOffset>
            </wp:positionH>
            <wp:positionV relativeFrom="paragraph">
              <wp:posOffset>-95250</wp:posOffset>
            </wp:positionV>
            <wp:extent cx="1576070" cy="1501775"/>
            <wp:effectExtent l="0" t="0" r="0" b="0"/>
            <wp:wrapNone/>
            <wp:docPr id="1103" name="オブジェクト 0"/>
            <a:graphic xmlns:a="http://schemas.openxmlformats.org/drawingml/2006/main">
              <a:graphicData uri="http://schemas.openxmlformats.org/drawingml/2006/picture">
                <pic:pic xmlns:pic="http://schemas.openxmlformats.org/drawingml/2006/picture">
                  <pic:nvPicPr>
                    <pic:cNvPr id="1103" name="オブジェクト 0"/>
                    <pic:cNvPicPr>
                      <a:picLocks noChangeAspect="1"/>
                    </pic:cNvPicPr>
                  </pic:nvPicPr>
                  <pic:blipFill>
                    <a:blip r:embed="rId14"/>
                    <a:stretch>
                      <a:fillRect/>
                    </a:stretch>
                  </pic:blipFill>
                  <pic:spPr>
                    <a:xfrm>
                      <a:off x="0" y="0"/>
                      <a:ext cx="1576070" cy="1501775"/>
                    </a:xfrm>
                    <a:prstGeom prst="rect">
                      <a:avLst/>
                    </a:prstGeom>
                  </pic:spPr>
                </pic:pic>
              </a:graphicData>
            </a:graphic>
          </wp:anchor>
        </w:drawing>
      </w:r>
    </w:p>
    <w:p>
      <w:pPr>
        <w:pStyle w:val="0"/>
        <w:spacing w:line="240" w:lineRule="auto"/>
        <w:rPr>
          <w:rFonts w:hint="eastAsia"/>
          <w:sz w:val="21"/>
        </w:rPr>
      </w:pPr>
    </w:p>
    <w:p>
      <w:pPr>
        <w:pStyle w:val="0"/>
        <w:spacing w:line="240" w:lineRule="auto"/>
        <w:rPr>
          <w:rFonts w:hint="eastAsia"/>
          <w:sz w:val="21"/>
        </w:rPr>
      </w:pPr>
    </w:p>
    <w:p>
      <w:pPr>
        <w:pStyle w:val="0"/>
        <w:spacing w:line="240" w:lineRule="auto"/>
        <w:rPr>
          <w:rFonts w:hint="eastAsia" w:ascii="BIZ UDPゴシック" w:hAnsi="BIZ UDPゴシック" w:eastAsia="BIZ UDPゴシック"/>
          <w:b w:val="1"/>
          <w:sz w:val="28"/>
        </w:rPr>
      </w:pPr>
      <w:r>
        <w:rPr>
          <w:rFonts w:hint="eastAsia" w:ascii="BIZ UDPゴシック" w:hAnsi="BIZ UDPゴシック" w:eastAsia="BIZ UDPゴシック"/>
          <w:b w:val="1"/>
          <w:sz w:val="28"/>
          <w:bdr w:val="single" w:color="auto" w:sz="4" w:space="0"/>
        </w:rPr>
        <w:t>障害者総合支援法に関する相談窓口</w:t>
      </w:r>
    </w:p>
    <w:p>
      <w:pPr>
        <w:pStyle w:val="0"/>
        <w:spacing w:line="240" w:lineRule="auto"/>
        <w:rPr>
          <w:rFonts w:hint="eastAsia" w:ascii="BIZ UDPゴシック" w:hAnsi="BIZ UDPゴシック" w:eastAsia="BIZ UDPゴシック"/>
          <w:sz w:val="21"/>
        </w:rPr>
      </w:pPr>
      <w:r>
        <w:rPr>
          <w:rFonts w:hint="eastAsia" w:ascii="BIZ UDPゴシック" w:hAnsi="BIZ UDPゴシック" w:eastAsia="BIZ UDPゴシック"/>
          <w:b w:val="1"/>
          <w:sz w:val="24"/>
        </w:rPr>
        <w:t>＜指定特定相談支援事業所＞</w:t>
      </w:r>
    </w:p>
    <w:p>
      <w:pPr>
        <w:pStyle w:val="0"/>
        <w:spacing w:line="240" w:lineRule="auto"/>
        <w:ind w:firstLine="210" w:firstLineChars="100"/>
        <w:rPr>
          <w:rFonts w:hint="eastAsia"/>
          <w:sz w:val="21"/>
        </w:rPr>
      </w:pPr>
      <w:r>
        <w:rPr>
          <w:rFonts w:hint="eastAsia" w:ascii="BIZ UDPゴシック" w:hAnsi="BIZ UDPゴシック" w:eastAsia="BIZ UDPゴシック"/>
          <w:sz w:val="22"/>
        </w:rPr>
        <w:t>障害のある方の自立した生活を支え、一人一人の課題の解決や適切なサービス利用などの相談に応じ、計画の作成や地域生活への移行などの支援を行います。</w:t>
      </w:r>
    </w:p>
    <w:tbl>
      <w:tblPr>
        <w:tblStyle w:val="27"/>
        <w:tblW w:w="0" w:type="auto"/>
        <w:tblInd w:w="0" w:type="dxa"/>
        <w:tblLayout w:type="fixed"/>
        <w:tblLook w:firstRow="1" w:lastRow="0" w:firstColumn="1" w:lastColumn="0" w:noHBand="0" w:noVBand="1" w:val="04A0"/>
      </w:tblPr>
      <w:tblGrid>
        <w:gridCol w:w="3145"/>
        <w:gridCol w:w="4200"/>
        <w:gridCol w:w="2310"/>
      </w:tblGrid>
      <w:tr>
        <w:trPr/>
        <w:tc>
          <w:tcPr>
            <w:tcW w:w="3145" w:type="dxa"/>
            <w:vAlign w:val="top"/>
          </w:tcPr>
          <w:p>
            <w:pPr>
              <w:pStyle w:val="0"/>
              <w:spacing w:line="240" w:lineRule="auto"/>
              <w:jc w:val="center"/>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名称</w:t>
            </w:r>
          </w:p>
        </w:tc>
        <w:tc>
          <w:tcPr>
            <w:tcW w:w="4200" w:type="dxa"/>
            <w:vAlign w:val="top"/>
          </w:tcPr>
          <w:p>
            <w:pPr>
              <w:pStyle w:val="0"/>
              <w:spacing w:line="240" w:lineRule="auto"/>
              <w:jc w:val="center"/>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住所</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240" w:lineRule="auto"/>
              <w:jc w:val="center"/>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TEL</w:t>
            </w:r>
          </w:p>
        </w:tc>
      </w:tr>
      <w:tr>
        <w:trPr/>
        <w:tc>
          <w:tcPr>
            <w:tcW w:w="3145" w:type="dxa"/>
            <w:vAlign w:val="top"/>
          </w:tcPr>
          <w:p>
            <w:pPr>
              <w:pStyle w:val="0"/>
              <w:spacing w:line="240" w:lineRule="auto"/>
              <w:rPr>
                <w:rFonts w:hint="eastAsia" w:ascii="BIZ UDPゴシック" w:hAnsi="BIZ UDPゴシック" w:eastAsia="BIZ UDPゴシック"/>
                <w:color w:val="auto"/>
                <w:w w:val="90"/>
                <w:sz w:val="22"/>
              </w:rPr>
            </w:pPr>
            <w:r>
              <w:rPr>
                <w:rFonts w:hint="eastAsia" w:ascii="BIZ UDPゴシック" w:hAnsi="BIZ UDPゴシック" w:eastAsia="BIZ UDPゴシック"/>
                <w:color w:val="auto"/>
                <w:spacing w:val="0"/>
                <w:w w:val="90"/>
                <w:kern w:val="0"/>
                <w:sz w:val="22"/>
                <w:fitText w:val="3018" w:id="9"/>
              </w:rPr>
              <w:t>須崎市生活支援・総合相談センタ</w:t>
            </w:r>
            <w:r>
              <w:rPr>
                <w:rFonts w:hint="eastAsia" w:ascii="BIZ UDPゴシック" w:hAnsi="BIZ UDPゴシック" w:eastAsia="BIZ UDPゴシック"/>
                <w:color w:val="auto"/>
                <w:spacing w:val="14"/>
                <w:w w:val="90"/>
                <w:kern w:val="0"/>
                <w:sz w:val="22"/>
                <w:fitText w:val="3018" w:id="9"/>
              </w:rPr>
              <w:t>ー</w:t>
            </w:r>
            <w:r>
              <w:rPr>
                <w:rFonts w:hint="eastAsia" w:ascii="BIZ UDPゴシック" w:hAnsi="BIZ UDPゴシック" w:eastAsia="BIZ UDPゴシック"/>
                <w:color w:val="auto"/>
                <w:kern w:val="0"/>
                <w:sz w:val="22"/>
              </w:rPr>
              <w:t>ほっと</w:t>
            </w:r>
          </w:p>
        </w:tc>
        <w:tc>
          <w:tcPr>
            <w:tcW w:w="4200" w:type="dxa"/>
            <w:vAlign w:val="top"/>
          </w:tcPr>
          <w:p>
            <w:pPr>
              <w:pStyle w:val="0"/>
              <w:spacing w:line="240" w:lineRule="auto"/>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w:t>
            </w:r>
            <w:r>
              <w:rPr>
                <w:rFonts w:hint="eastAsia" w:ascii="BIZ UDPゴシック" w:hAnsi="BIZ UDPゴシック" w:eastAsia="BIZ UDPゴシック"/>
                <w:color w:val="auto"/>
                <w:sz w:val="22"/>
              </w:rPr>
              <w:t>０００７</w:t>
            </w:r>
            <w:r>
              <w:rPr>
                <w:rFonts w:hint="eastAsia" w:ascii="BIZ UDPゴシック" w:hAnsi="BIZ UDPゴシック" w:eastAsia="BIZ UDPゴシック"/>
                <w:color w:val="auto"/>
                <w:sz w:val="22"/>
              </w:rPr>
              <w:t xml:space="preserve"> </w:t>
            </w:r>
            <w:r>
              <w:rPr>
                <w:rFonts w:hint="eastAsia" w:ascii="BIZ UDPゴシック" w:hAnsi="BIZ UDPゴシック" w:eastAsia="BIZ UDPゴシック"/>
                <w:color w:val="auto"/>
                <w:sz w:val="22"/>
              </w:rPr>
              <w:t>須崎市南古市町</w:t>
            </w:r>
            <w:r>
              <w:rPr>
                <w:rFonts w:hint="eastAsia" w:ascii="BIZ UDPゴシック" w:hAnsi="BIZ UDPゴシック" w:eastAsia="BIZ UDPゴシック"/>
                <w:color w:val="auto"/>
                <w:sz w:val="22"/>
              </w:rPr>
              <w:t>6-3</w:t>
            </w:r>
          </w:p>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　須崎市立交流ひろばすさき内</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240" w:lineRule="auto"/>
              <w:jc w:val="left"/>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0889-40-0358</w:t>
            </w:r>
          </w:p>
        </w:tc>
      </w:tr>
      <w:tr>
        <w:trPr/>
        <w:tc>
          <w:tcPr>
            <w:tcW w:w="314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中土佐町相談支援事業所</w:t>
            </w:r>
          </w:p>
        </w:tc>
        <w:tc>
          <w:tcPr>
            <w:tcW w:w="4200" w:type="dxa"/>
            <w:vAlign w:val="top"/>
          </w:tcPr>
          <w:p>
            <w:pPr>
              <w:pStyle w:val="0"/>
              <w:jc w:val="left"/>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789-1301</w:t>
            </w:r>
            <w:r>
              <w:rPr>
                <w:rFonts w:hint="eastAsia" w:ascii="BIZ UDPゴシック" w:hAnsi="BIZ UDPゴシック" w:eastAsia="BIZ UDPゴシック"/>
                <w:color w:val="auto"/>
                <w:sz w:val="22"/>
              </w:rPr>
              <w:t>中土佐町久礼</w:t>
            </w:r>
            <w:r>
              <w:rPr>
                <w:rFonts w:hint="eastAsia" w:ascii="BIZ UDPゴシック" w:hAnsi="BIZ UDPゴシック" w:eastAsia="BIZ UDPゴシック"/>
                <w:color w:val="auto"/>
                <w:sz w:val="22"/>
              </w:rPr>
              <w:t>6551-3</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left"/>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0889-52-2880</w:t>
            </w:r>
          </w:p>
        </w:tc>
      </w:tr>
      <w:tr>
        <w:trPr>
          <w:trHeight w:val="350" w:hRule="atLeast"/>
        </w:trPr>
        <w:tc>
          <w:tcPr>
            <w:tcW w:w="314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障害児相談支援事業所あのね</w:t>
            </w:r>
          </w:p>
        </w:tc>
        <w:tc>
          <w:tcPr>
            <w:tcW w:w="420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jc w:val="left"/>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785-0612</w:t>
            </w:r>
            <w:r>
              <w:rPr>
                <w:rFonts w:hint="eastAsia" w:ascii="BIZ UDPゴシック" w:hAnsi="BIZ UDPゴシック" w:eastAsia="BIZ UDPゴシック"/>
                <w:color w:val="auto"/>
                <w:sz w:val="22"/>
              </w:rPr>
              <w:t>梼原町川西路</w:t>
            </w:r>
            <w:r>
              <w:rPr>
                <w:rFonts w:hint="eastAsia" w:ascii="BIZ UDPゴシック" w:hAnsi="BIZ UDPゴシック" w:eastAsia="BIZ UDPゴシック"/>
                <w:color w:val="auto"/>
                <w:sz w:val="22"/>
              </w:rPr>
              <w:t>2321-1</w:t>
            </w:r>
          </w:p>
        </w:tc>
        <w:tc>
          <w:tcPr>
            <w:tcW w:w="2310"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top"/>
          </w:tcPr>
          <w:p>
            <w:pPr>
              <w:pStyle w:val="0"/>
              <w:jc w:val="left"/>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0889-65-1235</w:t>
            </w:r>
          </w:p>
        </w:tc>
      </w:tr>
      <w:tr>
        <w:trPr>
          <w:trHeight w:val="358" w:hRule="atLeast"/>
        </w:trPr>
        <w:tc>
          <w:tcPr>
            <w:tcW w:w="314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color w:val="auto"/>
              </w:rPr>
            </w:pPr>
            <w:r>
              <w:rPr>
                <w:rFonts w:hint="eastAsia" w:ascii="BIZ UDPゴシック" w:hAnsi="BIZ UDPゴシック" w:eastAsia="BIZ UDPゴシック"/>
                <w:color w:val="auto"/>
                <w:spacing w:val="0"/>
                <w:w w:val="99"/>
                <w:sz w:val="22"/>
                <w:fitText w:val="2970" w:id="10"/>
              </w:rPr>
              <w:t>カルスト会特定相談支援事業</w:t>
            </w:r>
            <w:r>
              <w:rPr>
                <w:rFonts w:hint="eastAsia" w:ascii="BIZ UDPゴシック" w:hAnsi="BIZ UDPゴシック" w:eastAsia="BIZ UDPゴシック"/>
                <w:color w:val="auto"/>
                <w:spacing w:val="4"/>
                <w:w w:val="99"/>
                <w:sz w:val="22"/>
                <w:fitText w:val="2970" w:id="10"/>
              </w:rPr>
              <w:t>所</w:t>
            </w:r>
          </w:p>
        </w:tc>
        <w:tc>
          <w:tcPr>
            <w:tcW w:w="420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left"/>
              <w:rPr>
                <w:rFonts w:hint="eastAsia"/>
                <w:color w:val="auto"/>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785-0644</w:t>
            </w:r>
            <w:r>
              <w:rPr>
                <w:rFonts w:hint="eastAsia" w:ascii="BIZ UDPゴシック" w:hAnsi="BIZ UDPゴシック" w:eastAsia="BIZ UDPゴシック"/>
                <w:color w:val="auto"/>
                <w:sz w:val="22"/>
              </w:rPr>
              <w:t>梼原町広野</w:t>
            </w:r>
            <w:r>
              <w:rPr>
                <w:rFonts w:hint="eastAsia" w:ascii="BIZ UDPゴシック" w:hAnsi="BIZ UDPゴシック" w:eastAsia="BIZ UDPゴシック"/>
                <w:color w:val="auto"/>
                <w:sz w:val="22"/>
              </w:rPr>
              <w:t>644</w:t>
            </w:r>
          </w:p>
        </w:tc>
        <w:tc>
          <w:tcPr>
            <w:tcW w:w="2310" w:type="dxa"/>
            <w:tcBorders>
              <w:top w:val="single" w:color="auto" w:sz="4" w:space="0"/>
              <w:left w:val="none" w:color="auto" w:sz="0" w:space="0"/>
              <w:bottom w:val="none" w:color="auto" w:sz="0" w:space="0"/>
              <w:right w:val="single" w:color="auto" w:sz="4" w:space="0"/>
              <w:tl2br w:val="none" w:color="auto" w:sz="0" w:space="0"/>
              <w:tr2bl w:val="none" w:color="auto" w:sz="0" w:space="0"/>
            </w:tcBorders>
            <w:vAlign w:val="top"/>
          </w:tcPr>
          <w:p>
            <w:pPr>
              <w:pStyle w:val="0"/>
              <w:jc w:val="left"/>
              <w:rPr>
                <w:rFonts w:hint="eastAsia"/>
                <w:color w:val="auto"/>
              </w:rPr>
            </w:pPr>
            <w:r>
              <w:rPr>
                <w:rFonts w:hint="eastAsia" w:ascii="BIZ UDPゴシック" w:hAnsi="BIZ UDPゴシック" w:eastAsia="BIZ UDPゴシック"/>
                <w:color w:val="auto"/>
                <w:sz w:val="22"/>
              </w:rPr>
              <w:t>0889-65-0287</w:t>
            </w:r>
          </w:p>
        </w:tc>
      </w:tr>
      <w:tr>
        <w:trPr/>
        <w:tc>
          <w:tcPr>
            <w:tcW w:w="314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相談支援センターつの</w:t>
            </w:r>
          </w:p>
        </w:tc>
        <w:tc>
          <w:tcPr>
            <w:tcW w:w="4200" w:type="dxa"/>
            <w:vAlign w:val="top"/>
          </w:tcPr>
          <w:p>
            <w:pPr>
              <w:pStyle w:val="0"/>
              <w:jc w:val="left"/>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785-0202</w:t>
            </w:r>
            <w:r>
              <w:rPr>
                <w:rFonts w:hint="eastAsia" w:ascii="BIZ UDPゴシック" w:hAnsi="BIZ UDPゴシック" w:eastAsia="BIZ UDPゴシック"/>
                <w:color w:val="auto"/>
                <w:sz w:val="22"/>
              </w:rPr>
              <w:t>津野町姫野々</w:t>
            </w:r>
            <w:r>
              <w:rPr>
                <w:rFonts w:hint="eastAsia" w:ascii="BIZ UDPゴシック" w:hAnsi="BIZ UDPゴシック" w:eastAsia="BIZ UDPゴシック"/>
                <w:color w:val="auto"/>
                <w:sz w:val="22"/>
              </w:rPr>
              <w:t>431-1</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left"/>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0889-55-2</w:t>
            </w:r>
            <w:r>
              <w:rPr>
                <w:rFonts w:hint="eastAsia" w:ascii="BIZ UDPゴシック" w:hAnsi="BIZ UDPゴシック" w:eastAsia="BIZ UDPゴシック"/>
                <w:color w:val="auto"/>
                <w:sz w:val="22"/>
              </w:rPr>
              <w:t>７</w:t>
            </w:r>
            <w:r>
              <w:rPr>
                <w:rFonts w:hint="eastAsia" w:ascii="BIZ UDPゴシック" w:hAnsi="BIZ UDPゴシック" w:eastAsia="BIZ UDPゴシック"/>
                <w:color w:val="auto"/>
                <w:sz w:val="22"/>
              </w:rPr>
              <w:t>51</w:t>
            </w:r>
          </w:p>
        </w:tc>
      </w:tr>
      <w:tr>
        <w:trPr/>
        <w:tc>
          <w:tcPr>
            <w:tcW w:w="314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指定相談支援事業所わらわ</w:t>
            </w:r>
          </w:p>
        </w:tc>
        <w:tc>
          <w:tcPr>
            <w:tcW w:w="4200" w:type="dxa"/>
            <w:vAlign w:val="top"/>
          </w:tcPr>
          <w:p>
            <w:pPr>
              <w:pStyle w:val="0"/>
              <w:jc w:val="left"/>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786-0006</w:t>
            </w:r>
            <w:r>
              <w:rPr>
                <w:rFonts w:hint="eastAsia" w:ascii="BIZ UDPゴシック" w:hAnsi="BIZ UDPゴシック" w:eastAsia="BIZ UDPゴシック"/>
                <w:color w:val="auto"/>
                <w:sz w:val="22"/>
              </w:rPr>
              <w:t>四万十町東町</w:t>
            </w:r>
            <w:r>
              <w:rPr>
                <w:rFonts w:hint="eastAsia" w:ascii="BIZ UDPゴシック" w:hAnsi="BIZ UDPゴシック" w:eastAsia="BIZ UDPゴシック"/>
                <w:color w:val="auto"/>
                <w:sz w:val="22"/>
              </w:rPr>
              <w:t>4-10</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left"/>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0880-29-0015</w:t>
            </w:r>
          </w:p>
        </w:tc>
      </w:tr>
      <w:tr>
        <w:trPr/>
        <w:tc>
          <w:tcPr>
            <w:tcW w:w="314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pacing w:val="1"/>
                <w:w w:val="98"/>
                <w:sz w:val="22"/>
                <w:fitText w:val="2970" w:id="11"/>
              </w:rPr>
              <w:t>しまんと町社協相談支援事業所</w:t>
            </w:r>
          </w:p>
        </w:tc>
        <w:tc>
          <w:tcPr>
            <w:tcW w:w="4200" w:type="dxa"/>
            <w:vAlign w:val="top"/>
          </w:tcPr>
          <w:p>
            <w:pPr>
              <w:pStyle w:val="0"/>
              <w:jc w:val="left"/>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786-0004</w:t>
            </w:r>
            <w:r>
              <w:rPr>
                <w:rFonts w:hint="eastAsia" w:ascii="BIZ UDPゴシック" w:hAnsi="BIZ UDPゴシック" w:eastAsia="BIZ UDPゴシック"/>
                <w:color w:val="auto"/>
                <w:sz w:val="22"/>
              </w:rPr>
              <w:t>四万十町茂串町</w:t>
            </w:r>
            <w:r>
              <w:rPr>
                <w:rFonts w:hint="eastAsia" w:ascii="BIZ UDPゴシック" w:hAnsi="BIZ UDPゴシック" w:eastAsia="BIZ UDPゴシック"/>
                <w:color w:val="auto"/>
                <w:sz w:val="22"/>
              </w:rPr>
              <w:t>11-30</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left"/>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0880-22-1195</w:t>
            </w:r>
          </w:p>
        </w:tc>
      </w:tr>
    </w:tbl>
    <w:p>
      <w:pPr>
        <w:pStyle w:val="0"/>
        <w:rPr>
          <w:rFonts w:hint="eastAsia"/>
          <w:sz w:val="21"/>
        </w:rPr>
      </w:pPr>
      <w:r>
        <w:rPr>
          <w:rFonts w:hint="eastAsia" w:ascii="BIZ UDPゴシック" w:hAnsi="BIZ UDPゴシック" w:eastAsia="BIZ UDPゴシック"/>
          <w:b w:val="1"/>
          <w:sz w:val="28"/>
          <w:bdr w:val="single" w:color="auto" w:sz="4" w:space="0"/>
        </w:rPr>
        <w:t>介護保険に関する相談窓口</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b w:val="1"/>
          <w:sz w:val="24"/>
        </w:rPr>
        <w:t>＜地域包括支援センター＞</w:t>
      </w:r>
    </w:p>
    <w:p>
      <w:pPr>
        <w:pStyle w:val="0"/>
        <w:spacing w:line="240" w:lineRule="auto"/>
        <w:rPr>
          <w:rFonts w:hint="eastAsia"/>
          <w:sz w:val="21"/>
        </w:rPr>
      </w:pPr>
      <w:r>
        <w:rPr>
          <w:rFonts w:hint="eastAsia" w:ascii="BIZ UDPゴシック" w:hAnsi="BIZ UDPゴシック" w:eastAsia="BIZ UDPゴシック"/>
          <w:sz w:val="21"/>
        </w:rPr>
        <w:t>　</w:t>
      </w:r>
      <w:r>
        <w:rPr>
          <w:rFonts w:hint="eastAsia" w:ascii="BIZ UDPゴシック" w:hAnsi="BIZ UDPゴシック" w:eastAsia="BIZ UDPゴシック"/>
          <w:sz w:val="22"/>
        </w:rPr>
        <w:t>高齢者の心身の健康維持や生活の安定、保健・福祉・医療の向上、財産管理、虐待防止など様々な課題に対して、地域における総合的なマネジメントを担い、課題解決に向けた取り組みを実践していくことをその主な業務としています。</w:t>
      </w:r>
    </w:p>
    <w:tbl>
      <w:tblPr>
        <w:tblStyle w:val="27"/>
        <w:tblW w:w="0" w:type="auto"/>
        <w:tblInd w:w="0" w:type="dxa"/>
        <w:tblLayout w:type="fixed"/>
        <w:tblLook w:firstRow="1" w:lastRow="0" w:firstColumn="1" w:lastColumn="0" w:noHBand="0" w:noVBand="1" w:val="04A0"/>
      </w:tblPr>
      <w:tblGrid>
        <w:gridCol w:w="3355"/>
        <w:gridCol w:w="3990"/>
        <w:gridCol w:w="2310"/>
      </w:tblGrid>
      <w:tr>
        <w:trPr/>
        <w:tc>
          <w:tcPr>
            <w:tcW w:w="3355" w:type="dxa"/>
            <w:vAlign w:val="top"/>
          </w:tcPr>
          <w:p>
            <w:pPr>
              <w:pStyle w:val="0"/>
              <w:spacing w:line="240" w:lineRule="auto"/>
              <w:jc w:val="center"/>
              <w:rPr>
                <w:rFonts w:hint="eastAsia" w:ascii="BIZ UDPゴシック" w:hAnsi="BIZ UDPゴシック" w:eastAsia="BIZ UDPゴシック"/>
                <w:sz w:val="22"/>
              </w:rPr>
            </w:pPr>
            <w:r>
              <w:rPr>
                <w:rFonts w:hint="eastAsia" w:ascii="BIZ UDPゴシック" w:hAnsi="BIZ UDPゴシック" w:eastAsia="BIZ UDPゴシック"/>
                <w:sz w:val="22"/>
              </w:rPr>
              <w:t>名称</w:t>
            </w:r>
          </w:p>
        </w:tc>
        <w:tc>
          <w:tcPr>
            <w:tcW w:w="3990" w:type="dxa"/>
            <w:vAlign w:val="top"/>
          </w:tcPr>
          <w:p>
            <w:pPr>
              <w:pStyle w:val="0"/>
              <w:spacing w:line="240" w:lineRule="auto"/>
              <w:jc w:val="center"/>
              <w:rPr>
                <w:rFonts w:hint="eastAsia" w:ascii="BIZ UDPゴシック" w:hAnsi="BIZ UDPゴシック" w:eastAsia="BIZ UDPゴシック"/>
                <w:sz w:val="22"/>
              </w:rPr>
            </w:pPr>
            <w:r>
              <w:rPr>
                <w:rFonts w:hint="eastAsia" w:ascii="BIZ UDPゴシック" w:hAnsi="BIZ UDPゴシック" w:eastAsia="BIZ UDPゴシック"/>
                <w:sz w:val="22"/>
              </w:rPr>
              <w:t>住所</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240" w:lineRule="auto"/>
              <w:jc w:val="center"/>
              <w:rPr>
                <w:rFonts w:hint="eastAsia" w:ascii="BIZ UDPゴシック" w:hAnsi="BIZ UDPゴシック" w:eastAsia="BIZ UDPゴシック"/>
                <w:sz w:val="22"/>
              </w:rPr>
            </w:pPr>
            <w:r>
              <w:rPr>
                <w:rFonts w:hint="eastAsia" w:ascii="BIZ UDPゴシック" w:hAnsi="BIZ UDPゴシック" w:eastAsia="BIZ UDPゴシック"/>
                <w:sz w:val="22"/>
              </w:rPr>
              <w:t>TEL</w:t>
            </w:r>
          </w:p>
        </w:tc>
      </w:tr>
      <w:tr>
        <w:trPr/>
        <w:tc>
          <w:tcPr>
            <w:tcW w:w="3355" w:type="dxa"/>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須崎市地域包括支援センター</w:t>
            </w:r>
          </w:p>
        </w:tc>
        <w:tc>
          <w:tcPr>
            <w:tcW w:w="3990" w:type="dxa"/>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w:t>
            </w:r>
            <w:r>
              <w:rPr>
                <w:rFonts w:hint="eastAsia" w:ascii="BIZ UDPゴシック" w:hAnsi="BIZ UDPゴシック" w:eastAsia="BIZ UDPゴシック"/>
                <w:sz w:val="22"/>
              </w:rPr>
              <w:t>０００７</w:t>
            </w:r>
            <w:r>
              <w:rPr>
                <w:rFonts w:hint="eastAsia" w:ascii="BIZ UDPゴシック" w:hAnsi="BIZ UDPゴシック" w:eastAsia="BIZ UDPゴシック"/>
                <w:sz w:val="22"/>
              </w:rPr>
              <w:t xml:space="preserve"> </w:t>
            </w:r>
            <w:r>
              <w:rPr>
                <w:rFonts w:hint="eastAsia" w:ascii="BIZ UDPゴシック" w:hAnsi="BIZ UDPゴシック" w:eastAsia="BIZ UDPゴシック"/>
                <w:sz w:val="22"/>
              </w:rPr>
              <w:t>須崎市南古市町</w:t>
            </w:r>
            <w:r>
              <w:rPr>
                <w:rFonts w:hint="eastAsia" w:ascii="BIZ UDPゴシック" w:hAnsi="BIZ UDPゴシック" w:eastAsia="BIZ UDPゴシック"/>
                <w:sz w:val="22"/>
              </w:rPr>
              <w:t>6-3</w:t>
            </w:r>
          </w:p>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須崎市立交流ひろばすさき内</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0889-42-1206</w:t>
            </w:r>
          </w:p>
        </w:tc>
      </w:tr>
      <w:tr>
        <w:trPr/>
        <w:tc>
          <w:tcPr>
            <w:tcW w:w="3355" w:type="dxa"/>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中土佐町地域包括支援センター</w:t>
            </w:r>
          </w:p>
        </w:tc>
        <w:tc>
          <w:tcPr>
            <w:tcW w:w="3990" w:type="dxa"/>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789-1301</w:t>
            </w:r>
            <w:r>
              <w:rPr>
                <w:rFonts w:hint="eastAsia" w:ascii="BIZ UDPゴシック" w:hAnsi="BIZ UDPゴシック" w:eastAsia="BIZ UDPゴシック"/>
                <w:sz w:val="22"/>
              </w:rPr>
              <w:t>中土佐町久礼</w:t>
            </w:r>
            <w:r>
              <w:rPr>
                <w:rFonts w:hint="eastAsia" w:ascii="BIZ UDPゴシック" w:hAnsi="BIZ UDPゴシック" w:eastAsia="BIZ UDPゴシック"/>
                <w:sz w:val="22"/>
              </w:rPr>
              <w:t>6663-1</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0889-52-3352</w:t>
            </w:r>
          </w:p>
        </w:tc>
      </w:tr>
      <w:tr>
        <w:trPr/>
        <w:tc>
          <w:tcPr>
            <w:tcW w:w="3355" w:type="dxa"/>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梼原町地域包括支援センター</w:t>
            </w:r>
          </w:p>
        </w:tc>
        <w:tc>
          <w:tcPr>
            <w:tcW w:w="3990" w:type="dxa"/>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w:t>
            </w:r>
            <w:r>
              <w:rPr>
                <w:rFonts w:hint="eastAsia" w:ascii="BIZ UDPゴシック" w:hAnsi="BIZ UDPゴシック" w:eastAsia="BIZ UDPゴシック"/>
                <w:sz w:val="22"/>
              </w:rPr>
              <w:t>５</w:t>
            </w:r>
            <w:r>
              <w:rPr>
                <w:rFonts w:hint="eastAsia" w:ascii="BIZ UDPゴシック" w:hAnsi="BIZ UDPゴシック" w:eastAsia="BIZ UDPゴシック"/>
                <w:sz w:val="22"/>
              </w:rPr>
              <w:t>-0612</w:t>
            </w:r>
            <w:r>
              <w:rPr>
                <w:rFonts w:hint="eastAsia" w:ascii="BIZ UDPゴシック" w:hAnsi="BIZ UDPゴシック" w:eastAsia="BIZ UDPゴシック"/>
                <w:sz w:val="22"/>
              </w:rPr>
              <w:t>梼原町川西路</w:t>
            </w:r>
            <w:r>
              <w:rPr>
                <w:rFonts w:hint="eastAsia" w:ascii="BIZ UDPゴシック" w:hAnsi="BIZ UDPゴシック" w:eastAsia="BIZ UDPゴシック"/>
                <w:sz w:val="22"/>
              </w:rPr>
              <w:t>2320-1</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0889-65-1170</w:t>
            </w:r>
          </w:p>
        </w:tc>
      </w:tr>
      <w:tr>
        <w:trPr/>
        <w:tc>
          <w:tcPr>
            <w:tcW w:w="3355" w:type="dxa"/>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津野町地域包括支援センター</w:t>
            </w:r>
          </w:p>
        </w:tc>
        <w:tc>
          <w:tcPr>
            <w:tcW w:w="3990" w:type="dxa"/>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785-0595</w:t>
            </w:r>
            <w:r>
              <w:rPr>
                <w:rFonts w:hint="eastAsia" w:ascii="BIZ UDPゴシック" w:hAnsi="BIZ UDPゴシック" w:eastAsia="BIZ UDPゴシック"/>
                <w:sz w:val="22"/>
              </w:rPr>
              <w:t>津野町力石</w:t>
            </w:r>
            <w:r>
              <w:rPr>
                <w:rFonts w:hint="eastAsia" w:ascii="BIZ UDPゴシック" w:hAnsi="BIZ UDPゴシック" w:eastAsia="BIZ UDPゴシック"/>
                <w:sz w:val="22"/>
              </w:rPr>
              <w:t>2870</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0889-62-2317</w:t>
            </w:r>
          </w:p>
        </w:tc>
      </w:tr>
      <w:tr>
        <w:trPr>
          <w:trHeight w:val="1102" w:hRule="atLeast"/>
        </w:trPr>
        <w:tc>
          <w:tcPr>
            <w:tcW w:w="3355" w:type="dxa"/>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四万十町地域包括支援センター</w:t>
            </w:r>
          </w:p>
          <w:p>
            <w:pPr>
              <w:pStyle w:val="0"/>
              <w:spacing w:line="240" w:lineRule="auto"/>
              <w:ind w:firstLine="1100" w:firstLineChars="500"/>
              <w:jc w:val="both"/>
              <w:rPr>
                <w:rFonts w:hint="eastAsia"/>
              </w:rPr>
            </w:pPr>
            <w:r>
              <w:rPr>
                <w:rFonts w:hint="eastAsia" w:ascii="BIZ UDPゴシック" w:hAnsi="BIZ UDPゴシック" w:eastAsia="BIZ UDPゴシック"/>
                <w:sz w:val="22"/>
              </w:rPr>
              <w:t>〃　　　　大正支所</w:t>
            </w:r>
          </w:p>
          <w:p>
            <w:pPr>
              <w:pStyle w:val="0"/>
              <w:spacing w:line="240" w:lineRule="auto"/>
              <w:ind w:firstLine="1100" w:firstLineChars="500"/>
              <w:jc w:val="both"/>
              <w:rPr>
                <w:rFonts w:hint="eastAsia"/>
              </w:rPr>
            </w:pPr>
            <w:r>
              <w:rPr>
                <w:rFonts w:hint="eastAsia" w:ascii="BIZ UDPゴシック" w:hAnsi="BIZ UDPゴシック" w:eastAsia="BIZ UDPゴシック"/>
                <w:sz w:val="22"/>
              </w:rPr>
              <w:t>〃　　　　十和支所</w:t>
            </w:r>
          </w:p>
        </w:tc>
        <w:tc>
          <w:tcPr>
            <w:tcW w:w="3990" w:type="dxa"/>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ind w:left="1980" w:hanging="1980" w:hangingChars="900"/>
              <w:jc w:val="both"/>
              <w:rPr>
                <w:rFonts w:hint="eastAsia" w:ascii="BIZ UDPゴシック" w:hAnsi="BIZ UDPゴシック" w:eastAsia="BIZ UDPゴシック"/>
                <w:sz w:val="22"/>
              </w:rPr>
            </w:pPr>
            <w:r>
              <w:rPr>
                <w:rFonts w:hint="eastAsia" w:ascii="BIZ UDPゴシック" w:hAnsi="BIZ UDPゴシック" w:eastAsia="BIZ UDPゴシック"/>
                <w:spacing w:val="0"/>
                <w:sz w:val="22"/>
                <w:fitText w:val="3850" w:id="12"/>
              </w:rPr>
              <w:t>〒</w:t>
            </w:r>
            <w:r>
              <w:rPr>
                <w:rFonts w:hint="eastAsia" w:ascii="BIZ UDPゴシック" w:hAnsi="BIZ UDPゴシック" w:eastAsia="BIZ UDPゴシック"/>
                <w:spacing w:val="0"/>
                <w:sz w:val="22"/>
                <w:fitText w:val="3850" w:id="12"/>
              </w:rPr>
              <w:t>786-8501</w:t>
            </w:r>
            <w:r>
              <w:rPr>
                <w:rFonts w:hint="eastAsia" w:ascii="BIZ UDPゴシック" w:hAnsi="BIZ UDPゴシック" w:eastAsia="BIZ UDPゴシック"/>
                <w:spacing w:val="0"/>
                <w:sz w:val="22"/>
                <w:fitText w:val="3850" w:id="12"/>
              </w:rPr>
              <w:t>四万十町琴平町</w:t>
            </w:r>
            <w:r>
              <w:rPr>
                <w:rFonts w:hint="eastAsia" w:ascii="BIZ UDPゴシック" w:hAnsi="BIZ UDPゴシック" w:eastAsia="BIZ UDPゴシック"/>
                <w:spacing w:val="0"/>
                <w:sz w:val="22"/>
                <w:fitText w:val="3850" w:id="12"/>
              </w:rPr>
              <w:t>16-1</w:t>
            </w:r>
            <w:r>
              <w:rPr>
                <w:rFonts w:hint="eastAsia" w:ascii="BIZ UDPゴシック" w:hAnsi="BIZ UDPゴシック" w:eastAsia="BIZ UDPゴシック"/>
                <w:spacing w:val="15"/>
                <w:sz w:val="22"/>
                <w:fitText w:val="3850" w:id="12"/>
              </w:rPr>
              <w:t>7</w:t>
            </w:r>
          </w:p>
          <w:p>
            <w:pPr>
              <w:pStyle w:val="0"/>
              <w:spacing w:line="240" w:lineRule="auto"/>
              <w:ind w:left="1980" w:hanging="1980" w:hangingChars="900"/>
              <w:jc w:val="both"/>
              <w:rPr>
                <w:rFonts w:hint="eastAsia"/>
              </w:rPr>
            </w:pPr>
            <w:r>
              <w:rPr>
                <w:rFonts w:hint="eastAsia" w:ascii="BIZ UDPゴシック" w:hAnsi="BIZ UDPゴシック" w:eastAsia="BIZ UDPゴシック"/>
                <w:sz w:val="22"/>
              </w:rPr>
              <w:t>〒</w:t>
            </w:r>
            <w:r>
              <w:rPr>
                <w:rFonts w:hint="eastAsia" w:ascii="BIZ UDPゴシック" w:hAnsi="BIZ UDPゴシック" w:eastAsia="BIZ UDPゴシック"/>
                <w:sz w:val="22"/>
              </w:rPr>
              <w:t>786-0393</w:t>
            </w:r>
            <w:r>
              <w:rPr>
                <w:rFonts w:hint="eastAsia" w:ascii="BIZ UDPゴシック" w:hAnsi="BIZ UDPゴシック" w:eastAsia="BIZ UDPゴシック"/>
                <w:sz w:val="22"/>
              </w:rPr>
              <w:t>四万十町大正</w:t>
            </w:r>
            <w:r>
              <w:rPr>
                <w:rFonts w:hint="eastAsia" w:ascii="BIZ UDPゴシック" w:hAnsi="BIZ UDPゴシック" w:eastAsia="BIZ UDPゴシック"/>
                <w:sz w:val="22"/>
              </w:rPr>
              <w:t>380</w:t>
            </w:r>
          </w:p>
          <w:p>
            <w:pPr>
              <w:pStyle w:val="0"/>
              <w:spacing w:line="240" w:lineRule="auto"/>
              <w:ind w:left="1980" w:hanging="1980" w:hangingChars="900"/>
              <w:jc w:val="both"/>
              <w:rPr>
                <w:rFonts w:hint="eastAsia"/>
              </w:rPr>
            </w:pPr>
            <w:r>
              <w:rPr>
                <w:rFonts w:hint="eastAsia" w:ascii="BIZ UDPゴシック" w:hAnsi="BIZ UDPゴシック" w:eastAsia="BIZ UDPゴシック"/>
                <w:sz w:val="22"/>
              </w:rPr>
              <w:t>〒</w:t>
            </w:r>
            <w:r>
              <w:rPr>
                <w:rFonts w:hint="eastAsia" w:ascii="BIZ UDPゴシック" w:hAnsi="BIZ UDPゴシック" w:eastAsia="BIZ UDPゴシック"/>
                <w:sz w:val="22"/>
              </w:rPr>
              <w:t>786-0504</w:t>
            </w:r>
            <w:r>
              <w:rPr>
                <w:rFonts w:hint="eastAsia" w:ascii="BIZ UDPゴシック" w:hAnsi="BIZ UDPゴシック" w:eastAsia="BIZ UDPゴシック"/>
                <w:sz w:val="22"/>
              </w:rPr>
              <w:t>四万十町十川</w:t>
            </w:r>
            <w:r>
              <w:rPr>
                <w:rFonts w:hint="eastAsia" w:ascii="BIZ UDPゴシック" w:hAnsi="BIZ UDPゴシック" w:eastAsia="BIZ UDPゴシック"/>
                <w:sz w:val="22"/>
              </w:rPr>
              <w:t>145-3</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0880-22-3385</w:t>
            </w:r>
          </w:p>
          <w:p>
            <w:pPr>
              <w:pStyle w:val="0"/>
              <w:jc w:val="both"/>
              <w:rPr>
                <w:rFonts w:hint="eastAsia"/>
              </w:rPr>
            </w:pPr>
            <w:r>
              <w:rPr>
                <w:rFonts w:hint="eastAsia" w:ascii="BIZ UDPゴシック" w:hAnsi="BIZ UDPゴシック" w:eastAsia="BIZ UDPゴシック"/>
                <w:sz w:val="22"/>
              </w:rPr>
              <w:t>0880-27-1212</w:t>
            </w:r>
          </w:p>
          <w:p>
            <w:pPr>
              <w:pStyle w:val="0"/>
              <w:jc w:val="both"/>
              <w:rPr>
                <w:rFonts w:hint="eastAsia"/>
              </w:rPr>
            </w:pPr>
            <w:r>
              <w:rPr>
                <w:rFonts w:hint="eastAsia" w:ascii="BIZ UDPゴシック" w:hAnsi="BIZ UDPゴシック" w:eastAsia="BIZ UDPゴシック"/>
                <w:sz w:val="22"/>
              </w:rPr>
              <w:t>0880-28-5518</w:t>
            </w:r>
          </w:p>
        </w:tc>
      </w:tr>
    </w:tbl>
    <w:p>
      <w:pPr>
        <w:pStyle w:val="0"/>
        <w:spacing w:line="240" w:lineRule="auto"/>
        <w:rPr>
          <w:rFonts w:hint="eastAsia" w:ascii="BIZ UDPゴシック" w:hAnsi="BIZ UDPゴシック" w:eastAsia="BIZ UDPゴシック"/>
          <w:sz w:val="21"/>
        </w:rPr>
      </w:pPr>
    </w:p>
    <w:p>
      <w:pPr>
        <w:pStyle w:val="0"/>
        <w:spacing w:line="240" w:lineRule="auto"/>
        <w:rPr>
          <w:rFonts w:hint="eastAsia" w:ascii="BIZ UDPゴシック" w:hAnsi="BIZ UDPゴシック" w:eastAsia="BIZ UDPゴシック"/>
          <w:sz w:val="21"/>
        </w:rPr>
      </w:pPr>
      <w:r>
        <w:rPr>
          <w:rFonts w:hint="eastAsia" w:ascii="BIZ UDPゴシック" w:hAnsi="BIZ UDPゴシック" w:eastAsia="BIZ UDPゴシック"/>
          <w:b w:val="1"/>
          <w:sz w:val="24"/>
        </w:rPr>
        <w:t>＜居宅介護支援事業所＞</w:t>
      </w:r>
    </w:p>
    <w:p>
      <w:pPr>
        <w:pStyle w:val="0"/>
        <w:spacing w:line="240" w:lineRule="auto"/>
        <w:ind w:left="0" w:leftChars="0" w:firstLine="220" w:firstLineChars="100"/>
        <w:rPr>
          <w:rFonts w:hint="eastAsia" w:ascii="BIZ UDPゴシック" w:hAnsi="BIZ UDPゴシック" w:eastAsia="BIZ UDPゴシック"/>
          <w:sz w:val="21"/>
        </w:rPr>
      </w:pPr>
      <w:r>
        <w:rPr>
          <w:rFonts w:hint="eastAsia" w:ascii="BIZ UDPゴシック" w:hAnsi="BIZ UDPゴシック" w:eastAsia="BIZ UDPゴシック"/>
          <w:sz w:val="22"/>
        </w:rPr>
        <w:t>要介護者が、居宅サービスなどを受けたり、居宅で日常生活を送ったりするために必要な保健医療・福祉サービスの適切な利用ができるように、サービス計画の作成や、サービス事業者等との連絡調整等を行います。</w:t>
      </w:r>
    </w:p>
    <w:tbl>
      <w:tblPr>
        <w:tblStyle w:val="27"/>
        <w:tblW w:w="0" w:type="auto"/>
        <w:tblInd w:w="0" w:type="dxa"/>
        <w:tblLayout w:type="fixed"/>
        <w:tblLook w:firstRow="1" w:lastRow="0" w:firstColumn="1" w:lastColumn="0" w:noHBand="0" w:noVBand="1" w:val="04A0"/>
      </w:tblPr>
      <w:tblGrid>
        <w:gridCol w:w="3355"/>
        <w:gridCol w:w="4200"/>
        <w:gridCol w:w="2100"/>
      </w:tblGrid>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名称</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住所</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TEL</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居宅介護支援事業所「くろしお」</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785-0036</w:t>
            </w:r>
            <w:r>
              <w:rPr>
                <w:rFonts w:hint="eastAsia" w:ascii="BIZ UDPゴシック" w:hAnsi="BIZ UDPゴシック" w:eastAsia="BIZ UDPゴシック"/>
                <w:color w:val="auto"/>
                <w:sz w:val="22"/>
              </w:rPr>
              <w:t>須崎市緑町</w:t>
            </w:r>
            <w:r>
              <w:rPr>
                <w:rFonts w:hint="eastAsia" w:ascii="BIZ UDPゴシック" w:hAnsi="BIZ UDPゴシック" w:eastAsia="BIZ UDPゴシック"/>
                <w:color w:val="auto"/>
                <w:sz w:val="22"/>
              </w:rPr>
              <w:t>4-30</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0889-43-1808</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清流の家居宅介護支援事業所</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785-0028</w:t>
            </w:r>
            <w:r>
              <w:rPr>
                <w:rFonts w:hint="eastAsia" w:ascii="BIZ UDPゴシック" w:hAnsi="BIZ UDPゴシック" w:eastAsia="BIZ UDPゴシック"/>
                <w:color w:val="auto"/>
                <w:sz w:val="22"/>
              </w:rPr>
              <w:t>須崎市上分丙</w:t>
            </w:r>
            <w:r>
              <w:rPr>
                <w:rFonts w:hint="eastAsia" w:ascii="BIZ UDPゴシック" w:hAnsi="BIZ UDPゴシック" w:eastAsia="BIZ UDPゴシック"/>
                <w:color w:val="auto"/>
                <w:sz w:val="22"/>
              </w:rPr>
              <w:t>1758-8</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0889-46-0611</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よこなみ居宅介護支援事業所</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pacing w:val="0"/>
                <w:w w:val="92"/>
                <w:sz w:val="22"/>
                <w:fitText w:val="4013" w:id="13"/>
              </w:rPr>
              <w:t>〒</w:t>
            </w:r>
            <w:r>
              <w:rPr>
                <w:rFonts w:hint="eastAsia" w:ascii="BIZ UDPゴシック" w:hAnsi="BIZ UDPゴシック" w:eastAsia="BIZ UDPゴシック"/>
                <w:color w:val="auto"/>
                <w:spacing w:val="0"/>
                <w:w w:val="92"/>
                <w:sz w:val="22"/>
                <w:fitText w:val="4013" w:id="13"/>
              </w:rPr>
              <w:t>785-0162</w:t>
            </w:r>
            <w:r>
              <w:rPr>
                <w:rFonts w:hint="eastAsia" w:ascii="BIZ UDPゴシック" w:hAnsi="BIZ UDPゴシック" w:eastAsia="BIZ UDPゴシック"/>
                <w:color w:val="auto"/>
                <w:spacing w:val="0"/>
                <w:w w:val="92"/>
                <w:sz w:val="22"/>
                <w:fitText w:val="4013" w:id="13"/>
              </w:rPr>
              <w:t>須崎市浦ノ内東分</w:t>
            </w:r>
            <w:r>
              <w:rPr>
                <w:rFonts w:hint="eastAsia" w:ascii="BIZ UDPゴシック" w:hAnsi="BIZ UDPゴシック" w:eastAsia="BIZ UDPゴシック"/>
                <w:color w:val="auto"/>
                <w:spacing w:val="0"/>
                <w:w w:val="92"/>
                <w:sz w:val="22"/>
                <w:fitText w:val="4013" w:id="13"/>
              </w:rPr>
              <w:t>168-19</w:t>
            </w:r>
            <w:r>
              <w:rPr>
                <w:rFonts w:hint="eastAsia" w:ascii="BIZ UDPゴシック" w:hAnsi="BIZ UDPゴシック" w:eastAsia="BIZ UDPゴシック"/>
                <w:color w:val="auto"/>
                <w:spacing w:val="11"/>
                <w:w w:val="92"/>
                <w:sz w:val="22"/>
                <w:fitText w:val="4013" w:id="13"/>
              </w:rPr>
              <w:t>4</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0889-49-0564</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生協介護の窓口すさき</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785-0005</w:t>
            </w:r>
            <w:r>
              <w:rPr>
                <w:rFonts w:hint="eastAsia" w:ascii="BIZ UDPゴシック" w:hAnsi="BIZ UDPゴシック" w:eastAsia="BIZ UDPゴシック"/>
                <w:color w:val="auto"/>
                <w:sz w:val="22"/>
              </w:rPr>
              <w:t>須崎市東古市町</w:t>
            </w:r>
            <w:r>
              <w:rPr>
                <w:rFonts w:hint="eastAsia" w:ascii="BIZ UDPゴシック" w:hAnsi="BIZ UDPゴシック" w:eastAsia="BIZ UDPゴシック"/>
                <w:color w:val="auto"/>
                <w:sz w:val="22"/>
              </w:rPr>
              <w:t>3-4</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0889-40-0825</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pacing w:val="1"/>
                <w:w w:val="96"/>
                <w:sz w:val="22"/>
                <w:fitText w:val="3080" w:id="14"/>
              </w:rPr>
              <w:t>居宅介護支援事業所ケアビレッ</w:t>
            </w:r>
            <w:r>
              <w:rPr>
                <w:rFonts w:hint="eastAsia" w:ascii="BIZ UDPゴシック" w:hAnsi="BIZ UDPゴシック" w:eastAsia="BIZ UDPゴシック"/>
                <w:color w:val="auto"/>
                <w:spacing w:val="2"/>
                <w:w w:val="96"/>
                <w:sz w:val="22"/>
                <w:fitText w:val="3080" w:id="14"/>
              </w:rPr>
              <w:t>ジ</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785-0030</w:t>
            </w:r>
            <w:r>
              <w:rPr>
                <w:rFonts w:hint="eastAsia" w:ascii="BIZ UDPゴシック" w:hAnsi="BIZ UDPゴシック" w:eastAsia="BIZ UDPゴシック"/>
                <w:color w:val="auto"/>
                <w:sz w:val="22"/>
              </w:rPr>
              <w:t>須崎市多ノ郷甲</w:t>
            </w:r>
            <w:r>
              <w:rPr>
                <w:rFonts w:hint="eastAsia" w:ascii="BIZ UDPゴシック" w:hAnsi="BIZ UDPゴシック" w:eastAsia="BIZ UDPゴシック"/>
                <w:color w:val="auto"/>
                <w:sz w:val="22"/>
              </w:rPr>
              <w:t>5741</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0889-43-1166</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ケアプランセンターどんぐりの里</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pacing w:val="0"/>
                <w:w w:val="97"/>
                <w:sz w:val="22"/>
                <w:fitText w:val="3960" w:id="15"/>
              </w:rPr>
              <w:t>〒</w:t>
            </w:r>
            <w:r>
              <w:rPr>
                <w:rFonts w:hint="eastAsia" w:ascii="BIZ UDPゴシック" w:hAnsi="BIZ UDPゴシック" w:eastAsia="BIZ UDPゴシック"/>
                <w:color w:val="auto"/>
                <w:spacing w:val="0"/>
                <w:w w:val="97"/>
                <w:sz w:val="22"/>
                <w:fitText w:val="3960" w:id="15"/>
              </w:rPr>
              <w:t>785-0044</w:t>
            </w:r>
            <w:r>
              <w:rPr>
                <w:rFonts w:hint="eastAsia" w:ascii="BIZ UDPゴシック" w:hAnsi="BIZ UDPゴシック" w:eastAsia="BIZ UDPゴシック"/>
                <w:color w:val="auto"/>
                <w:spacing w:val="0"/>
                <w:w w:val="97"/>
                <w:sz w:val="22"/>
                <w:fitText w:val="3960" w:id="15"/>
              </w:rPr>
              <w:t>須崎市吾井郷乙</w:t>
            </w:r>
            <w:r>
              <w:rPr>
                <w:rFonts w:hint="eastAsia" w:ascii="BIZ UDPゴシック" w:hAnsi="BIZ UDPゴシック" w:eastAsia="BIZ UDPゴシック"/>
                <w:color w:val="auto"/>
                <w:spacing w:val="0"/>
                <w:w w:val="97"/>
                <w:sz w:val="22"/>
                <w:fitText w:val="3960" w:id="15"/>
              </w:rPr>
              <w:t>1909-</w:t>
            </w:r>
            <w:r>
              <w:rPr>
                <w:rFonts w:hint="eastAsia" w:ascii="BIZ UDPゴシック" w:hAnsi="BIZ UDPゴシック" w:eastAsia="BIZ UDPゴシック"/>
                <w:color w:val="auto"/>
                <w:spacing w:val="24"/>
                <w:w w:val="97"/>
                <w:sz w:val="22"/>
                <w:fitText w:val="3960" w:id="15"/>
              </w:rPr>
              <w:t>3</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0889-42-8817</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pacing w:val="0"/>
                <w:w w:val="99"/>
                <w:sz w:val="22"/>
                <w:fitText w:val="3190" w:id="16"/>
              </w:rPr>
              <w:t>居宅介護支援センター山ももの</w:t>
            </w:r>
            <w:r>
              <w:rPr>
                <w:rFonts w:hint="eastAsia" w:ascii="BIZ UDPゴシック" w:hAnsi="BIZ UDPゴシック" w:eastAsia="BIZ UDPゴシック"/>
                <w:color w:val="auto"/>
                <w:spacing w:val="8"/>
                <w:w w:val="99"/>
                <w:sz w:val="22"/>
                <w:fitText w:val="3190" w:id="16"/>
              </w:rPr>
              <w:t>家</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785-0024</w:t>
            </w:r>
            <w:r>
              <w:rPr>
                <w:rFonts w:hint="eastAsia" w:ascii="BIZ UDPゴシック" w:hAnsi="BIZ UDPゴシック" w:eastAsia="BIZ UDPゴシック"/>
                <w:color w:val="auto"/>
                <w:sz w:val="22"/>
              </w:rPr>
              <w:t>須崎市安和</w:t>
            </w:r>
            <w:r>
              <w:rPr>
                <w:rFonts w:hint="eastAsia" w:ascii="BIZ UDPゴシック" w:hAnsi="BIZ UDPゴシック" w:eastAsia="BIZ UDPゴシック"/>
                <w:color w:val="auto"/>
                <w:sz w:val="22"/>
              </w:rPr>
              <w:t>216-1</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0889-42-0815</w:t>
            </w:r>
          </w:p>
        </w:tc>
      </w:tr>
      <w:tr>
        <w:trPr>
          <w:trHeight w:val="350" w:hRule="atLeast"/>
        </w:trPr>
        <w:tc>
          <w:tcPr>
            <w:tcW w:w="335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pacing w:val="0"/>
                <w:w w:val="90"/>
                <w:sz w:val="22"/>
                <w:fitText w:val="3080" w:id="17"/>
              </w:rPr>
              <w:t>居宅介護支援事業所オリーブホー</w:t>
            </w:r>
            <w:r>
              <w:rPr>
                <w:rFonts w:hint="eastAsia" w:ascii="BIZ UDPゴシック" w:hAnsi="BIZ UDPゴシック" w:eastAsia="BIZ UDPゴシック"/>
                <w:color w:val="auto"/>
                <w:spacing w:val="9"/>
                <w:w w:val="90"/>
                <w:sz w:val="22"/>
                <w:fitText w:val="3080" w:id="17"/>
              </w:rPr>
              <w:t>ム</w:t>
            </w:r>
          </w:p>
        </w:tc>
        <w:tc>
          <w:tcPr>
            <w:tcW w:w="420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785-0058</w:t>
            </w:r>
            <w:r>
              <w:rPr>
                <w:rFonts w:hint="eastAsia" w:ascii="BIZ UDPゴシック" w:hAnsi="BIZ UDPゴシック" w:eastAsia="BIZ UDPゴシック"/>
                <w:color w:val="auto"/>
                <w:sz w:val="22"/>
              </w:rPr>
              <w:t>須崎市桐間南</w:t>
            </w:r>
            <w:r>
              <w:rPr>
                <w:rFonts w:hint="eastAsia" w:ascii="BIZ UDPゴシック" w:hAnsi="BIZ UDPゴシック" w:eastAsia="BIZ UDPゴシック"/>
                <w:color w:val="auto"/>
                <w:sz w:val="22"/>
              </w:rPr>
              <w:t>33</w:t>
            </w:r>
          </w:p>
        </w:tc>
        <w:tc>
          <w:tcPr>
            <w:tcW w:w="2100"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0889-42-0002</w:t>
            </w:r>
          </w:p>
        </w:tc>
      </w:tr>
      <w:tr>
        <w:trPr>
          <w:trHeight w:val="367" w:hRule="atLeast"/>
        </w:trPr>
        <w:tc>
          <w:tcPr>
            <w:tcW w:w="335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居宅介護支援事業所里山</w:t>
            </w:r>
          </w:p>
        </w:tc>
        <w:tc>
          <w:tcPr>
            <w:tcW w:w="420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785-0034</w:t>
            </w:r>
            <w:r>
              <w:rPr>
                <w:rFonts w:hint="eastAsia" w:ascii="BIZ UDPゴシック" w:hAnsi="BIZ UDPゴシック" w:eastAsia="BIZ UDPゴシック"/>
                <w:color w:val="auto"/>
                <w:sz w:val="22"/>
              </w:rPr>
              <w:t>須崎市大間本町</w:t>
            </w:r>
            <w:r>
              <w:rPr>
                <w:rFonts w:hint="eastAsia" w:ascii="BIZ UDPゴシック" w:hAnsi="BIZ UDPゴシック" w:eastAsia="BIZ UDPゴシック"/>
                <w:color w:val="auto"/>
                <w:sz w:val="22"/>
              </w:rPr>
              <w:t>16-30</w:t>
            </w:r>
          </w:p>
        </w:tc>
        <w:tc>
          <w:tcPr>
            <w:tcW w:w="2100"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0889-43-93</w:t>
            </w:r>
            <w:r>
              <w:rPr>
                <w:rFonts w:hint="eastAsia" w:ascii="BIZ UDPゴシック" w:hAnsi="BIZ UDPゴシック" w:eastAsia="BIZ UDPゴシック"/>
                <w:color w:val="auto"/>
                <w:sz w:val="22"/>
              </w:rPr>
              <w:t>５５</w:t>
            </w:r>
          </w:p>
        </w:tc>
      </w:tr>
      <w:tr>
        <w:trPr>
          <w:trHeight w:val="350" w:hRule="atLeast"/>
        </w:trPr>
        <w:tc>
          <w:tcPr>
            <w:tcW w:w="335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ケアプランセンターくりの木</w:t>
            </w:r>
          </w:p>
        </w:tc>
        <w:tc>
          <w:tcPr>
            <w:tcW w:w="420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785-0024</w:t>
            </w:r>
            <w:r>
              <w:rPr>
                <w:rFonts w:hint="eastAsia" w:ascii="BIZ UDPゴシック" w:hAnsi="BIZ UDPゴシック" w:eastAsia="BIZ UDPゴシック"/>
                <w:color w:val="auto"/>
                <w:sz w:val="22"/>
              </w:rPr>
              <w:t>須崎市安和</w:t>
            </w:r>
            <w:r>
              <w:rPr>
                <w:rFonts w:hint="eastAsia" w:ascii="BIZ UDPゴシック" w:hAnsi="BIZ UDPゴシック" w:eastAsia="BIZ UDPゴシック"/>
                <w:color w:val="auto"/>
                <w:sz w:val="22"/>
              </w:rPr>
              <w:t>1201-54</w:t>
            </w:r>
          </w:p>
        </w:tc>
        <w:tc>
          <w:tcPr>
            <w:tcW w:w="2100"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0889-43-9080</w:t>
            </w:r>
          </w:p>
        </w:tc>
      </w:tr>
      <w:tr>
        <w:trPr>
          <w:trHeight w:val="351" w:hRule="atLeast"/>
        </w:trPr>
        <w:tc>
          <w:tcPr>
            <w:tcW w:w="335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居宅介護支援事業所楽リハ</w:t>
            </w:r>
          </w:p>
        </w:tc>
        <w:tc>
          <w:tcPr>
            <w:tcW w:w="420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785-0030</w:t>
            </w:r>
            <w:r>
              <w:rPr>
                <w:rFonts w:hint="eastAsia" w:ascii="BIZ UDPゴシック" w:hAnsi="BIZ UDPゴシック" w:eastAsia="BIZ UDPゴシック"/>
                <w:color w:val="auto"/>
                <w:sz w:val="22"/>
              </w:rPr>
              <w:t>須崎市多ノ郷甲</w:t>
            </w:r>
            <w:r>
              <w:rPr>
                <w:rFonts w:hint="eastAsia" w:ascii="BIZ UDPゴシック" w:hAnsi="BIZ UDPゴシック" w:eastAsia="BIZ UDPゴシック"/>
                <w:color w:val="auto"/>
                <w:sz w:val="22"/>
              </w:rPr>
              <w:t>1069-1</w:t>
            </w:r>
          </w:p>
        </w:tc>
        <w:tc>
          <w:tcPr>
            <w:tcW w:w="2100" w:type="dxa"/>
            <w:tcBorders>
              <w:top w:val="sing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0889-42-6720</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ケアプランセンター三日月</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789-1301</w:t>
            </w:r>
            <w:r>
              <w:rPr>
                <w:rFonts w:hint="eastAsia" w:ascii="BIZ UDPゴシック" w:hAnsi="BIZ UDPゴシック" w:eastAsia="BIZ UDPゴシック"/>
                <w:color w:val="auto"/>
                <w:sz w:val="22"/>
              </w:rPr>
              <w:t>中土佐町久礼</w:t>
            </w:r>
            <w:r>
              <w:rPr>
                <w:rFonts w:hint="eastAsia" w:ascii="BIZ UDPゴシック" w:hAnsi="BIZ UDPゴシック" w:eastAsia="BIZ UDPゴシック"/>
                <w:color w:val="auto"/>
                <w:sz w:val="22"/>
              </w:rPr>
              <w:t>6252-3</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pacing w:val="1"/>
                <w:w w:val="97"/>
                <w:sz w:val="22"/>
                <w:fitText w:val="1980" w:id="18"/>
              </w:rPr>
              <w:t>０８０</w:t>
            </w:r>
            <w:r>
              <w:rPr>
                <w:rFonts w:hint="eastAsia" w:ascii="BIZ UDPゴシック" w:hAnsi="BIZ UDPゴシック" w:eastAsia="BIZ UDPゴシック"/>
                <w:color w:val="auto"/>
                <w:spacing w:val="1"/>
                <w:w w:val="97"/>
                <w:sz w:val="22"/>
                <w:fitText w:val="1980" w:id="18"/>
              </w:rPr>
              <w:t>-</w:t>
            </w:r>
            <w:r>
              <w:rPr>
                <w:rFonts w:hint="eastAsia" w:ascii="BIZ UDPゴシック" w:hAnsi="BIZ UDPゴシック" w:eastAsia="BIZ UDPゴシック"/>
                <w:color w:val="auto"/>
                <w:spacing w:val="1"/>
                <w:w w:val="97"/>
                <w:sz w:val="22"/>
                <w:fitText w:val="1980" w:id="18"/>
              </w:rPr>
              <w:t>２９９５</w:t>
            </w:r>
            <w:r>
              <w:rPr>
                <w:rFonts w:hint="eastAsia" w:ascii="BIZ UDPゴシック" w:hAnsi="BIZ UDPゴシック" w:eastAsia="BIZ UDPゴシック"/>
                <w:color w:val="auto"/>
                <w:spacing w:val="1"/>
                <w:w w:val="97"/>
                <w:sz w:val="22"/>
                <w:fitText w:val="1980" w:id="18"/>
              </w:rPr>
              <w:t>-</w:t>
            </w:r>
            <w:r>
              <w:rPr>
                <w:rFonts w:hint="eastAsia" w:ascii="BIZ UDPゴシック" w:hAnsi="BIZ UDPゴシック" w:eastAsia="BIZ UDPゴシック"/>
                <w:color w:val="auto"/>
                <w:spacing w:val="1"/>
                <w:w w:val="97"/>
                <w:sz w:val="22"/>
                <w:fitText w:val="1980" w:id="18"/>
              </w:rPr>
              <w:t>５１９</w:t>
            </w:r>
            <w:r>
              <w:rPr>
                <w:rFonts w:hint="eastAsia" w:ascii="BIZ UDPゴシック" w:hAnsi="BIZ UDPゴシック" w:eastAsia="BIZ UDPゴシック"/>
                <w:color w:val="auto"/>
                <w:spacing w:val="7"/>
                <w:w w:val="97"/>
                <w:sz w:val="22"/>
                <w:fitText w:val="1980" w:id="18"/>
              </w:rPr>
              <w:t>６</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居宅介護支援事業所上ノ加江</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pacing w:val="1"/>
                <w:w w:val="95"/>
                <w:sz w:val="22"/>
                <w:fitText w:val="4029" w:id="19"/>
              </w:rPr>
              <w:t>〒</w:t>
            </w:r>
            <w:r>
              <w:rPr>
                <w:rFonts w:hint="eastAsia" w:ascii="BIZ UDPゴシック" w:hAnsi="BIZ UDPゴシック" w:eastAsia="BIZ UDPゴシック"/>
                <w:color w:val="auto"/>
                <w:spacing w:val="1"/>
                <w:w w:val="95"/>
                <w:sz w:val="22"/>
                <w:fitText w:val="4029" w:id="19"/>
              </w:rPr>
              <w:t>789-1302</w:t>
            </w:r>
            <w:r>
              <w:rPr>
                <w:rFonts w:hint="eastAsia" w:ascii="BIZ UDPゴシック" w:hAnsi="BIZ UDPゴシック" w:eastAsia="BIZ UDPゴシック"/>
                <w:color w:val="auto"/>
                <w:spacing w:val="1"/>
                <w:w w:val="95"/>
                <w:sz w:val="22"/>
                <w:fitText w:val="4029" w:id="19"/>
              </w:rPr>
              <w:t>中土佐町上ノ加江</w:t>
            </w:r>
            <w:r>
              <w:rPr>
                <w:rFonts w:hint="eastAsia" w:ascii="BIZ UDPゴシック" w:hAnsi="BIZ UDPゴシック" w:eastAsia="BIZ UDPゴシック"/>
                <w:color w:val="auto"/>
                <w:spacing w:val="1"/>
                <w:w w:val="95"/>
                <w:sz w:val="22"/>
                <w:fitText w:val="4029" w:id="19"/>
              </w:rPr>
              <w:t>277-1</w:t>
            </w:r>
            <w:r>
              <w:rPr>
                <w:rFonts w:hint="eastAsia" w:ascii="BIZ UDPゴシック" w:hAnsi="BIZ UDPゴシック" w:eastAsia="BIZ UDPゴシック"/>
                <w:color w:val="auto"/>
                <w:spacing w:val="0"/>
                <w:w w:val="95"/>
                <w:sz w:val="22"/>
                <w:fitText w:val="4029" w:id="19"/>
              </w:rPr>
              <w:t>0</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ind w:leftChars="0" w:firstLineChars="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0889-40-2266</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中土佐町社会福祉協議会</w:t>
            </w:r>
          </w:p>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指定居宅介護支援事業所</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789-130</w:t>
            </w:r>
            <w:r>
              <w:rPr>
                <w:rFonts w:hint="eastAsia" w:ascii="BIZ UDPゴシック" w:hAnsi="BIZ UDPゴシック" w:eastAsia="BIZ UDPゴシック"/>
                <w:color w:val="auto"/>
                <w:sz w:val="22"/>
              </w:rPr>
              <w:t>２中土佐町上ノ加江</w:t>
            </w:r>
            <w:r>
              <w:rPr>
                <w:rFonts w:hint="eastAsia" w:ascii="BIZ UDPゴシック" w:hAnsi="BIZ UDPゴシック" w:eastAsia="BIZ UDPゴシック"/>
                <w:color w:val="auto"/>
                <w:sz w:val="22"/>
              </w:rPr>
              <w:t>5163-4</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0889-40-1131</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カルスト会居宅介護支援事業所</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785-0612</w:t>
            </w:r>
            <w:r>
              <w:rPr>
                <w:rFonts w:hint="eastAsia" w:ascii="BIZ UDPゴシック" w:hAnsi="BIZ UDPゴシック" w:eastAsia="BIZ UDPゴシック"/>
                <w:color w:val="auto"/>
                <w:sz w:val="22"/>
              </w:rPr>
              <w:t>梼原町川西路</w:t>
            </w:r>
            <w:r>
              <w:rPr>
                <w:rFonts w:hint="eastAsia" w:ascii="BIZ UDPゴシック" w:hAnsi="BIZ UDPゴシック" w:eastAsia="BIZ UDPゴシック"/>
                <w:color w:val="auto"/>
                <w:sz w:val="22"/>
              </w:rPr>
              <w:t>2320-1</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0889-65-1170</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pacing w:val="0"/>
                <w:w w:val="96"/>
                <w:sz w:val="22"/>
                <w:fitText w:val="3190" w:id="20"/>
              </w:rPr>
              <w:t>津野町居宅介護支援事業所高原</w:t>
            </w:r>
            <w:r>
              <w:rPr>
                <w:rFonts w:hint="eastAsia" w:ascii="BIZ UDPゴシック" w:hAnsi="BIZ UDPゴシック" w:eastAsia="BIZ UDPゴシック"/>
                <w:color w:val="auto"/>
                <w:spacing w:val="11"/>
                <w:w w:val="96"/>
                <w:sz w:val="22"/>
                <w:fitText w:val="3190" w:id="20"/>
              </w:rPr>
              <w:t>荘</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785-0501</w:t>
            </w:r>
            <w:r>
              <w:rPr>
                <w:rFonts w:hint="eastAsia" w:ascii="BIZ UDPゴシック" w:hAnsi="BIZ UDPゴシック" w:eastAsia="BIZ UDPゴシック"/>
                <w:color w:val="auto"/>
                <w:sz w:val="22"/>
              </w:rPr>
              <w:t>津野町力石</w:t>
            </w:r>
            <w:r>
              <w:rPr>
                <w:rFonts w:hint="eastAsia" w:ascii="BIZ UDPゴシック" w:hAnsi="BIZ UDPゴシック" w:eastAsia="BIZ UDPゴシック"/>
                <w:color w:val="auto"/>
                <w:sz w:val="22"/>
              </w:rPr>
              <w:t>5082</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0889-40-1061</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葉山荘居宅介護支援事業所</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785-0202</w:t>
            </w:r>
            <w:r>
              <w:rPr>
                <w:rFonts w:hint="eastAsia" w:ascii="BIZ UDPゴシック" w:hAnsi="BIZ UDPゴシック" w:eastAsia="BIZ UDPゴシック"/>
                <w:color w:val="auto"/>
                <w:sz w:val="22"/>
              </w:rPr>
              <w:t>津野町姫野々</w:t>
            </w:r>
            <w:r>
              <w:rPr>
                <w:rFonts w:hint="eastAsia" w:ascii="BIZ UDPゴシック" w:hAnsi="BIZ UDPゴシック" w:eastAsia="BIZ UDPゴシック"/>
                <w:color w:val="auto"/>
                <w:sz w:val="22"/>
              </w:rPr>
              <w:t>417</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0889-55-2121</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あけぼの居宅介護支援事業所</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786-0007</w:t>
            </w:r>
            <w:r>
              <w:rPr>
                <w:rFonts w:hint="eastAsia" w:ascii="BIZ UDPゴシック" w:hAnsi="BIZ UDPゴシック" w:eastAsia="BIZ UDPゴシック"/>
                <w:color w:val="auto"/>
                <w:sz w:val="22"/>
              </w:rPr>
              <w:t>四万十町古市町</w:t>
            </w:r>
            <w:r>
              <w:rPr>
                <w:rFonts w:hint="eastAsia" w:ascii="BIZ UDPゴシック" w:hAnsi="BIZ UDPゴシック" w:eastAsia="BIZ UDPゴシック"/>
                <w:color w:val="auto"/>
                <w:sz w:val="22"/>
              </w:rPr>
              <w:t>6-12</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0880-22-1321</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居宅介護支援事業所くぼかわ</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786-0002</w:t>
            </w:r>
            <w:r>
              <w:rPr>
                <w:rFonts w:hint="eastAsia" w:ascii="BIZ UDPゴシック" w:hAnsi="BIZ UDPゴシック" w:eastAsia="BIZ UDPゴシック"/>
                <w:color w:val="auto"/>
                <w:sz w:val="22"/>
              </w:rPr>
              <w:t>四万十町見付</w:t>
            </w:r>
            <w:r>
              <w:rPr>
                <w:rFonts w:hint="eastAsia" w:ascii="BIZ UDPゴシック" w:hAnsi="BIZ UDPゴシック" w:eastAsia="BIZ UDPゴシック"/>
                <w:color w:val="auto"/>
                <w:sz w:val="22"/>
              </w:rPr>
              <w:t>902-1</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0880-22-5678</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居宅介護支援事業所りょくりん</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786-0018</w:t>
            </w:r>
            <w:r>
              <w:rPr>
                <w:rFonts w:hint="eastAsia" w:ascii="BIZ UDPゴシック" w:hAnsi="BIZ UDPゴシック" w:eastAsia="BIZ UDPゴシック"/>
                <w:color w:val="auto"/>
                <w:sz w:val="22"/>
              </w:rPr>
              <w:t>四万十町仕出原</w:t>
            </w:r>
            <w:r>
              <w:rPr>
                <w:rFonts w:hint="eastAsia" w:ascii="BIZ UDPゴシック" w:hAnsi="BIZ UDPゴシック" w:eastAsia="BIZ UDPゴシック"/>
                <w:color w:val="auto"/>
                <w:sz w:val="22"/>
              </w:rPr>
              <w:t>496-1</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0880-22-2181</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居宅介護支援事業所仁井田</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786-0021</w:t>
            </w:r>
            <w:r>
              <w:rPr>
                <w:rFonts w:hint="eastAsia" w:ascii="BIZ UDPゴシック" w:hAnsi="BIZ UDPゴシック" w:eastAsia="BIZ UDPゴシック"/>
                <w:color w:val="auto"/>
                <w:sz w:val="22"/>
              </w:rPr>
              <w:t>四万十町仁井田</w:t>
            </w:r>
            <w:r>
              <w:rPr>
                <w:rFonts w:hint="eastAsia" w:ascii="BIZ UDPゴシック" w:hAnsi="BIZ UDPゴシック" w:eastAsia="BIZ UDPゴシック"/>
                <w:color w:val="auto"/>
                <w:sz w:val="22"/>
              </w:rPr>
              <w:t>954-1</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0880-22-9555</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居宅介護支援事業所といろ</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786-0013</w:t>
            </w:r>
            <w:r>
              <w:rPr>
                <w:rFonts w:hint="eastAsia" w:ascii="BIZ UDPゴシック" w:hAnsi="BIZ UDPゴシック" w:eastAsia="BIZ UDPゴシック"/>
                <w:color w:val="auto"/>
                <w:sz w:val="22"/>
              </w:rPr>
              <w:t>四万十町琴平町</w:t>
            </w:r>
            <w:r>
              <w:rPr>
                <w:rFonts w:hint="eastAsia" w:ascii="BIZ UDPゴシック" w:hAnsi="BIZ UDPゴシック" w:eastAsia="BIZ UDPゴシック"/>
                <w:color w:val="auto"/>
                <w:sz w:val="22"/>
              </w:rPr>
              <w:t>3-8</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kern w:val="0"/>
                <w:sz w:val="22"/>
              </w:rPr>
              <w:t>0880-29-6112</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福</w:t>
            </w: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しまんと町社会福祉協議会</w:t>
            </w:r>
          </w:p>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指定居宅介護支援事業所窪川</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786-0004</w:t>
            </w:r>
            <w:r>
              <w:rPr>
                <w:rFonts w:hint="eastAsia" w:ascii="BIZ UDPゴシック" w:hAnsi="BIZ UDPゴシック" w:eastAsia="BIZ UDPゴシック"/>
                <w:color w:val="auto"/>
                <w:sz w:val="22"/>
              </w:rPr>
              <w:t>四万十町茂串町</w:t>
            </w:r>
            <w:r>
              <w:rPr>
                <w:rFonts w:hint="eastAsia" w:ascii="BIZ UDPゴシック" w:hAnsi="BIZ UDPゴシック" w:eastAsia="BIZ UDPゴシック"/>
                <w:color w:val="auto"/>
                <w:sz w:val="22"/>
              </w:rPr>
              <w:t>11-30</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w:t>
            </w:r>
            <w:bookmarkStart w:id="0" w:name="_GoBack"/>
            <w:bookmarkEnd w:id="0"/>
            <w:r>
              <w:rPr>
                <w:rFonts w:hint="eastAsia" w:ascii="BIZ UDPゴシック" w:hAnsi="BIZ UDPゴシック" w:eastAsia="BIZ UDPゴシック"/>
                <w:color w:val="auto"/>
                <w:sz w:val="22"/>
              </w:rPr>
              <w:t>0-22-1195</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福</w:t>
            </w: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しまんと町社会福祉協議会</w:t>
            </w:r>
          </w:p>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指定居宅介護支援事業所西部</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786-0301</w:t>
            </w:r>
            <w:r>
              <w:rPr>
                <w:rFonts w:hint="eastAsia" w:ascii="BIZ UDPゴシック" w:hAnsi="BIZ UDPゴシック" w:eastAsia="BIZ UDPゴシック"/>
                <w:color w:val="auto"/>
                <w:sz w:val="22"/>
              </w:rPr>
              <w:t>四万十町大正</w:t>
            </w:r>
            <w:r>
              <w:rPr>
                <w:rFonts w:hint="eastAsia" w:ascii="BIZ UDPゴシック" w:hAnsi="BIZ UDPゴシック" w:eastAsia="BIZ UDPゴシック"/>
                <w:color w:val="auto"/>
                <w:sz w:val="22"/>
              </w:rPr>
              <w:t>32-1</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0880-27-1181</w:t>
            </w:r>
          </w:p>
        </w:tc>
      </w:tr>
    </w:tbl>
    <w:p>
      <w:pPr>
        <w:pStyle w:val="0"/>
        <w:spacing w:line="240" w:lineRule="auto"/>
        <w:rPr>
          <w:rFonts w:hint="eastAsia"/>
          <w:sz w:val="21"/>
        </w:rPr>
      </w:pPr>
    </w:p>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p>
    <w:p>
      <w:pPr>
        <w:pStyle w:val="0"/>
        <w:rPr>
          <w:rFonts w:hint="eastAsia"/>
          <w:sz w:val="21"/>
        </w:rPr>
      </w:pPr>
      <w:r>
        <w:rPr>
          <w:rFonts w:hint="eastAsia"/>
        </w:rPr>
        <w:drawing>
          <wp:anchor distT="0" distB="0" distL="203200" distR="203200" simplePos="0" relativeHeight="102" behindDoc="0" locked="0" layoutInCell="1" hidden="0" allowOverlap="1">
            <wp:simplePos x="0" y="0"/>
            <wp:positionH relativeFrom="column">
              <wp:posOffset>131445</wp:posOffset>
            </wp:positionH>
            <wp:positionV relativeFrom="paragraph">
              <wp:posOffset>3105150</wp:posOffset>
            </wp:positionV>
            <wp:extent cx="2830830" cy="1953895"/>
            <wp:effectExtent l="0" t="0" r="0" b="0"/>
            <wp:wrapNone/>
            <wp:docPr id="1104" name="オブジェクト 0"/>
            <a:graphic xmlns:a="http://schemas.openxmlformats.org/drawingml/2006/main">
              <a:graphicData uri="http://schemas.openxmlformats.org/drawingml/2006/picture">
                <pic:pic xmlns:pic="http://schemas.openxmlformats.org/drawingml/2006/picture">
                  <pic:nvPicPr>
                    <pic:cNvPr id="1104" name="オブジェクト 0"/>
                    <pic:cNvPicPr>
                      <a:picLocks noChangeAspect="1"/>
                    </pic:cNvPicPr>
                  </pic:nvPicPr>
                  <pic:blipFill>
                    <a:blip r:embed="rId15"/>
                    <a:stretch>
                      <a:fillRect/>
                    </a:stretch>
                  </pic:blipFill>
                  <pic:spPr>
                    <a:xfrm>
                      <a:off x="0" y="0"/>
                      <a:ext cx="2830830" cy="1953895"/>
                    </a:xfrm>
                    <a:prstGeom prst="rect">
                      <a:avLst/>
                    </a:prstGeom>
                  </pic:spPr>
                </pic:pic>
              </a:graphicData>
            </a:graphic>
          </wp:anchor>
        </w:drawing>
      </w:r>
      <w:r>
        <w:rPr>
          <w:rFonts w:hint="eastAsia"/>
        </w:rPr>
        <w:br w:type="page"/>
      </w:r>
    </w:p>
    <w:p>
      <w:pPr>
        <w:pStyle w:val="0"/>
        <w:rPr>
          <w:rFonts w:hint="eastAsia"/>
          <w:sz w:val="21"/>
        </w:rPr>
      </w:pPr>
      <w:r>
        <w:rPr>
          <w:rFonts w:hint="eastAsia" w:ascii="BIZ UDPゴシック" w:hAnsi="BIZ UDPゴシック" w:eastAsia="BIZ UDPゴシック"/>
          <w:b w:val="1"/>
          <w:sz w:val="32"/>
        </w:rPr>
        <w:t>４．患者会等について　</w:t>
      </w:r>
      <w:r>
        <w:rPr>
          <w:rFonts w:hint="eastAsia" w:ascii="BIZ UDPゴシック" w:hAnsi="BIZ UDPゴシック" w:eastAsia="BIZ UDPゴシック"/>
          <w:b w:val="1"/>
          <w:sz w:val="21"/>
        </w:rPr>
        <w:t>(</w:t>
      </w:r>
      <w:r>
        <w:rPr>
          <w:rFonts w:hint="eastAsia" w:ascii="BIZ UDPゴシック" w:hAnsi="BIZ UDPゴシック" w:eastAsia="BIZ UDPゴシック"/>
          <w:b w:val="1"/>
          <w:sz w:val="21"/>
        </w:rPr>
        <w:t>「障害福祉のしおり」より引用</w:t>
      </w:r>
      <w:r>
        <w:rPr>
          <w:rFonts w:hint="eastAsia" w:ascii="BIZ UDPゴシック" w:hAnsi="BIZ UDPゴシック" w:eastAsia="BIZ UDPゴシック"/>
          <w:b w:val="1"/>
          <w:sz w:val="21"/>
        </w:rPr>
        <w:t>)</w:t>
      </w:r>
    </w:p>
    <w:p>
      <w:pPr>
        <w:pStyle w:val="0"/>
        <w:rPr>
          <w:rFonts w:hint="eastAsia" w:ascii="BIZ UDPゴシック" w:hAnsi="BIZ UDPゴシック" w:eastAsia="BIZ UDPゴシック"/>
          <w:sz w:val="22"/>
        </w:rPr>
      </w:pPr>
      <w:r>
        <w:rPr>
          <w:rFonts w:hint="eastAsia" w:ascii="BIZ UDPゴシック" w:hAnsi="BIZ UDPゴシック" w:eastAsia="BIZ UDPゴシック"/>
          <w:b w:val="1"/>
          <w:sz w:val="24"/>
        </w:rPr>
        <w:t>＜当事者団体及び家族会＞</w:t>
      </w:r>
    </w:p>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　高知県にある難病に関係する団体の一覧です。詳しくは「障害福祉のしおり」をご確認ください。</w:t>
      </w:r>
    </w:p>
    <w:tbl>
      <w:tblPr>
        <w:tblStyle w:val="27"/>
        <w:tblW w:w="0" w:type="auto"/>
        <w:tblInd w:w="0" w:type="dxa"/>
        <w:tblLayout w:type="fixed"/>
        <w:tblLook w:firstRow="1" w:lastRow="0" w:firstColumn="1" w:lastColumn="0" w:noHBand="0" w:noVBand="1" w:val="04A0"/>
      </w:tblPr>
      <w:tblGrid>
        <w:gridCol w:w="3565"/>
        <w:gridCol w:w="3990"/>
        <w:gridCol w:w="2310"/>
      </w:tblGrid>
      <w:tr>
        <w:trPr/>
        <w:tc>
          <w:tcPr>
            <w:tcW w:w="3565" w:type="dxa"/>
            <w:vAlign w:val="top"/>
          </w:tcPr>
          <w:p>
            <w:pPr>
              <w:pStyle w:val="0"/>
              <w:jc w:val="center"/>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名称</w:t>
            </w:r>
          </w:p>
        </w:tc>
        <w:tc>
          <w:tcPr>
            <w:tcW w:w="3990" w:type="dxa"/>
            <w:vAlign w:val="top"/>
          </w:tcPr>
          <w:p>
            <w:pPr>
              <w:pStyle w:val="0"/>
              <w:jc w:val="center"/>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住所</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center"/>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TEL</w:t>
            </w:r>
          </w:p>
        </w:tc>
      </w:tr>
      <w:tr>
        <w:trPr/>
        <w:tc>
          <w:tcPr>
            <w:tcW w:w="3565" w:type="dxa"/>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特定非営利活動法人</w:t>
            </w:r>
          </w:p>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高知県難病団体連絡協議会</w:t>
            </w:r>
          </w:p>
        </w:tc>
        <w:tc>
          <w:tcPr>
            <w:tcW w:w="3990" w:type="dxa"/>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780-0062</w:t>
            </w:r>
          </w:p>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高知市新本町１丁目</w:t>
            </w:r>
            <w:r>
              <w:rPr>
                <w:rFonts w:hint="eastAsia" w:ascii="BIZ UDPゴシック" w:hAnsi="BIZ UDPゴシック" w:eastAsia="BIZ UDPゴシック"/>
                <w:color w:val="auto"/>
                <w:sz w:val="22"/>
              </w:rPr>
              <w:t>14-</w:t>
            </w:r>
            <w:r>
              <w:rPr>
                <w:rFonts w:hint="eastAsia" w:ascii="BIZ UDPゴシック" w:hAnsi="BIZ UDPゴシック" w:eastAsia="BIZ UDPゴシック"/>
                <w:color w:val="auto"/>
                <w:sz w:val="22"/>
              </w:rPr>
              <w:t>６　１階</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088-821-6722</w:t>
            </w:r>
          </w:p>
        </w:tc>
      </w:tr>
      <w:tr>
        <w:trPr/>
        <w:tc>
          <w:tcPr>
            <w:tcW w:w="3565" w:type="dxa"/>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全国パーキンソン病友の会</w:t>
            </w:r>
          </w:p>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高知県支部　※休止中</w:t>
            </w:r>
          </w:p>
        </w:tc>
        <w:tc>
          <w:tcPr>
            <w:tcW w:w="3990" w:type="dxa"/>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780-0022</w:t>
            </w:r>
          </w:p>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高知市北秦泉寺</w:t>
            </w:r>
            <w:r>
              <w:rPr>
                <w:rFonts w:hint="eastAsia" w:ascii="BIZ UDPゴシック" w:hAnsi="BIZ UDPゴシック" w:eastAsia="BIZ UDPゴシック"/>
                <w:color w:val="auto"/>
                <w:sz w:val="22"/>
              </w:rPr>
              <w:t>40-11</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088-821-6722</w:t>
            </w:r>
          </w:p>
        </w:tc>
      </w:tr>
      <w:tr>
        <w:trPr/>
        <w:tc>
          <w:tcPr>
            <w:tcW w:w="3565"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全国心臓病の子どもを守る会</w:t>
            </w:r>
          </w:p>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高知県支部</w:t>
            </w:r>
          </w:p>
        </w:tc>
        <w:tc>
          <w:tcPr>
            <w:tcW w:w="3990"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780-0985</w:t>
            </w:r>
          </w:p>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高知市南久万</w:t>
            </w:r>
            <w:r>
              <w:rPr>
                <w:rFonts w:hint="eastAsia" w:ascii="BIZ UDPゴシック" w:hAnsi="BIZ UDPゴシック" w:eastAsia="BIZ UDPゴシック"/>
                <w:color w:val="auto"/>
                <w:sz w:val="22"/>
              </w:rPr>
              <w:t>74-5</w:t>
            </w:r>
            <w:r>
              <w:rPr>
                <w:rFonts w:hint="eastAsia" w:ascii="BIZ UDPゴシック" w:hAnsi="BIZ UDPゴシック" w:eastAsia="BIZ UDPゴシック"/>
                <w:color w:val="auto"/>
                <w:sz w:val="22"/>
              </w:rPr>
              <w:t>　梅原方</w:t>
            </w:r>
          </w:p>
        </w:tc>
        <w:tc>
          <w:tcPr>
            <w:tcW w:w="2310" w:type="dxa"/>
            <w:tcBorders>
              <w:top w:val="none" w:color="auto" w:sz="0" w:space="0"/>
              <w:left w:val="none" w:color="auto" w:sz="0" w:space="0"/>
              <w:bottom w:val="none" w:color="auto" w:sz="0" w:space="0"/>
              <w:right w:val="single" w:color="auto" w:sz="4"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088-82</w:t>
            </w:r>
            <w:r>
              <w:rPr>
                <w:rFonts w:hint="eastAsia" w:ascii="BIZ UDPゴシック" w:hAnsi="BIZ UDPゴシック" w:eastAsia="BIZ UDPゴシック"/>
                <w:color w:val="auto"/>
                <w:sz w:val="22"/>
              </w:rPr>
              <w:t>４</w:t>
            </w: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１４８４</w:t>
            </w:r>
          </w:p>
        </w:tc>
      </w:tr>
      <w:tr>
        <w:trPr/>
        <w:tc>
          <w:tcPr>
            <w:tcW w:w="3565"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筋無力症友の会</w:t>
            </w:r>
          </w:p>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高知連絡会　※休止中</w:t>
            </w:r>
          </w:p>
        </w:tc>
        <w:tc>
          <w:tcPr>
            <w:tcW w:w="3990"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pacing w:val="1"/>
                <w:w w:val="87"/>
                <w:sz w:val="22"/>
                <w:fitText w:val="3590" w:id="21"/>
              </w:rPr>
              <w:t>〒</w:t>
            </w:r>
            <w:r>
              <w:rPr>
                <w:rFonts w:hint="eastAsia" w:ascii="BIZ UDPゴシック" w:hAnsi="BIZ UDPゴシック" w:eastAsia="BIZ UDPゴシック"/>
                <w:color w:val="auto"/>
                <w:spacing w:val="1"/>
                <w:w w:val="87"/>
                <w:sz w:val="22"/>
                <w:fitText w:val="3590" w:id="21"/>
              </w:rPr>
              <w:t>780-0062</w:t>
            </w:r>
            <w:r>
              <w:rPr>
                <w:rFonts w:hint="eastAsia" w:ascii="BIZ UDPゴシック" w:hAnsi="BIZ UDPゴシック" w:eastAsia="BIZ UDPゴシック"/>
                <w:color w:val="auto"/>
                <w:spacing w:val="1"/>
                <w:w w:val="87"/>
                <w:sz w:val="22"/>
                <w:fitText w:val="3590" w:id="21"/>
              </w:rPr>
              <w:t>高知市新本町１丁目</w:t>
            </w:r>
            <w:r>
              <w:rPr>
                <w:rFonts w:hint="eastAsia" w:ascii="BIZ UDPゴシック" w:hAnsi="BIZ UDPゴシック" w:eastAsia="BIZ UDPゴシック"/>
                <w:color w:val="auto"/>
                <w:spacing w:val="1"/>
                <w:w w:val="87"/>
                <w:sz w:val="22"/>
                <w:fitText w:val="3590" w:id="21"/>
              </w:rPr>
              <w:t>14-</w:t>
            </w:r>
            <w:r>
              <w:rPr>
                <w:rFonts w:hint="eastAsia" w:ascii="BIZ UDPゴシック" w:hAnsi="BIZ UDPゴシック" w:eastAsia="BIZ UDPゴシック"/>
                <w:color w:val="auto"/>
                <w:spacing w:val="11"/>
                <w:w w:val="87"/>
                <w:sz w:val="22"/>
                <w:fitText w:val="3590" w:id="21"/>
              </w:rPr>
              <w:t>6</w:t>
            </w:r>
          </w:p>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１階　難病連事務局内</w:t>
            </w:r>
          </w:p>
        </w:tc>
        <w:tc>
          <w:tcPr>
            <w:tcW w:w="2310" w:type="dxa"/>
            <w:tcBorders>
              <w:top w:val="none" w:color="auto" w:sz="0" w:space="0"/>
              <w:left w:val="none" w:color="auto" w:sz="0" w:space="0"/>
              <w:bottom w:val="none" w:color="auto" w:sz="0" w:space="0"/>
              <w:right w:val="single" w:color="auto" w:sz="4"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088-821-6722</w:t>
            </w:r>
          </w:p>
        </w:tc>
      </w:tr>
      <w:tr>
        <w:trPr/>
        <w:tc>
          <w:tcPr>
            <w:tcW w:w="3565"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高知県スモンの会</w:t>
            </w:r>
          </w:p>
        </w:tc>
        <w:tc>
          <w:tcPr>
            <w:tcW w:w="3990"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pacing w:val="1"/>
                <w:w w:val="94"/>
                <w:sz w:val="22"/>
                <w:fitText w:val="3740" w:id="22"/>
              </w:rPr>
              <w:t>〒</w:t>
            </w:r>
            <w:r>
              <w:rPr>
                <w:rFonts w:hint="eastAsia" w:ascii="BIZ UDPゴシック" w:hAnsi="BIZ UDPゴシック" w:eastAsia="BIZ UDPゴシック"/>
                <w:color w:val="auto"/>
                <w:spacing w:val="1"/>
                <w:w w:val="94"/>
                <w:sz w:val="22"/>
                <w:fitText w:val="3740" w:id="22"/>
              </w:rPr>
              <w:t>781-5601</w:t>
            </w:r>
            <w:r>
              <w:rPr>
                <w:rFonts w:hint="eastAsia" w:ascii="BIZ UDPゴシック" w:hAnsi="BIZ UDPゴシック" w:eastAsia="BIZ UDPゴシック"/>
                <w:color w:val="auto"/>
                <w:spacing w:val="1"/>
                <w:w w:val="94"/>
                <w:sz w:val="22"/>
                <w:fitText w:val="3740" w:id="22"/>
              </w:rPr>
              <w:t>香南市夜須町坪井</w:t>
            </w:r>
            <w:r>
              <w:rPr>
                <w:rFonts w:hint="eastAsia" w:ascii="BIZ UDPゴシック" w:hAnsi="BIZ UDPゴシック" w:eastAsia="BIZ UDPゴシック"/>
                <w:color w:val="auto"/>
                <w:spacing w:val="1"/>
                <w:w w:val="94"/>
                <w:sz w:val="22"/>
                <w:fitText w:val="3740" w:id="22"/>
              </w:rPr>
              <w:t>134</w:t>
            </w:r>
            <w:r>
              <w:rPr>
                <w:rFonts w:hint="eastAsia" w:ascii="BIZ UDPゴシック" w:hAnsi="BIZ UDPゴシック" w:eastAsia="BIZ UDPゴシック"/>
                <w:color w:val="auto"/>
                <w:spacing w:val="3"/>
                <w:w w:val="94"/>
                <w:sz w:val="22"/>
                <w:fitText w:val="3740" w:id="22"/>
              </w:rPr>
              <w:t>0</w:t>
            </w:r>
          </w:p>
          <w:p>
            <w:pPr>
              <w:pStyle w:val="0"/>
              <w:ind w:firstLineChars="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三好　治　宅</w:t>
            </w:r>
          </w:p>
        </w:tc>
        <w:tc>
          <w:tcPr>
            <w:tcW w:w="2310" w:type="dxa"/>
            <w:tcBorders>
              <w:top w:val="none" w:color="auto" w:sz="0" w:space="0"/>
              <w:left w:val="none" w:color="auto" w:sz="0" w:space="0"/>
              <w:bottom w:val="none" w:color="auto" w:sz="0" w:space="0"/>
              <w:right w:val="single" w:color="auto" w:sz="4"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0887-54-5370</w:t>
            </w:r>
          </w:p>
        </w:tc>
      </w:tr>
      <w:tr>
        <w:trPr/>
        <w:tc>
          <w:tcPr>
            <w:tcW w:w="3565"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公益社団法人日本オストミー協会　高知県支部</w:t>
            </w:r>
          </w:p>
        </w:tc>
        <w:tc>
          <w:tcPr>
            <w:tcW w:w="3990"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780-0031</w:t>
            </w:r>
          </w:p>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高知市宇津野</w:t>
            </w:r>
            <w:r>
              <w:rPr>
                <w:rFonts w:hint="eastAsia" w:ascii="BIZ UDPゴシック" w:hAnsi="BIZ UDPゴシック" w:eastAsia="BIZ UDPゴシック"/>
                <w:color w:val="auto"/>
                <w:sz w:val="22"/>
              </w:rPr>
              <w:t>20-104</w:t>
            </w:r>
          </w:p>
        </w:tc>
        <w:tc>
          <w:tcPr>
            <w:tcW w:w="2310" w:type="dxa"/>
            <w:tcBorders>
              <w:top w:val="none" w:color="auto" w:sz="0" w:space="0"/>
              <w:left w:val="none" w:color="auto" w:sz="0" w:space="0"/>
              <w:bottom w:val="none" w:color="auto" w:sz="0" w:space="0"/>
              <w:right w:val="single" w:color="auto" w:sz="4"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088-822-8038</w:t>
            </w:r>
          </w:p>
        </w:tc>
      </w:tr>
      <w:tr>
        <w:trPr/>
        <w:tc>
          <w:tcPr>
            <w:tcW w:w="3565"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森永ひ素ミルク中毒の被害者を守る会　高知県本部</w:t>
            </w:r>
          </w:p>
        </w:tc>
        <w:tc>
          <w:tcPr>
            <w:tcW w:w="3990"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781-8121</w:t>
            </w:r>
            <w:r>
              <w:rPr>
                <w:rFonts w:hint="eastAsia" w:ascii="BIZ UDPゴシック" w:hAnsi="BIZ UDPゴシック" w:eastAsia="BIZ UDPゴシック"/>
                <w:color w:val="auto"/>
                <w:sz w:val="22"/>
              </w:rPr>
              <w:t>高知市葛島４丁目</w:t>
            </w:r>
            <w:r>
              <w:rPr>
                <w:rFonts w:hint="eastAsia" w:ascii="BIZ UDPゴシック" w:hAnsi="BIZ UDPゴシック" w:eastAsia="BIZ UDPゴシック"/>
                <w:color w:val="auto"/>
                <w:sz w:val="22"/>
              </w:rPr>
              <w:t>3-14</w:t>
            </w:r>
          </w:p>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サーパス高須</w:t>
            </w:r>
            <w:r>
              <w:rPr>
                <w:rFonts w:hint="eastAsia" w:ascii="BIZ UDPゴシック" w:hAnsi="BIZ UDPゴシック" w:eastAsia="BIZ UDPゴシック"/>
                <w:color w:val="auto"/>
                <w:sz w:val="22"/>
              </w:rPr>
              <w:t>803</w:t>
            </w:r>
            <w:r>
              <w:rPr>
                <w:rFonts w:hint="eastAsia" w:ascii="BIZ UDPゴシック" w:hAnsi="BIZ UDPゴシック" w:eastAsia="BIZ UDPゴシック"/>
                <w:color w:val="auto"/>
                <w:sz w:val="22"/>
              </w:rPr>
              <w:t>号</w:t>
            </w:r>
          </w:p>
        </w:tc>
        <w:tc>
          <w:tcPr>
            <w:tcW w:w="2310" w:type="dxa"/>
            <w:tcBorders>
              <w:top w:val="none" w:color="auto" w:sz="0" w:space="0"/>
              <w:left w:val="none" w:color="auto" w:sz="0" w:space="0"/>
              <w:bottom w:val="none" w:color="auto" w:sz="0" w:space="0"/>
              <w:right w:val="single" w:color="auto" w:sz="4"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088-883-5849</w:t>
            </w:r>
          </w:p>
        </w:tc>
      </w:tr>
      <w:tr>
        <w:trPr/>
        <w:tc>
          <w:tcPr>
            <w:tcW w:w="3565"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全国膠原病友の会高知支部</w:t>
            </w:r>
          </w:p>
        </w:tc>
        <w:tc>
          <w:tcPr>
            <w:tcW w:w="3990"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780-8015</w:t>
            </w:r>
          </w:p>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高知市百石町３丁目</w:t>
            </w:r>
            <w:r>
              <w:rPr>
                <w:rFonts w:hint="eastAsia" w:ascii="BIZ UDPゴシック" w:hAnsi="BIZ UDPゴシック" w:eastAsia="BIZ UDPゴシック"/>
                <w:color w:val="auto"/>
                <w:sz w:val="22"/>
              </w:rPr>
              <w:t>1-12</w:t>
            </w:r>
          </w:p>
        </w:tc>
        <w:tc>
          <w:tcPr>
            <w:tcW w:w="2310" w:type="dxa"/>
            <w:tcBorders>
              <w:top w:val="none" w:color="auto" w:sz="0" w:space="0"/>
              <w:left w:val="none" w:color="auto" w:sz="0" w:space="0"/>
              <w:bottom w:val="none" w:color="auto" w:sz="0" w:space="0"/>
              <w:right w:val="single" w:color="auto" w:sz="4"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088-833-4605</w:t>
            </w:r>
          </w:p>
        </w:tc>
      </w:tr>
      <w:tr>
        <w:trPr/>
        <w:tc>
          <w:tcPr>
            <w:tcW w:w="3565"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高知ピアの会</w:t>
            </w:r>
          </w:p>
        </w:tc>
        <w:tc>
          <w:tcPr>
            <w:tcW w:w="3990"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pacing w:val="1"/>
                <w:w w:val="91"/>
                <w:sz w:val="22"/>
                <w:fitText w:val="3740" w:id="23"/>
              </w:rPr>
              <w:t>〒</w:t>
            </w:r>
            <w:r>
              <w:rPr>
                <w:rFonts w:hint="eastAsia" w:ascii="BIZ UDPゴシック" w:hAnsi="BIZ UDPゴシック" w:eastAsia="BIZ UDPゴシック"/>
                <w:color w:val="auto"/>
                <w:spacing w:val="1"/>
                <w:w w:val="91"/>
                <w:sz w:val="22"/>
                <w:fitText w:val="3740" w:id="23"/>
              </w:rPr>
              <w:t>780-0062</w:t>
            </w:r>
            <w:r>
              <w:rPr>
                <w:rFonts w:hint="eastAsia" w:ascii="BIZ UDPゴシック" w:hAnsi="BIZ UDPゴシック" w:eastAsia="BIZ UDPゴシック"/>
                <w:color w:val="auto"/>
                <w:spacing w:val="1"/>
                <w:w w:val="91"/>
                <w:sz w:val="22"/>
                <w:fitText w:val="3740" w:id="23"/>
              </w:rPr>
              <w:t>高知市新本町１丁目</w:t>
            </w:r>
            <w:r>
              <w:rPr>
                <w:rFonts w:hint="eastAsia" w:ascii="BIZ UDPゴシック" w:hAnsi="BIZ UDPゴシック" w:eastAsia="BIZ UDPゴシック"/>
                <w:color w:val="auto"/>
                <w:spacing w:val="1"/>
                <w:w w:val="91"/>
                <w:sz w:val="22"/>
                <w:fitText w:val="3740" w:id="23"/>
              </w:rPr>
              <w:t>14-6</w:t>
            </w:r>
          </w:p>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１階　難病連事務局内</w:t>
            </w:r>
          </w:p>
        </w:tc>
        <w:tc>
          <w:tcPr>
            <w:tcW w:w="2310" w:type="dxa"/>
            <w:tcBorders>
              <w:top w:val="none" w:color="auto" w:sz="0" w:space="0"/>
              <w:left w:val="none" w:color="auto" w:sz="0" w:space="0"/>
              <w:bottom w:val="none" w:color="auto" w:sz="0" w:space="0"/>
              <w:right w:val="single" w:color="auto" w:sz="4"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088-821-6722</w:t>
            </w:r>
          </w:p>
        </w:tc>
      </w:tr>
      <w:tr>
        <w:trPr/>
        <w:tc>
          <w:tcPr>
            <w:tcW w:w="3565"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高知県網膜色素変性症協会</w:t>
            </w:r>
          </w:p>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(JRPS</w:t>
            </w:r>
            <w:r>
              <w:rPr>
                <w:rFonts w:hint="eastAsia" w:ascii="BIZ UDPゴシック" w:hAnsi="BIZ UDPゴシック" w:eastAsia="BIZ UDPゴシック"/>
                <w:color w:val="auto"/>
                <w:sz w:val="22"/>
              </w:rPr>
              <w:t>高知</w:t>
            </w:r>
            <w:r>
              <w:rPr>
                <w:rFonts w:hint="eastAsia" w:ascii="BIZ UDPゴシック" w:hAnsi="BIZ UDPゴシック" w:eastAsia="BIZ UDPゴシック"/>
                <w:color w:val="auto"/>
                <w:sz w:val="22"/>
              </w:rPr>
              <w:t>)</w:t>
            </w:r>
          </w:p>
        </w:tc>
        <w:tc>
          <w:tcPr>
            <w:tcW w:w="3990"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781-5621</w:t>
            </w:r>
          </w:p>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香南市夜須町手結</w:t>
            </w:r>
            <w:r>
              <w:rPr>
                <w:rFonts w:hint="eastAsia" w:ascii="BIZ UDPゴシック" w:hAnsi="BIZ UDPゴシック" w:eastAsia="BIZ UDPゴシック"/>
                <w:color w:val="auto"/>
                <w:sz w:val="22"/>
              </w:rPr>
              <w:t>298-66</w:t>
            </w:r>
          </w:p>
        </w:tc>
        <w:tc>
          <w:tcPr>
            <w:tcW w:w="2310" w:type="dxa"/>
            <w:tcBorders>
              <w:top w:val="none" w:color="auto" w:sz="0" w:space="0"/>
              <w:left w:val="none" w:color="auto" w:sz="0" w:space="0"/>
              <w:bottom w:val="none" w:color="auto" w:sz="0" w:space="0"/>
              <w:right w:val="single" w:color="auto" w:sz="4"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0887-54-0225</w:t>
            </w:r>
          </w:p>
        </w:tc>
      </w:tr>
      <w:tr>
        <w:trPr/>
        <w:tc>
          <w:tcPr>
            <w:tcW w:w="3565" w:type="dxa"/>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日本ＡＬＳ協会高知県支部</w:t>
            </w:r>
          </w:p>
        </w:tc>
        <w:tc>
          <w:tcPr>
            <w:tcW w:w="3990" w:type="dxa"/>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w:t>
            </w:r>
            <w:r>
              <w:rPr>
                <w:rFonts w:hint="eastAsia" w:ascii="BIZ UDPゴシック" w:hAnsi="BIZ UDPゴシック" w:eastAsia="BIZ UDPゴシック"/>
                <w:color w:val="auto"/>
                <w:sz w:val="22"/>
              </w:rPr>
              <w:t>１</w:t>
            </w:r>
            <w:r>
              <w:rPr>
                <w:rFonts w:hint="eastAsia" w:ascii="BIZ UDPゴシック" w:hAnsi="BIZ UDPゴシック" w:eastAsia="BIZ UDPゴシック"/>
                <w:color w:val="auto"/>
                <w:sz w:val="22"/>
              </w:rPr>
              <w:t>-0812</w:t>
            </w:r>
          </w:p>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高知市若松町</w:t>
            </w:r>
            <w:r>
              <w:rPr>
                <w:rFonts w:hint="eastAsia" w:ascii="BIZ UDPゴシック" w:hAnsi="BIZ UDPゴシック" w:eastAsia="BIZ UDPゴシック"/>
                <w:color w:val="auto"/>
                <w:sz w:val="22"/>
              </w:rPr>
              <w:t>7-6</w:t>
            </w:r>
            <w:r>
              <w:rPr>
                <w:rFonts w:hint="eastAsia" w:ascii="BIZ UDPゴシック" w:hAnsi="BIZ UDPゴシック" w:eastAsia="BIZ UDPゴシック"/>
                <w:color w:val="auto"/>
                <w:sz w:val="22"/>
              </w:rPr>
              <w:t>　杉山方</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090-9772-1474</w:t>
            </w:r>
          </w:p>
        </w:tc>
      </w:tr>
    </w:tbl>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r>
        <w:rPr>
          <w:rFonts w:hint="eastAsia"/>
        </w:rPr>
        <w:drawing>
          <wp:anchor distT="0" distB="0" distL="203200" distR="203200" simplePos="0" relativeHeight="92" behindDoc="0" locked="0" layoutInCell="1" hidden="0" allowOverlap="1">
            <wp:simplePos x="0" y="0"/>
            <wp:positionH relativeFrom="column">
              <wp:posOffset>4152900</wp:posOffset>
            </wp:positionH>
            <wp:positionV relativeFrom="paragraph">
              <wp:posOffset>172720</wp:posOffset>
            </wp:positionV>
            <wp:extent cx="1904365" cy="1904365"/>
            <wp:effectExtent l="0" t="0" r="0" b="0"/>
            <wp:wrapNone/>
            <wp:docPr id="1105" name="オブジェクト 0"/>
            <a:graphic xmlns:a="http://schemas.openxmlformats.org/drawingml/2006/main">
              <a:graphicData uri="http://schemas.openxmlformats.org/drawingml/2006/picture">
                <pic:pic xmlns:pic="http://schemas.openxmlformats.org/drawingml/2006/picture">
                  <pic:nvPicPr>
                    <pic:cNvPr id="1105" name="オブジェクト 0"/>
                    <pic:cNvPicPr>
                      <a:picLocks noChangeAspect="1"/>
                    </pic:cNvPicPr>
                  </pic:nvPicPr>
                  <pic:blipFill>
                    <a:blip r:embed="rId16"/>
                    <a:stretch>
                      <a:fillRect/>
                    </a:stretch>
                  </pic:blipFill>
                  <pic:spPr>
                    <a:xfrm>
                      <a:off x="0" y="0"/>
                      <a:ext cx="1904365" cy="1904365"/>
                    </a:xfrm>
                    <a:prstGeom prst="rect">
                      <a:avLst/>
                    </a:prstGeom>
                  </pic:spPr>
                </pic:pic>
              </a:graphicData>
            </a:graphic>
          </wp:anchor>
        </w:drawing>
      </w:r>
      <w:r>
        <w:rPr>
          <w:rFonts w:hint="eastAsia"/>
        </w:rPr>
        <w:br w:type="page"/>
      </w:r>
    </w:p>
    <w:p>
      <w:pPr>
        <w:pStyle w:val="0"/>
        <w:rPr>
          <w:rFonts w:hint="eastAsia"/>
          <w:sz w:val="21"/>
        </w:rPr>
      </w:pPr>
      <w:r>
        <w:rPr>
          <w:rFonts w:hint="eastAsia" w:ascii="BIZ UDPゴシック" w:hAnsi="BIZ UDPゴシック" w:eastAsia="BIZ UDPゴシック"/>
          <w:b w:val="1"/>
          <w:sz w:val="32"/>
        </w:rPr>
        <w:t>５．利用できるサービスについて</w:t>
      </w:r>
    </w:p>
    <w:p>
      <w:pPr>
        <w:pStyle w:val="0"/>
        <w:spacing w:line="240" w:lineRule="auto"/>
        <w:rPr>
          <w:rFonts w:hint="eastAsia" w:ascii="BIZ UDPゴシック" w:hAnsi="BIZ UDPゴシック" w:eastAsia="BIZ UDPゴシック"/>
          <w:b w:val="1"/>
          <w:color w:val="auto"/>
          <w:sz w:val="28"/>
        </w:rPr>
      </w:pPr>
      <w:r>
        <w:rPr>
          <w:rFonts w:hint="eastAsia" w:ascii="BIZ UDPゴシック" w:hAnsi="BIZ UDPゴシック" w:eastAsia="BIZ UDPゴシック"/>
          <w:b w:val="1"/>
          <w:sz w:val="28"/>
        </w:rPr>
        <w:t>◆障害福祉サー</w:t>
      </w:r>
      <w:r>
        <w:rPr>
          <w:rFonts w:hint="eastAsia" w:ascii="BIZ UDPゴシック" w:hAnsi="BIZ UDPゴシック" w:eastAsia="BIZ UDPゴシック"/>
          <w:b w:val="1"/>
          <w:color w:val="auto"/>
          <w:sz w:val="28"/>
        </w:rPr>
        <w:t>ビスについて</w:t>
      </w:r>
    </w:p>
    <w:p>
      <w:pPr>
        <w:pStyle w:val="0"/>
        <w:spacing w:line="240" w:lineRule="auto"/>
        <w:rPr>
          <w:rFonts w:hint="eastAsia" w:ascii="BIZ UDPゴシック" w:hAnsi="BIZ UDPゴシック" w:eastAsia="BIZ UDPゴシック"/>
          <w:color w:val="auto"/>
        </w:rPr>
      </w:pPr>
      <w:r>
        <w:rPr>
          <w:rFonts w:hint="eastAsia" w:ascii="BIZ UDPゴシック" w:hAnsi="BIZ UDPゴシック" w:eastAsia="BIZ UDPゴシック"/>
          <w:color w:val="auto"/>
        </w:rPr>
        <w:t>　</w:t>
      </w:r>
      <w:r>
        <w:rPr>
          <w:rFonts w:hint="eastAsia" w:ascii="BIZ UDPゴシック" w:hAnsi="BIZ UDPゴシック" w:eastAsia="BIZ UDPゴシック"/>
          <w:color w:val="auto"/>
          <w:sz w:val="22"/>
        </w:rPr>
        <w:t>平成</w:t>
      </w:r>
      <w:r>
        <w:rPr>
          <w:rFonts w:hint="eastAsia" w:ascii="BIZ UDPゴシック" w:hAnsi="BIZ UDPゴシック" w:eastAsia="BIZ UDPゴシック"/>
          <w:color w:val="auto"/>
          <w:sz w:val="22"/>
        </w:rPr>
        <w:t>25</w:t>
      </w:r>
      <w:r>
        <w:rPr>
          <w:rFonts w:hint="eastAsia" w:ascii="BIZ UDPゴシック" w:hAnsi="BIZ UDPゴシック" w:eastAsia="BIZ UDPゴシック"/>
          <w:color w:val="auto"/>
          <w:sz w:val="22"/>
        </w:rPr>
        <w:t>年４月に施行された障害者総合支援法により、身体障害者手帳を持っていな</w:t>
      </w:r>
      <w:r>
        <w:rPr>
          <w:rFonts w:hint="eastAsia" w:ascii="BIZ UDPゴシック" w:hAnsi="BIZ UDPゴシック" w:eastAsia="BIZ UDPゴシック"/>
          <w:color w:val="000000" w:themeColor="text1"/>
          <w:sz w:val="22"/>
        </w:rPr>
        <w:t>い場合でも難病の方がサービスを使えるようになりました。現在</w:t>
      </w:r>
      <w:r>
        <w:rPr>
          <w:rFonts w:hint="eastAsia" w:ascii="BIZ UDPゴシック" w:hAnsi="BIZ UDPゴシック" w:eastAsia="BIZ UDPゴシック"/>
          <w:color w:val="000000" w:themeColor="text1"/>
          <w:sz w:val="22"/>
        </w:rPr>
        <w:t>338</w:t>
      </w:r>
      <w:r>
        <w:rPr>
          <w:rFonts w:hint="eastAsia" w:ascii="BIZ UDPゴシック" w:hAnsi="BIZ UDPゴシック" w:eastAsia="BIZ UDPゴシック"/>
          <w:color w:val="000000" w:themeColor="text1"/>
          <w:sz w:val="22"/>
        </w:rPr>
        <w:t>疾病が対象となっています</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令和５年</w:t>
      </w:r>
      <w:r>
        <w:rPr>
          <w:rFonts w:hint="eastAsia" w:ascii="BIZ UDPゴシック" w:hAnsi="BIZ UDPゴシック" w:eastAsia="BIZ UDPゴシック"/>
          <w:color w:val="000000" w:themeColor="text1"/>
          <w:sz w:val="22"/>
        </w:rPr>
        <w:t>12</w:t>
      </w:r>
      <w:r>
        <w:rPr>
          <w:rFonts w:hint="eastAsia" w:ascii="BIZ UDPゴシック" w:hAnsi="BIZ UDPゴシック" w:eastAsia="BIZ UDPゴシック"/>
          <w:color w:val="000000" w:themeColor="text1"/>
          <w:sz w:val="22"/>
        </w:rPr>
        <w:t>月</w:t>
      </w:r>
      <w:r>
        <w:rPr>
          <w:rFonts w:hint="eastAsia" w:ascii="BIZ UDPゴシック" w:hAnsi="BIZ UDPゴシック" w:eastAsia="BIZ UDPゴシック"/>
          <w:color w:val="auto"/>
          <w:sz w:val="22"/>
        </w:rPr>
        <w:t>末現在</w:t>
      </w: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w:t>
      </w:r>
    </w:p>
    <w:p>
      <w:pPr>
        <w:pStyle w:val="0"/>
        <w:spacing w:line="240" w:lineRule="auto"/>
        <w:ind w:leftChars="0" w:firstLine="0" w:firstLineChars="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１</w:t>
      </w: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障害福祉サービス利用の主な流れ</w:t>
      </w:r>
    </w:p>
    <w:p>
      <w:pPr>
        <w:pStyle w:val="0"/>
        <w:spacing w:line="240" w:lineRule="auto"/>
        <w:ind w:firstLine="210" w:firstLineChars="100"/>
        <w:rPr>
          <w:rFonts w:hint="eastAsia" w:ascii="BIZ UDPゴシック" w:hAnsi="BIZ UDPゴシック" w:eastAsia="BIZ UDPゴシック"/>
        </w:rPr>
      </w:pPr>
      <w:r>
        <w:rPr>
          <w:rFonts w:hint="eastAsia" w:ascii="BIZ UDPゴシック" w:hAnsi="BIZ UDPゴシック" w:eastAsia="BIZ UDPゴシック"/>
          <w:color w:val="auto"/>
          <w:sz w:val="22"/>
        </w:rPr>
        <w:t>対象疾患に罹患していることがわかる証明書（診断書又は</w:t>
      </w:r>
      <w:r>
        <w:rPr>
          <w:rFonts w:hint="eastAsia" w:ascii="BIZ UDPゴシック" w:hAnsi="BIZ UDPゴシック" w:eastAsia="BIZ UDPゴシック"/>
          <w:sz w:val="22"/>
        </w:rPr>
        <w:t>特定疾患医療受給者証等）を持参の上、居住地の市町村窓口へ申請してください。その後、障害支援区分の認定や支給決定事項の手続きを経て、必要と認められたサービスを利用できることとなります</w:t>
      </w:r>
      <w:r>
        <w:rPr>
          <w:rFonts w:hint="eastAsia" w:ascii="BIZ UDPゴシック" w:hAnsi="BIZ UDPゴシック" w:eastAsia="BIZ UDPゴシック"/>
        </w:rPr>
        <w:t>。</w:t>
      </w:r>
    </w:p>
    <w:p>
      <w:pPr>
        <w:pStyle w:val="0"/>
        <w:spacing w:line="240" w:lineRule="auto"/>
        <w:ind w:firstLine="210" w:firstLineChars="100"/>
        <w:rPr>
          <w:rFonts w:hint="eastAsia" w:ascii="BIZ UDPゴシック" w:hAnsi="BIZ UDPゴシック" w:eastAsia="BIZ UDPゴシック"/>
        </w:rPr>
      </w:pPr>
    </w:p>
    <w:p>
      <w:pPr>
        <w:pStyle w:val="0"/>
        <w:spacing w:line="240" w:lineRule="auto"/>
        <w:ind w:left="0" w:leftChars="0" w:firstLine="220" w:firstLineChars="100"/>
        <w:rPr>
          <w:rFonts w:hint="eastAsia" w:ascii="BIZ UDPゴシック" w:hAnsi="BIZ UDPゴシック" w:eastAsia="BIZ UDPゴシック"/>
        </w:rPr>
      </w:pPr>
      <w:r>
        <w:rPr>
          <w:rFonts w:hint="eastAsia" w:ascii="BIZ UDPゴシック" w:hAnsi="BIZ UDPゴシック" w:eastAsia="BIZ UDPゴシック"/>
          <w:sz w:val="22"/>
        </w:rPr>
        <w:t>◎手続きの流れ　（詳しい手続き方法などは市町村窓口へお問合せください）</w:t>
      </w:r>
    </w:p>
    <w:p>
      <w:pPr>
        <w:pStyle w:val="0"/>
        <w:spacing w:line="240" w:lineRule="auto"/>
        <w:ind w:left="0" w:leftChars="0" w:firstLine="210" w:firstLineChars="100"/>
        <w:rPr>
          <w:rFonts w:hint="eastAsia" w:ascii="BIZ UDPゴシック" w:hAnsi="BIZ UDPゴシック" w:eastAsia="BIZ UDPゴシック"/>
        </w:rPr>
      </w:pPr>
      <w:r>
        <w:rPr>
          <w:rFonts w:hint="eastAsia"/>
        </w:rPr>
        <mc:AlternateContent>
          <mc:Choice Requires="wps">
            <w:drawing>
              <wp:anchor simplePos="0" relativeHeight="57" behindDoc="0" locked="0" layoutInCell="1" hidden="0" allowOverlap="1">
                <wp:simplePos x="0" y="0"/>
                <wp:positionH relativeFrom="page">
                  <wp:posOffset>500380</wp:posOffset>
                </wp:positionH>
                <wp:positionV relativeFrom="page">
                  <wp:posOffset>3843020</wp:posOffset>
                </wp:positionV>
                <wp:extent cx="6429375" cy="3513455"/>
                <wp:effectExtent l="635" t="635" r="29845" b="10795"/>
                <wp:wrapNone/>
                <wp:docPr id="1106" name="図形 70"/>
                <a:graphic xmlns:a="http://schemas.openxmlformats.org/drawingml/2006/main">
                  <a:graphicData uri="http://schemas.microsoft.com/office/word/2010/wordprocessingShape">
                    <wps:wsp>
                      <wps:cNvPr id="1106" name="図形 70"/>
                      <wps:cNvSpPr>
                        <a:spLocks noChangeArrowheads="1"/>
                      </wps:cNvSpPr>
                      <wps:spPr>
                        <a:xfrm>
                          <a:off x="0" y="0"/>
                          <a:ext cx="6429375" cy="3513455"/>
                        </a:xfrm>
                        <a:prstGeom prst="roundRect">
                          <a:avLst>
                            <a:gd name="adj" fmla="val 16663"/>
                          </a:avLst>
                        </a:prstGeom>
                        <a:solidFill>
                          <a:srgbClr val="DAE2F3"/>
                        </a:solidFill>
                        <a:ln w="12700" cap="flat" cmpd="sng">
                          <a:solidFill>
                            <a:srgbClr val="42709C"/>
                          </a:solidFill>
                          <a:prstDash val="solid"/>
                        </a:ln>
                      </wps:spPr>
                      <wps:txbx>
                        <w:txbxContent>
                          <w:p>
                            <w:pPr>
                              <w:pStyle w:val="0"/>
                              <w:snapToGrid w:val="0"/>
                              <w:ind w:left="0"/>
                              <w:rPr>
                                <w:rFonts w:hint="default"/>
                              </w:rPr>
                            </w:pPr>
                          </w:p>
                        </w:txbxContent>
                      </wps:txbx>
                      <wps:bodyPr vertOverflow="overflow" horzOverflow="overflow" wrap="square" anchor="ctr" upright="1"/>
                    </wps:wsp>
                  </a:graphicData>
                </a:graphic>
              </wp:anchor>
            </w:drawing>
          </mc:Choice>
          <mc:Fallback>
            <w:pict>
              <v:roundrect id="図形 70" style="margin-top:302.60000000000002pt;mso-position-vertical-relative:page;mso-position-horizontal-relative:page;v-text-anchor:middle;position:absolute;height:276.64pt;width:506.25pt;margin-left:39.4pt;z-index:57;" o:spid="_x0000_s1106" o:allowincell="t" o:allowoverlap="t" filled="t" fillcolor="#dae2f3" stroked="t" strokecolor="#42709c" strokeweight="1pt" o:spt="2" arcsize="10920f">
                <v:fill/>
                <v:stroke linestyle="single" endcap="flat" dashstyle="solid" filltype="solid"/>
                <v:textbox style="layout-flow:horizontal;">
                  <w:txbxContent>
                    <w:p>
                      <w:pPr>
                        <w:pStyle w:val="0"/>
                        <w:snapToGrid w:val="0"/>
                        <w:ind w:left="0"/>
                        <w:rPr>
                          <w:rFonts w:hint="default"/>
                        </w:rPr>
                      </w:pPr>
                    </w:p>
                  </w:txbxContent>
                </v:textbox>
                <v:imagedata o:title=""/>
                <w10:wrap type="none" anchorx="page" anchory="page"/>
              </v:roundrect>
            </w:pict>
          </mc:Fallback>
        </mc:AlternateContent>
      </w:r>
      <w:r>
        <w:rPr>
          <w:rFonts w:hint="eastAsia"/>
        </w:rPr>
        <mc:AlternateContent>
          <mc:Choice Requires="wps">
            <w:drawing>
              <wp:anchor distT="0" distB="0" distL="71755" distR="71755" simplePos="0" relativeHeight="73" behindDoc="0" locked="0" layoutInCell="1" hidden="0" allowOverlap="1">
                <wp:simplePos x="0" y="0"/>
                <wp:positionH relativeFrom="column">
                  <wp:posOffset>3411855</wp:posOffset>
                </wp:positionH>
                <wp:positionV relativeFrom="paragraph">
                  <wp:posOffset>121285</wp:posOffset>
                </wp:positionV>
                <wp:extent cx="1172845" cy="589915"/>
                <wp:effectExtent l="635" t="635" r="29845" b="10795"/>
                <wp:wrapNone/>
                <wp:docPr id="1107" name="オブジェクト 0"/>
                <a:graphic xmlns:a="http://schemas.openxmlformats.org/drawingml/2006/main">
                  <a:graphicData uri="http://schemas.microsoft.com/office/word/2010/wordprocessingShape">
                    <wps:wsp>
                      <wps:cNvPr id="1107" name="オブジェクト 0"/>
                      <wps:cNvSpPr/>
                      <wps:spPr>
                        <a:xfrm>
                          <a:off x="0" y="0"/>
                          <a:ext cx="1172845" cy="589915"/>
                        </a:xfrm>
                        <a:prstGeom prst="rect">
                          <a:avLst/>
                        </a:prstGeom>
                        <a:solidFill>
                          <a:srgbClr val="FFFFFF"/>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rPr>
                              <w:t>⑦利用契約</w:t>
                            </w:r>
                          </w:p>
                          <w:p>
                            <w:pPr>
                              <w:pStyle w:val="0"/>
                              <w:jc w:val="left"/>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spacing w:val="0"/>
                                <w:w w:val="77"/>
                                <w:fitText w:val="1470" w:id="24"/>
                              </w:rPr>
                              <w:t>サービス提供・利用</w:t>
                            </w:r>
                          </w:p>
                        </w:txbxContent>
                      </wps:txbx>
                      <wps:bodyPr vertOverflow="overflow" horzOverflow="overflow" wrap="square" anchor="ctr"/>
                    </wps:wsp>
                  </a:graphicData>
                </a:graphic>
              </wp:anchor>
            </w:drawing>
          </mc:Choice>
          <mc:Fallback>
            <w:pict>
              <v:rect id="オブジェクト 0" style="mso-wrap-distance-right:5.65pt;mso-wrap-distance-bottom:0pt;margin-top:9.5500000000000007pt;mso-position-vertical-relative:text;mso-position-horizontal-relative:text;v-text-anchor:middle;position:absolute;height:46.45pt;mso-wrap-distance-top:0pt;width:92.35pt;mso-wrap-distance-left:5.65pt;margin-left:268.64pt;z-index:73;" o:spid="_x0000_s1107" o:allowincell="t" o:allowoverlap="t" filled="t" fillcolor="#ffffff" stroked="t" strokecolor="#42709c" strokeweight="1pt" o:spt="1">
                <v:fill/>
                <v:stroke linestyle="single" miterlimit="8" endcap="flat" dashstyle="solid" filltype="solid"/>
                <v:textbox style="layout-flow:horizontal;">
                  <w:txbxContent>
                    <w:p>
                      <w:pPr>
                        <w:pStyle w:val="0"/>
                        <w:jc w:val="left"/>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rPr>
                        <w:t>⑦利用契約</w:t>
                      </w:r>
                    </w:p>
                    <w:p>
                      <w:pPr>
                        <w:pStyle w:val="0"/>
                        <w:jc w:val="left"/>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spacing w:val="0"/>
                          <w:w w:val="77"/>
                          <w:fitText w:val="1470" w:id="24"/>
                        </w:rPr>
                        <w:t>サービス提供・利用</w:t>
                      </w:r>
                    </w:p>
                  </w:txbxContent>
                </v:textbox>
                <v:imagedata o:title=""/>
                <w10:wrap type="none" anchorx="text" anchory="text"/>
              </v:rect>
            </w:pict>
          </mc:Fallback>
        </mc:AlternateContent>
      </w:r>
    </w:p>
    <w:p>
      <w:pPr>
        <w:pStyle w:val="0"/>
        <w:spacing w:line="240" w:lineRule="auto"/>
        <w:rPr>
          <w:rFonts w:hint="eastAsia" w:ascii="BIZ UDPゴシック" w:hAnsi="BIZ UDPゴシック" w:eastAsia="BIZ UDPゴシック"/>
        </w:rPr>
      </w:pPr>
      <w:r>
        <w:rPr>
          <w:rFonts w:hint="eastAsia"/>
        </w:rPr>
        <mc:AlternateContent>
          <mc:Choice Requires="wps">
            <w:drawing>
              <wp:anchor distT="0" distB="0" distL="71755" distR="71755" simplePos="0" relativeHeight="84" behindDoc="0" locked="0" layoutInCell="1" hidden="0" allowOverlap="1">
                <wp:simplePos x="0" y="0"/>
                <wp:positionH relativeFrom="column">
                  <wp:posOffset>1172845</wp:posOffset>
                </wp:positionH>
                <wp:positionV relativeFrom="paragraph">
                  <wp:posOffset>64770</wp:posOffset>
                </wp:positionV>
                <wp:extent cx="793115" cy="1005840"/>
                <wp:effectExtent l="635" t="635" r="29845" b="10795"/>
                <wp:wrapNone/>
                <wp:docPr id="1108" name="オブジェクト 0"/>
                <a:graphic xmlns:a="http://schemas.openxmlformats.org/drawingml/2006/main">
                  <a:graphicData uri="http://schemas.microsoft.com/office/word/2010/wordprocessingShape">
                    <wps:wsp>
                      <wps:cNvPr id="1108" name="オブジェクト 0"/>
                      <wps:cNvSpPr/>
                      <wps:spPr>
                        <a:xfrm>
                          <a:off x="0" y="0"/>
                          <a:ext cx="793115" cy="1005840"/>
                        </a:xfrm>
                        <a:prstGeom prst="rect">
                          <a:avLst/>
                        </a:prstGeom>
                        <a:solidFill>
                          <a:srgbClr val="FFFFFF"/>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eastAsia" w:ascii="ＭＳ ゴシック" w:hAnsi="ＭＳ ゴシック" w:eastAsia="ＭＳ ゴシック"/>
                                <w:b w:val="1"/>
                                <w:color w:val="000000" w:themeColor="text1"/>
                                <w:sz w:val="20"/>
                              </w:rPr>
                            </w:pPr>
                            <w:r>
                              <w:rPr>
                                <w:rFonts w:hint="eastAsia" w:ascii="ＭＳ ゴシック" w:hAnsi="ＭＳ ゴシック" w:eastAsia="ＭＳ ゴシック"/>
                                <w:b w:val="1"/>
                                <w:color w:val="000000" w:themeColor="text1"/>
                              </w:rPr>
                              <w:t>④</w:t>
                            </w:r>
                            <w:r>
                              <w:rPr>
                                <w:rFonts w:hint="eastAsia" w:ascii="ＭＳ ゴシック" w:hAnsi="ＭＳ ゴシック" w:eastAsia="ＭＳ ゴシック"/>
                                <w:b w:val="1"/>
                                <w:color w:val="000000" w:themeColor="text1"/>
                                <w:spacing w:val="0"/>
                                <w:w w:val="74"/>
                                <w:sz w:val="20"/>
                                <w:fitText w:val="600" w:id="25"/>
                              </w:rPr>
                              <w:t>利用契</w:t>
                            </w:r>
                            <w:r>
                              <w:rPr>
                                <w:rFonts w:hint="eastAsia" w:ascii="ＭＳ ゴシック" w:hAnsi="ＭＳ ゴシック" w:eastAsia="ＭＳ ゴシック"/>
                                <w:b w:val="1"/>
                                <w:color w:val="000000" w:themeColor="text1"/>
                                <w:spacing w:val="1"/>
                                <w:w w:val="74"/>
                                <w:sz w:val="20"/>
                                <w:fitText w:val="600" w:id="25"/>
                              </w:rPr>
                              <w:t>約</w:t>
                            </w:r>
                          </w:p>
                          <w:p>
                            <w:pPr>
                              <w:pStyle w:val="0"/>
                              <w:jc w:val="left"/>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spacing w:val="0"/>
                                <w:w w:val="79"/>
                                <w:fitText w:val="840" w:id="26"/>
                              </w:rPr>
                              <w:t>サービス</w:t>
                            </w:r>
                            <w:r>
                              <w:rPr>
                                <w:rFonts w:hint="eastAsia" w:ascii="ＭＳ ゴシック" w:hAnsi="ＭＳ ゴシック" w:eastAsia="ＭＳ ゴシック"/>
                                <w:b w:val="1"/>
                                <w:color w:val="000000" w:themeColor="text1"/>
                                <w:spacing w:val="3"/>
                                <w:w w:val="79"/>
                                <w:fitText w:val="840" w:id="26"/>
                              </w:rPr>
                              <w:t>等</w:t>
                            </w:r>
                          </w:p>
                          <w:p>
                            <w:pPr>
                              <w:pStyle w:val="0"/>
                              <w:jc w:val="left"/>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spacing w:val="0"/>
                                <w:w w:val="83"/>
                                <w:fitText w:val="1050" w:id="27"/>
                              </w:rPr>
                              <w:t>利用計画策定</w:t>
                            </w:r>
                          </w:p>
                        </w:txbxContent>
                      </wps:txbx>
                      <wps:bodyPr vertOverflow="overflow" horzOverflow="overflow" wrap="square" anchor="ctr"/>
                    </wps:wsp>
                  </a:graphicData>
                </a:graphic>
              </wp:anchor>
            </w:drawing>
          </mc:Choice>
          <mc:Fallback>
            <w:pict>
              <v:rect id="オブジェクト 0" style="mso-wrap-distance-right:5.65pt;mso-wrap-distance-bottom:0pt;margin-top:5.09pt;mso-position-vertical-relative:text;mso-position-horizontal-relative:text;v-text-anchor:middle;position:absolute;height:79.2pt;mso-wrap-distance-top:0pt;width:62.45pt;mso-wrap-distance-left:5.65pt;margin-left:92.35pt;z-index:84;" o:spid="_x0000_s1108" o:allowincell="t" o:allowoverlap="t" filled="t" fillcolor="#ffffff" stroked="t" strokecolor="#42709c" strokeweight="1pt" o:spt="1">
                <v:fill/>
                <v:stroke linestyle="single" miterlimit="8" endcap="flat" dashstyle="solid" filltype="solid"/>
                <v:textbox style="layout-flow:horizontal;">
                  <w:txbxContent>
                    <w:p>
                      <w:pPr>
                        <w:pStyle w:val="0"/>
                        <w:jc w:val="left"/>
                        <w:rPr>
                          <w:rFonts w:hint="eastAsia" w:ascii="ＭＳ ゴシック" w:hAnsi="ＭＳ ゴシック" w:eastAsia="ＭＳ ゴシック"/>
                          <w:b w:val="1"/>
                          <w:color w:val="000000" w:themeColor="text1"/>
                          <w:sz w:val="20"/>
                        </w:rPr>
                      </w:pPr>
                      <w:r>
                        <w:rPr>
                          <w:rFonts w:hint="eastAsia" w:ascii="ＭＳ ゴシック" w:hAnsi="ＭＳ ゴシック" w:eastAsia="ＭＳ ゴシック"/>
                          <w:b w:val="1"/>
                          <w:color w:val="000000" w:themeColor="text1"/>
                        </w:rPr>
                        <w:t>④</w:t>
                      </w:r>
                      <w:r>
                        <w:rPr>
                          <w:rFonts w:hint="eastAsia" w:ascii="ＭＳ ゴシック" w:hAnsi="ＭＳ ゴシック" w:eastAsia="ＭＳ ゴシック"/>
                          <w:b w:val="1"/>
                          <w:color w:val="000000" w:themeColor="text1"/>
                          <w:spacing w:val="0"/>
                          <w:w w:val="74"/>
                          <w:sz w:val="20"/>
                          <w:fitText w:val="600" w:id="25"/>
                        </w:rPr>
                        <w:t>利用契</w:t>
                      </w:r>
                      <w:r>
                        <w:rPr>
                          <w:rFonts w:hint="eastAsia" w:ascii="ＭＳ ゴシック" w:hAnsi="ＭＳ ゴシック" w:eastAsia="ＭＳ ゴシック"/>
                          <w:b w:val="1"/>
                          <w:color w:val="000000" w:themeColor="text1"/>
                          <w:spacing w:val="1"/>
                          <w:w w:val="74"/>
                          <w:sz w:val="20"/>
                          <w:fitText w:val="600" w:id="25"/>
                        </w:rPr>
                        <w:t>約</w:t>
                      </w:r>
                    </w:p>
                    <w:p>
                      <w:pPr>
                        <w:pStyle w:val="0"/>
                        <w:jc w:val="left"/>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spacing w:val="0"/>
                          <w:w w:val="79"/>
                          <w:fitText w:val="840" w:id="26"/>
                        </w:rPr>
                        <w:t>サービス</w:t>
                      </w:r>
                      <w:r>
                        <w:rPr>
                          <w:rFonts w:hint="eastAsia" w:ascii="ＭＳ ゴシック" w:hAnsi="ＭＳ ゴシック" w:eastAsia="ＭＳ ゴシック"/>
                          <w:b w:val="1"/>
                          <w:color w:val="000000" w:themeColor="text1"/>
                          <w:spacing w:val="3"/>
                          <w:w w:val="79"/>
                          <w:fitText w:val="840" w:id="26"/>
                        </w:rPr>
                        <w:t>等</w:t>
                      </w:r>
                    </w:p>
                    <w:p>
                      <w:pPr>
                        <w:pStyle w:val="0"/>
                        <w:jc w:val="left"/>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spacing w:val="0"/>
                          <w:w w:val="83"/>
                          <w:fitText w:val="1050" w:id="27"/>
                        </w:rPr>
                        <w:t>利用計画策定</w:t>
                      </w: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58" behindDoc="0" locked="0" layoutInCell="1" hidden="0" allowOverlap="1">
                <wp:simplePos x="0" y="0"/>
                <wp:positionH relativeFrom="column">
                  <wp:posOffset>4721225</wp:posOffset>
                </wp:positionH>
                <wp:positionV relativeFrom="paragraph">
                  <wp:posOffset>121285</wp:posOffset>
                </wp:positionV>
                <wp:extent cx="1266825" cy="619125"/>
                <wp:effectExtent l="19685" t="19685" r="29845" b="20320"/>
                <wp:wrapNone/>
                <wp:docPr id="1109" name="オブジェクト 0"/>
                <a:graphic xmlns:a="http://schemas.openxmlformats.org/drawingml/2006/main">
                  <a:graphicData uri="http://schemas.microsoft.com/office/word/2010/wordprocessingShape">
                    <wps:wsp>
                      <wps:cNvPr id="1109" name="オブジェクト 0"/>
                      <wps:cNvSpPr>
                        <a:spLocks noChangeArrowheads="1"/>
                      </wps:cNvSpPr>
                      <wps:spPr>
                        <a:xfrm>
                          <a:off x="0" y="0"/>
                          <a:ext cx="1266825" cy="619125"/>
                        </a:xfrm>
                        <a:prstGeom prst="roundRect">
                          <a:avLst>
                            <a:gd name="adj" fmla="val 16667"/>
                          </a:avLst>
                        </a:prstGeom>
                        <a:solidFill>
                          <a:srgbClr val="FFFFFF"/>
                        </a:solidFill>
                        <a:ln w="38100" cmpd="sng">
                          <a:solidFill>
                            <a:srgbClr val="7030A0"/>
                          </a:solidFill>
                        </a:ln>
                      </wps:spPr>
                      <wps:txbx>
                        <w:txbxContent>
                          <w:p>
                            <w:pPr>
                              <w:pStyle w:val="0"/>
                              <w:jc w:val="center"/>
                              <w:rPr>
                                <w:rFonts w:hint="eastAsia" w:ascii="ＭＳ ゴシック" w:hAnsi="ＭＳ ゴシック" w:eastAsia="ＭＳ ゴシック"/>
                              </w:rPr>
                            </w:pPr>
                            <w:r>
                              <w:rPr>
                                <w:rFonts w:hint="eastAsia" w:ascii="HG丸ｺﾞｼｯｸM-PRO" w:hAnsi="HG丸ｺﾞｼｯｸM-PRO" w:eastAsia="HG丸ｺﾞｼｯｸM-PRO"/>
                              </w:rPr>
                              <w:t>指定事業所</w:t>
                            </w:r>
                          </w:p>
                        </w:txbxContent>
                      </wps:txbx>
                      <wps:bodyPr vertOverflow="overflow" horzOverflow="overflow" wrap="square" lIns="74295" tIns="8890" rIns="74295" bIns="8890" anchor="ctr" upright="1"/>
                    </wps:wsp>
                  </a:graphicData>
                </a:graphic>
              </wp:anchor>
            </w:drawing>
          </mc:Choice>
          <mc:Fallback>
            <w:pict>
              <v:roundrect id="オブジェクト 0" style="mso-wrap-distance-right:16pt;mso-wrap-distance-bottom:0pt;margin-top:9.5500000000000007pt;mso-position-vertical-relative:text;mso-position-horizontal-relative:text;v-text-anchor:middle;position:absolute;height:48.75pt;mso-wrap-distance-top:0pt;width:99.75pt;mso-wrap-distance-left:16pt;margin-left:371.75pt;z-index:58;" o:spid="_x0000_s1109" o:allowincell="t" o:allowoverlap="t" filled="t" fillcolor="#ffffff" stroked="t" strokecolor="#7030a0" strokeweight="3pt" o:spt="2" arcsize="10923f">
                <v:fill/>
                <v:stroke linestyle="single" filltype="solid"/>
                <v:textbox style="layout-flow:horizontal;" inset="2.0637499999999998mm,0.24694444444444438mm,2.0637499999999998mm,0.24694444444444438mm">
                  <w:txbxContent>
                    <w:p>
                      <w:pPr>
                        <w:pStyle w:val="0"/>
                        <w:jc w:val="center"/>
                        <w:rPr>
                          <w:rFonts w:hint="eastAsia" w:ascii="ＭＳ ゴシック" w:hAnsi="ＭＳ ゴシック" w:eastAsia="ＭＳ ゴシック"/>
                        </w:rPr>
                      </w:pPr>
                      <w:r>
                        <w:rPr>
                          <w:rFonts w:hint="eastAsia" w:ascii="HG丸ｺﾞｼｯｸM-PRO" w:hAnsi="HG丸ｺﾞｼｯｸM-PRO" w:eastAsia="HG丸ｺﾞｼｯｸM-PRO"/>
                        </w:rPr>
                        <w:t>指定事業所</w:t>
                      </w:r>
                    </w:p>
                  </w:txbxContent>
                </v:textbox>
                <v:imagedata o:title=""/>
                <w10:wrap type="none" anchorx="text" anchory="text"/>
              </v:roundrect>
            </w:pict>
          </mc:Fallback>
        </mc:AlternateContent>
      </w:r>
    </w:p>
    <w:p>
      <w:pPr>
        <w:pStyle w:val="0"/>
        <w:spacing w:line="240" w:lineRule="auto"/>
        <w:rPr>
          <w:rFonts w:hint="eastAsia" w:ascii="BIZ UDPゴシック" w:hAnsi="BIZ UDPゴシック" w:eastAsia="BIZ UDPゴシック"/>
        </w:rPr>
      </w:pPr>
      <w:r>
        <w:rPr>
          <w:rFonts w:hint="eastAsia"/>
        </w:rPr>
        <mc:AlternateContent>
          <mc:Choice Requires="wps">
            <w:drawing>
              <wp:anchor distT="0" distB="0" distL="203200" distR="203200" simplePos="0" relativeHeight="59" behindDoc="0" locked="0" layoutInCell="1" hidden="0" allowOverlap="1">
                <wp:simplePos x="0" y="0"/>
                <wp:positionH relativeFrom="column">
                  <wp:posOffset>2112010</wp:posOffset>
                </wp:positionH>
                <wp:positionV relativeFrom="paragraph">
                  <wp:posOffset>39370</wp:posOffset>
                </wp:positionV>
                <wp:extent cx="1171575" cy="666750"/>
                <wp:effectExtent l="19685" t="19685" r="29845" b="20320"/>
                <wp:wrapNone/>
                <wp:docPr id="1110" name="オブジェクト 0"/>
                <a:graphic xmlns:a="http://schemas.openxmlformats.org/drawingml/2006/main">
                  <a:graphicData uri="http://schemas.microsoft.com/office/word/2010/wordprocessingShape">
                    <wps:wsp>
                      <wps:cNvPr id="1110" name="オブジェクト 0"/>
                      <wps:cNvSpPr>
                        <a:spLocks noChangeArrowheads="1"/>
                      </wps:cNvSpPr>
                      <wps:spPr>
                        <a:xfrm>
                          <a:off x="0" y="0"/>
                          <a:ext cx="1171575" cy="666750"/>
                        </a:xfrm>
                        <a:prstGeom prst="roundRect">
                          <a:avLst>
                            <a:gd name="adj" fmla="val 16664"/>
                          </a:avLst>
                        </a:prstGeom>
                        <a:solidFill>
                          <a:srgbClr val="FFFFFF"/>
                        </a:solidFill>
                        <a:ln w="38100" cmpd="sng">
                          <a:solidFill>
                            <a:srgbClr val="FFFF00"/>
                          </a:solidFill>
                        </a:ln>
                      </wps:spPr>
                      <wps:txbx>
                        <w:txbxContent>
                          <w:p>
                            <w:pPr>
                              <w:pStyle w:val="0"/>
                              <w:jc w:val="center"/>
                              <w:rPr>
                                <w:rFonts w:hint="eastAsia" w:ascii="ＭＳ ゴシック" w:hAnsi="ＭＳ ゴシック" w:eastAsia="ＭＳ ゴシック"/>
                              </w:rPr>
                            </w:pPr>
                            <w:r>
                              <w:rPr>
                                <w:rFonts w:hint="eastAsia" w:ascii="HG丸ｺﾞｼｯｸM-PRO" w:hAnsi="HG丸ｺﾞｼｯｸM-PRO" w:eastAsia="HG丸ｺﾞｼｯｸM-PRO"/>
                              </w:rPr>
                              <w:t>利用者</w:t>
                            </w:r>
                          </w:p>
                        </w:txbxContent>
                      </wps:txbx>
                      <wps:bodyPr vertOverflow="overflow" horzOverflow="overflow" wrap="square" lIns="74295" tIns="8890" rIns="74295" bIns="8890" anchor="ctr" upright="1"/>
                    </wps:wsp>
                  </a:graphicData>
                </a:graphic>
              </wp:anchor>
            </w:drawing>
          </mc:Choice>
          <mc:Fallback>
            <w:pict>
              <v:roundrect id="オブジェクト 0" style="mso-wrap-distance-right:16pt;mso-wrap-distance-bottom:0pt;margin-top:3.1pt;mso-position-vertical-relative:text;mso-position-horizontal-relative:text;v-text-anchor:middle;position:absolute;height:52.5pt;mso-wrap-distance-top:0pt;width:92.25pt;mso-wrap-distance-left:16pt;margin-left:166.3pt;z-index:59;" o:spid="_x0000_s1110" o:allowincell="t" o:allowoverlap="t" filled="t" fillcolor="#ffffff" stroked="t" strokecolor="#ffff00" strokeweight="3pt" o:spt="2" arcsize="10920f">
                <v:fill/>
                <v:stroke linestyle="single" filltype="solid"/>
                <v:textbox style="layout-flow:horizontal;" inset="2.0637499999999998mm,0.24694444444444438mm,2.0637499999999998mm,0.24694444444444438mm">
                  <w:txbxContent>
                    <w:p>
                      <w:pPr>
                        <w:pStyle w:val="0"/>
                        <w:jc w:val="center"/>
                        <w:rPr>
                          <w:rFonts w:hint="eastAsia" w:ascii="ＭＳ ゴシック" w:hAnsi="ＭＳ ゴシック" w:eastAsia="ＭＳ ゴシック"/>
                        </w:rPr>
                      </w:pPr>
                      <w:r>
                        <w:rPr>
                          <w:rFonts w:hint="eastAsia" w:ascii="HG丸ｺﾞｼｯｸM-PRO" w:hAnsi="HG丸ｺﾞｼｯｸM-PRO" w:eastAsia="HG丸ｺﾞｼｯｸM-PRO"/>
                        </w:rPr>
                        <w:t>利用者</w:t>
                      </w:r>
                    </w:p>
                  </w:txbxContent>
                </v:textbox>
                <v:imagedata o:title=""/>
                <w10:wrap type="none" anchorx="text" anchory="text"/>
              </v:roundrect>
            </w:pict>
          </mc:Fallback>
        </mc:AlternateContent>
      </w:r>
      <w:r>
        <w:rPr>
          <w:rFonts w:hint="eastAsia"/>
        </w:rPr>
        <mc:AlternateContent>
          <mc:Choice Requires="wps">
            <w:drawing>
              <wp:anchor distT="0" distB="0" distL="203200" distR="203200" simplePos="0" relativeHeight="60" behindDoc="0" locked="0" layoutInCell="1" hidden="0" allowOverlap="1">
                <wp:simplePos x="0" y="0"/>
                <wp:positionH relativeFrom="column">
                  <wp:posOffset>-24130</wp:posOffset>
                </wp:positionH>
                <wp:positionV relativeFrom="paragraph">
                  <wp:posOffset>39370</wp:posOffset>
                </wp:positionV>
                <wp:extent cx="1085850" cy="771525"/>
                <wp:effectExtent l="19685" t="19685" r="29845" b="20320"/>
                <wp:wrapNone/>
                <wp:docPr id="1111" name="オブジェクト 0"/>
                <a:graphic xmlns:a="http://schemas.openxmlformats.org/drawingml/2006/main">
                  <a:graphicData uri="http://schemas.microsoft.com/office/word/2010/wordprocessingShape">
                    <wps:wsp>
                      <wps:cNvPr id="1111" name="オブジェクト 0"/>
                      <wps:cNvSpPr>
                        <a:spLocks noChangeArrowheads="1"/>
                      </wps:cNvSpPr>
                      <wps:spPr>
                        <a:xfrm>
                          <a:off x="0" y="0"/>
                          <a:ext cx="1085850" cy="771525"/>
                        </a:xfrm>
                        <a:prstGeom prst="roundRect">
                          <a:avLst>
                            <a:gd name="adj" fmla="val 16663"/>
                          </a:avLst>
                        </a:prstGeom>
                        <a:solidFill>
                          <a:srgbClr val="FFFFFF"/>
                        </a:solidFill>
                        <a:ln w="38100" cmpd="sng">
                          <a:solidFill>
                            <a:schemeClr val="accent2"/>
                          </a:solidFill>
                        </a:ln>
                      </wps:spPr>
                      <wps:txbx>
                        <w:txbxContent>
                          <w:p>
                            <w:pPr>
                              <w:pStyle w:val="0"/>
                              <w:rPr>
                                <w:rFonts w:hint="eastAsia" w:ascii="ＭＳ ゴシック" w:hAnsi="ＭＳ ゴシック" w:eastAsia="ＭＳ ゴシック"/>
                              </w:rPr>
                            </w:pPr>
                            <w:r>
                              <w:rPr>
                                <w:rFonts w:hint="eastAsia" w:ascii="HG丸ｺﾞｼｯｸM-PRO" w:hAnsi="HG丸ｺﾞｼｯｸM-PRO" w:eastAsia="HG丸ｺﾞｼｯｸM-PRO"/>
                              </w:rPr>
                              <w:t>指定特定相談支援事業所</w:t>
                            </w:r>
                          </w:p>
                        </w:txbxContent>
                      </wps:txbx>
                      <wps:bodyPr vertOverflow="overflow" horzOverflow="overflow" wrap="square" lIns="74295" tIns="8890" rIns="74295" bIns="8890" anchor="ctr" upright="1"/>
                    </wps:wsp>
                  </a:graphicData>
                </a:graphic>
              </wp:anchor>
            </w:drawing>
          </mc:Choice>
          <mc:Fallback>
            <w:pict>
              <v:roundrect id="オブジェクト 0" style="mso-wrap-distance-right:16pt;mso-wrap-distance-bottom:0pt;margin-top:3.1pt;mso-position-vertical-relative:text;mso-position-horizontal-relative:text;v-text-anchor:middle;position:absolute;height:60.75pt;mso-wrap-distance-top:0pt;width:85.5pt;mso-wrap-distance-left:16pt;margin-left:-1.9pt;z-index:60;" o:spid="_x0000_s1111" o:allowincell="t" o:allowoverlap="t" filled="t" fillcolor="#ffffff" stroked="t" strokecolor="#ed7d31 [3205]" strokeweight="3pt" o:spt="2" arcsize="10920f">
                <v:fill/>
                <v:stroke linestyle="single" filltype="solid"/>
                <v:textbox style="layout-flow:horizontal;" inset="2.0637499999999998mm,0.24694444444444438mm,2.0637499999999998mm,0.24694444444444438mm">
                  <w:txbxContent>
                    <w:p>
                      <w:pPr>
                        <w:pStyle w:val="0"/>
                        <w:rPr>
                          <w:rFonts w:hint="eastAsia" w:ascii="ＭＳ ゴシック" w:hAnsi="ＭＳ ゴシック" w:eastAsia="ＭＳ ゴシック"/>
                        </w:rPr>
                      </w:pPr>
                      <w:r>
                        <w:rPr>
                          <w:rFonts w:hint="eastAsia" w:ascii="HG丸ｺﾞｼｯｸM-PRO" w:hAnsi="HG丸ｺﾞｼｯｸM-PRO" w:eastAsia="HG丸ｺﾞｼｯｸM-PRO"/>
                        </w:rPr>
                        <w:t>指定特定相談支援事業所</w:t>
                      </w:r>
                    </w:p>
                  </w:txbxContent>
                </v:textbox>
                <v:imagedata o:title=""/>
                <w10:wrap type="none" anchorx="text" anchory="text"/>
              </v:roundrect>
            </w:pict>
          </mc:Fallback>
        </mc:AlternateContent>
      </w:r>
      <w:r>
        <w:rPr>
          <w:rFonts w:hint="eastAsia"/>
        </w:rPr>
        <mc:AlternateContent>
          <mc:Choice Requires="wps">
            <w:drawing>
              <wp:anchor distT="0" distB="0" distL="71755" distR="71755" simplePos="0" relativeHeight="61" behindDoc="0" locked="0" layoutInCell="1" hidden="0" allowOverlap="1">
                <wp:simplePos x="0" y="0"/>
                <wp:positionH relativeFrom="column">
                  <wp:posOffset>3283585</wp:posOffset>
                </wp:positionH>
                <wp:positionV relativeFrom="paragraph">
                  <wp:posOffset>177800</wp:posOffset>
                </wp:positionV>
                <wp:extent cx="1426210" cy="0"/>
                <wp:effectExtent l="0" t="36195" r="29210" b="46355"/>
                <wp:wrapNone/>
                <wp:docPr id="1112" name="オブジェクト 0"/>
                <a:graphic xmlns:a="http://schemas.openxmlformats.org/drawingml/2006/main">
                  <a:graphicData uri="http://schemas.microsoft.com/office/word/2010/wordprocessingShape">
                    <wps:wsp>
                      <wps:cNvPr id="1112" name="オブジェクト 0"/>
                      <wps:cNvSpPr/>
                      <wps:spPr>
                        <a:xfrm>
                          <a:off x="0" y="0"/>
                          <a:ext cx="1426210" cy="0"/>
                        </a:xfrm>
                        <a:prstGeom prst="line">
                          <a:avLst/>
                        </a:prstGeom>
                        <a:ln w="6350" cap="flat" cmpd="sng" algn="ctr">
                          <a:solidFill>
                            <a:schemeClr val="accent1"/>
                          </a:solidFill>
                          <a:prstDash val="solid"/>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5.65pt;mso-wrap-distance-bottom:0pt;mso-position-vertical-relative:text;mso-position-horizontal-relative:text;position:absolute;mso-wrap-distance-left:5.65pt;z-index:61;" o:spid="_x0000_s1112" o:allowincell="t" o:allowoverlap="t" filled="f" stroked="t" strokecolor="#5b9bd5 [3204]" strokeweight="0.5pt" o:spt="20" from="258.55pt,14pt" to="370.85pt,14pt">
                <v:fill/>
                <v:stroke linestyle="single" miterlimit="8" endcap="flat" dashstyle="solid" filltype="solid" endarrow="block"/>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62" behindDoc="0" locked="0" layoutInCell="1" hidden="0" allowOverlap="1">
                <wp:simplePos x="0" y="0"/>
                <wp:positionH relativeFrom="column">
                  <wp:posOffset>3283585</wp:posOffset>
                </wp:positionH>
                <wp:positionV relativeFrom="paragraph">
                  <wp:posOffset>177800</wp:posOffset>
                </wp:positionV>
                <wp:extent cx="1426210" cy="0"/>
                <wp:effectExtent l="635" t="36195" r="29210" b="46355"/>
                <wp:wrapNone/>
                <wp:docPr id="1113" name="オブジェクト 0"/>
                <a:graphic xmlns:a="http://schemas.openxmlformats.org/drawingml/2006/main">
                  <a:graphicData uri="http://schemas.microsoft.com/office/word/2010/wordprocessingShape">
                    <wps:wsp>
                      <wps:cNvPr id="1113" name="オブジェクト 0"/>
                      <wps:cNvSpPr/>
                      <wps:spPr>
                        <a:xfrm flipH="1">
                          <a:off x="0" y="0"/>
                          <a:ext cx="1426210" cy="0"/>
                        </a:xfrm>
                        <a:prstGeom prst="line">
                          <a:avLst/>
                        </a:prstGeom>
                        <a:ln w="6350" cap="flat" cmpd="sng" algn="ctr">
                          <a:solidFill>
                            <a:schemeClr val="accent1"/>
                          </a:solidFill>
                          <a:prstDash val="solid"/>
                          <a:miter lim="8000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flip:x;mso-wrap-distance-right:16pt;mso-wrap-distance-bottom:0pt;mso-position-vertical-relative:text;mso-position-horizontal-relative:text;position:absolute;mso-wrap-distance-left:16pt;z-index:62;" o:spid="_x0000_s1113" o:allowincell="t" o:allowoverlap="t" filled="f" stroked="t" strokecolor="#5b9bd5 [3204]" strokeweight="0.5pt" o:spt="20" from="258.55pt,14pt" to="370.85pt,14pt">
                <v:fill/>
                <v:stroke linestyle="single" miterlimit="8" endcap="flat" dashstyle="solid" filltype="solid" startarrow="block" endarrow="block"/>
                <v:textbox style="layout-flow:horizontal;"/>
                <v:imagedata o:title=""/>
                <w10:wrap type="none" anchorx="text" anchory="text"/>
              </v:line>
            </w:pict>
          </mc:Fallback>
        </mc:AlternateContent>
      </w:r>
    </w:p>
    <w:p>
      <w:pPr>
        <w:pStyle w:val="0"/>
        <w:spacing w:line="240" w:lineRule="auto"/>
        <w:rPr>
          <w:rFonts w:hint="eastAsia" w:ascii="BIZ UDPゴシック" w:hAnsi="BIZ UDPゴシック" w:eastAsia="BIZ UDPゴシック"/>
        </w:rPr>
      </w:pPr>
      <w:r>
        <w:rPr>
          <w:rFonts w:hint="eastAsia"/>
        </w:rPr>
        <mc:AlternateContent>
          <mc:Choice Requires="wps">
            <w:drawing>
              <wp:anchor distT="0" distB="0" distL="71755" distR="71755" simplePos="0" relativeHeight="63" behindDoc="0" locked="0" layoutInCell="1" hidden="0" allowOverlap="1">
                <wp:simplePos x="0" y="0"/>
                <wp:positionH relativeFrom="column">
                  <wp:posOffset>3283585</wp:posOffset>
                </wp:positionH>
                <wp:positionV relativeFrom="paragraph">
                  <wp:posOffset>212725</wp:posOffset>
                </wp:positionV>
                <wp:extent cx="1426210" cy="0"/>
                <wp:effectExtent l="635" t="36195" r="29210" b="46355"/>
                <wp:wrapNone/>
                <wp:docPr id="1114" name="オブジェクト 0"/>
                <a:graphic xmlns:a="http://schemas.openxmlformats.org/drawingml/2006/main">
                  <a:graphicData uri="http://schemas.microsoft.com/office/word/2010/wordprocessingShape">
                    <wps:wsp>
                      <wps:cNvPr id="1114" name="オブジェクト 0"/>
                      <wps:cNvSpPr/>
                      <wps:spPr>
                        <a:xfrm flipH="1">
                          <a:off x="0" y="0"/>
                          <a:ext cx="1426210" cy="0"/>
                        </a:xfrm>
                        <a:prstGeom prst="line">
                          <a:avLst/>
                        </a:prstGeom>
                        <a:ln w="6350" cap="flat" cmpd="sng" algn="ctr">
                          <a:solidFill>
                            <a:schemeClr val="accent1"/>
                          </a:solidFill>
                          <a:prstDash val="solid"/>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flip:x;mso-wrap-distance-right:5.65pt;mso-wrap-distance-bottom:0pt;mso-position-vertical-relative:text;mso-position-horizontal-relative:text;position:absolute;mso-wrap-distance-left:5.65pt;z-index:63;" o:spid="_x0000_s1114" o:allowincell="t" o:allowoverlap="t" filled="f" stroked="t" strokecolor="#5b9bd5 [3204]" strokeweight="0.5pt" o:spt="20" from="258.55pt,16.75pt" to="370.85pt,16.75pt">
                <v:fill/>
                <v:stroke linestyle="single" miterlimit="8" endcap="flat" dashstyle="solid" filltype="solid" endarrow="block"/>
                <v:textbox style="layout-flow:horizontal;"/>
                <v:imagedata o:title=""/>
                <w10:wrap type="none" anchorx="text" anchory="text"/>
              </v:line>
            </w:pict>
          </mc:Fallback>
        </mc:AlternateContent>
      </w:r>
      <w:r>
        <w:rPr>
          <w:rFonts w:hint="eastAsia"/>
        </w:rPr>
        <mc:AlternateContent>
          <mc:Choice Requires="wps">
            <w:drawing>
              <wp:anchor distT="0" distB="0" distL="71755" distR="71755" simplePos="0" relativeHeight="64" behindDoc="0" locked="0" layoutInCell="1" hidden="0" allowOverlap="1">
                <wp:simplePos x="0" y="0"/>
                <wp:positionH relativeFrom="column">
                  <wp:posOffset>1061720</wp:posOffset>
                </wp:positionH>
                <wp:positionV relativeFrom="paragraph">
                  <wp:posOffset>174625</wp:posOffset>
                </wp:positionV>
                <wp:extent cx="1047115" cy="0"/>
                <wp:effectExtent l="635" t="36195" r="29210" b="46355"/>
                <wp:wrapNone/>
                <wp:docPr id="1115" name="オブジェクト 0"/>
                <a:graphic xmlns:a="http://schemas.openxmlformats.org/drawingml/2006/main">
                  <a:graphicData uri="http://schemas.microsoft.com/office/word/2010/wordprocessingShape">
                    <wps:wsp>
                      <wps:cNvPr id="1115" name="オブジェクト 0"/>
                      <wps:cNvSpPr/>
                      <wps:spPr>
                        <a:xfrm>
                          <a:off x="0" y="0"/>
                          <a:ext cx="1047115" cy="0"/>
                        </a:xfrm>
                        <a:prstGeom prst="line">
                          <a:avLst/>
                        </a:prstGeom>
                        <a:ln w="6350" cap="flat" cmpd="sng" algn="ctr">
                          <a:solidFill>
                            <a:schemeClr val="accent1"/>
                          </a:solidFill>
                          <a:prstDash val="solid"/>
                          <a:miter lim="8000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5.65pt;mso-wrap-distance-bottom:0pt;mso-position-vertical-relative:text;mso-position-horizontal-relative:text;position:absolute;mso-wrap-distance-left:5.65pt;z-index:64;" o:spid="_x0000_s1115" o:allowincell="t" o:allowoverlap="t" filled="f" stroked="t" strokecolor="#5b9bd5 [3204]" strokeweight="0.5pt" o:spt="20" from="83.6pt,13.75pt" to="166.05pt,13.75pt">
                <v:fill/>
                <v:stroke linestyle="single" miterlimit="8" endcap="flat" dashstyle="solid" filltype="solid" startarrow="block" endarrow="block"/>
                <v:textbox style="layout-flow:horizontal;"/>
                <v:imagedata o:title=""/>
                <w10:wrap type="none" anchorx="text" anchory="text"/>
              </v:line>
            </w:pict>
          </mc:Fallback>
        </mc:AlternateContent>
      </w:r>
      <w:r>
        <w:rPr>
          <w:rFonts w:hint="eastAsia"/>
        </w:rPr>
        <mc:AlternateContent>
          <mc:Choice Requires="wps">
            <w:drawing>
              <wp:anchor distT="0" distB="0" distL="71755" distR="71755" simplePos="0" relativeHeight="65" behindDoc="0" locked="0" layoutInCell="1" hidden="0" allowOverlap="1">
                <wp:simplePos x="0" y="0"/>
                <wp:positionH relativeFrom="column">
                  <wp:posOffset>3451225</wp:posOffset>
                </wp:positionH>
                <wp:positionV relativeFrom="paragraph">
                  <wp:posOffset>130810</wp:posOffset>
                </wp:positionV>
                <wp:extent cx="1133475" cy="495300"/>
                <wp:effectExtent l="635" t="635" r="29845" b="10795"/>
                <wp:wrapNone/>
                <wp:docPr id="1116" name="オブジェクト 0"/>
                <a:graphic xmlns:a="http://schemas.openxmlformats.org/drawingml/2006/main">
                  <a:graphicData uri="http://schemas.microsoft.com/office/word/2010/wordprocessingShape">
                    <wps:wsp>
                      <wps:cNvPr id="1116" name="オブジェクト 0"/>
                      <wps:cNvSpPr/>
                      <wps:spPr>
                        <a:xfrm>
                          <a:off x="0" y="0"/>
                          <a:ext cx="1133475" cy="495300"/>
                        </a:xfrm>
                        <a:prstGeom prst="rect">
                          <a:avLst/>
                        </a:prstGeom>
                        <a:solidFill>
                          <a:srgbClr val="FFFFFF"/>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rPr>
                              <w:t>⑧利用者負担額の支払い</w:t>
                            </w:r>
                          </w:p>
                        </w:txbxContent>
                      </wps:txbx>
                      <wps:bodyPr vertOverflow="overflow" horzOverflow="overflow" wrap="square" anchor="ctr"/>
                    </wps:wsp>
                  </a:graphicData>
                </a:graphic>
              </wp:anchor>
            </w:drawing>
          </mc:Choice>
          <mc:Fallback>
            <w:pict>
              <v:rect id="オブジェクト 0" style="mso-wrap-distance-right:5.65pt;mso-wrap-distance-bottom:0pt;margin-top:10.3pt;mso-position-vertical-relative:text;mso-position-horizontal-relative:text;v-text-anchor:middle;position:absolute;height:39pt;mso-wrap-distance-top:0pt;width:89.25pt;mso-wrap-distance-left:5.65pt;margin-left:271.75pt;z-index:65;" o:spid="_x0000_s1116" o:allowincell="t" o:allowoverlap="t" filled="t" fillcolor="#ffffff" stroked="t" strokecolor="#42709c" strokeweight="1pt" o:spt="1">
                <v:fill/>
                <v:stroke linestyle="single" miterlimit="8" endcap="flat" dashstyle="solid" filltype="solid"/>
                <v:textbox style="layout-flow:horizontal;">
                  <w:txbxContent>
                    <w:p>
                      <w:pPr>
                        <w:pStyle w:val="0"/>
                        <w:jc w:val="left"/>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rPr>
                        <w:t>⑧利用者負担額の支払い</w:t>
                      </w:r>
                    </w:p>
                  </w:txbxContent>
                </v:textbox>
                <v:imagedata o:title=""/>
                <w10:wrap type="none" anchorx="text" anchory="text"/>
              </v:rect>
            </w:pict>
          </mc:Fallback>
        </mc:AlternateContent>
      </w:r>
    </w:p>
    <w:p>
      <w:pPr>
        <w:pStyle w:val="0"/>
        <w:spacing w:line="240" w:lineRule="auto"/>
        <w:rPr>
          <w:rFonts w:hint="eastAsia" w:ascii="BIZ UDPゴシック" w:hAnsi="BIZ UDPゴシック" w:eastAsia="BIZ UDPゴシック"/>
        </w:rPr>
      </w:pPr>
      <w:r>
        <w:rPr>
          <w:rFonts w:hint="eastAsia"/>
        </w:rPr>
        <mc:AlternateContent>
          <mc:Choice Requires="wps">
            <w:drawing>
              <wp:anchor distT="0" distB="0" distL="71755" distR="71755" simplePos="0" relativeHeight="66" behindDoc="0" locked="0" layoutInCell="1" hidden="0" allowOverlap="1">
                <wp:simplePos x="0" y="0"/>
                <wp:positionH relativeFrom="column">
                  <wp:posOffset>3375660</wp:posOffset>
                </wp:positionH>
                <wp:positionV relativeFrom="paragraph">
                  <wp:posOffset>121285</wp:posOffset>
                </wp:positionV>
                <wp:extent cx="1609725" cy="2002155"/>
                <wp:effectExtent l="635" t="635" r="65405" b="46355"/>
                <wp:wrapNone/>
                <wp:docPr id="1117" name="オブジェクト 0"/>
                <a:graphic xmlns:a="http://schemas.openxmlformats.org/drawingml/2006/main">
                  <a:graphicData uri="http://schemas.microsoft.com/office/word/2010/wordprocessingShape">
                    <wps:wsp>
                      <wps:cNvPr id="1117" name="オブジェクト 0"/>
                      <wps:cNvSpPr/>
                      <wps:spPr>
                        <a:xfrm>
                          <a:off x="0" y="0"/>
                          <a:ext cx="1609725" cy="2002155"/>
                        </a:xfrm>
                        <a:custGeom>
                          <a:avLst/>
                          <a:gdLst/>
                          <a:ahLst/>
                          <a:cxnLst/>
                          <a:rect l="l" t="t" r="r" b="b"/>
                          <a:pathLst>
                            <a:path w="21600" h="21600" extrusionOk="1">
                              <a:moveTo>
                                <a:pt x="0" y="21600"/>
                              </a:moveTo>
                              <a:lnTo>
                                <a:pt x="21600" y="21600"/>
                              </a:lnTo>
                              <a:lnTo>
                                <a:pt x="21600" y="0"/>
                              </a:lnTo>
                            </a:path>
                          </a:pathLst>
                        </a:custGeom>
                        <a:ln w="6350" cap="flat" cmpd="sng" algn="ctr">
                          <a:solidFill>
                            <a:schemeClr val="accent1"/>
                          </a:solidFill>
                          <a:prstDash val="solid"/>
                          <a:miter lim="8000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オブジェクト 0" style="mso-wrap-distance-right:5.65pt;mso-wrap-distance-bottom:0pt;margin-top:9.5500000000000007pt;mso-position-vertical-relative:text;mso-position-horizontal-relative:text;position:absolute;height:157.65pt;mso-wrap-distance-top:0pt;width:126.75pt;mso-wrap-distance-left:5.65pt;margin-left:265.8pt;z-index:66;" o:spid="_x0000_s1117" o:allowincell="t" o:allowoverlap="t" filled="f" stroked="t" strokecolor="#5b9bd5 [3204]" strokeweight="0.5pt" o:spt="100" path="m0,21600l0,21600l21600,21600l21600,0e">
                <v:path textboxrect="0,0,21600,21600" arrowok="true"/>
                <v:fill/>
                <v:stroke linestyle="single" miterlimit="8" endcap="flat" dashstyle="solid" filltype="solid" startarrow="block" endarrow="block"/>
                <v:textbox style="layout-flow:horizontal;"/>
                <v:imagedata o:title=""/>
                <w10:wrap type="none" anchorx="text" anchory="text"/>
              </v:shape>
            </w:pict>
          </mc:Fallback>
        </mc:AlternateContent>
      </w:r>
      <w:r>
        <w:rPr>
          <w:rFonts w:hint="eastAsia"/>
        </w:rPr>
        <mc:AlternateContent>
          <mc:Choice Requires="wps">
            <w:drawing>
              <wp:anchor distT="0" distB="0" distL="71755" distR="71755" simplePos="0" relativeHeight="67" behindDoc="0" locked="0" layoutInCell="1" hidden="0" allowOverlap="1">
                <wp:simplePos x="0" y="0"/>
                <wp:positionH relativeFrom="column">
                  <wp:posOffset>5614035</wp:posOffset>
                </wp:positionH>
                <wp:positionV relativeFrom="paragraph">
                  <wp:posOffset>136525</wp:posOffset>
                </wp:positionV>
                <wp:extent cx="0" cy="1749425"/>
                <wp:effectExtent l="36195" t="635" r="65405" b="10160"/>
                <wp:wrapNone/>
                <wp:docPr id="1118" name="オブジェクト 0"/>
                <a:graphic xmlns:a="http://schemas.openxmlformats.org/drawingml/2006/main">
                  <a:graphicData uri="http://schemas.microsoft.com/office/word/2010/wordprocessingShape">
                    <wps:wsp>
                      <wps:cNvPr id="1118" name="オブジェクト 0"/>
                      <wps:cNvSpPr/>
                      <wps:spPr>
                        <a:xfrm flipV="1">
                          <a:off x="0" y="0"/>
                          <a:ext cx="0" cy="1749425"/>
                        </a:xfrm>
                        <a:prstGeom prst="line">
                          <a:avLst/>
                        </a:prstGeom>
                        <a:ln w="6350" cap="flat" cmpd="sng" algn="ctr">
                          <a:solidFill>
                            <a:schemeClr val="accent1"/>
                          </a:solidFill>
                          <a:prstDash val="solid"/>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flip:y;mso-wrap-distance-right:5.65pt;mso-wrap-distance-bottom:0pt;mso-position-vertical-relative:text;mso-position-horizontal-relative:text;position:absolute;mso-wrap-distance-left:5.65pt;z-index:67;" o:spid="_x0000_s1118" o:allowincell="t" o:allowoverlap="t" filled="f" stroked="t" strokecolor="#5b9bd5 [3204]" strokeweight="0.5pt" o:spt="20" from="442.05pt,10.75pt" to="442.05pt,148.5pt">
                <v:fill/>
                <v:stroke linestyle="single" miterlimit="8" endcap="flat" dashstyle="solid" filltype="solid" endarrow="block"/>
                <v:textbox style="layout-flow:horizontal;"/>
                <v:imagedata o:title=""/>
                <w10:wrap type="none" anchorx="text" anchory="text"/>
              </v:line>
            </w:pict>
          </mc:Fallback>
        </mc:AlternateContent>
      </w:r>
    </w:p>
    <w:p>
      <w:pPr>
        <w:pStyle w:val="0"/>
        <w:spacing w:line="240" w:lineRule="auto"/>
        <w:rPr>
          <w:rFonts w:hint="eastAsia" w:ascii="BIZ UDPゴシック" w:hAnsi="BIZ UDPゴシック" w:eastAsia="BIZ UDPゴシック"/>
        </w:rPr>
      </w:pPr>
      <w:r>
        <w:rPr>
          <w:rFonts w:hint="eastAsia"/>
        </w:rPr>
        <mc:AlternateContent>
          <mc:Choice Requires="wps">
            <w:drawing>
              <wp:anchor distT="0" distB="0" distL="71755" distR="71755" simplePos="0" relativeHeight="72" behindDoc="0" locked="0" layoutInCell="1" hidden="0" allowOverlap="1">
                <wp:simplePos x="0" y="0"/>
                <wp:positionH relativeFrom="column">
                  <wp:posOffset>2052320</wp:posOffset>
                </wp:positionH>
                <wp:positionV relativeFrom="paragraph">
                  <wp:posOffset>193040</wp:posOffset>
                </wp:positionV>
                <wp:extent cx="628650" cy="334010"/>
                <wp:effectExtent l="635" t="635" r="29845" b="10795"/>
                <wp:wrapNone/>
                <wp:docPr id="1119" name="オブジェクト 0"/>
                <a:graphic xmlns:a="http://schemas.openxmlformats.org/drawingml/2006/main">
                  <a:graphicData uri="http://schemas.microsoft.com/office/word/2010/wordprocessingShape">
                    <wps:wsp>
                      <wps:cNvPr id="1119" name="オブジェクト 0"/>
                      <wps:cNvSpPr/>
                      <wps:spPr>
                        <a:xfrm>
                          <a:off x="0" y="0"/>
                          <a:ext cx="628650" cy="334010"/>
                        </a:xfrm>
                        <a:prstGeom prst="rect">
                          <a:avLst/>
                        </a:prstGeom>
                        <a:solidFill>
                          <a:srgbClr val="FFFFFF"/>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rPr>
                              <w:t>①申請</w:t>
                            </w:r>
                          </w:p>
                        </w:txbxContent>
                      </wps:txbx>
                      <wps:bodyPr vertOverflow="overflow" horzOverflow="overflow" wrap="square" anchor="ctr"/>
                    </wps:wsp>
                  </a:graphicData>
                </a:graphic>
              </wp:anchor>
            </w:drawing>
          </mc:Choice>
          <mc:Fallback>
            <w:pict>
              <v:rect id="オブジェクト 0" style="mso-wrap-distance-right:5.65pt;mso-wrap-distance-bottom:0pt;margin-top:15.2pt;mso-position-vertical-relative:text;mso-position-horizontal-relative:text;v-text-anchor:middle;position:absolute;height:26.3pt;mso-wrap-distance-top:0pt;width:49.5pt;mso-wrap-distance-left:5.65pt;margin-left:161.6pt;z-index:72;" o:spid="_x0000_s1119" o:allowincell="t" o:allowoverlap="t" filled="t" fillcolor="#ffffff" stroked="t" strokecolor="#42709c" strokeweight="1pt" o:spt="1">
                <v:fill/>
                <v:stroke linestyle="single" miterlimit="8" endcap="flat" dashstyle="solid" filltype="solid"/>
                <v:textbox style="layout-flow:horizontal;">
                  <w:txbxContent>
                    <w:p>
                      <w:pPr>
                        <w:pStyle w:val="0"/>
                        <w:jc w:val="center"/>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rPr>
                        <w:t>①申請</w:t>
                      </w:r>
                    </w:p>
                  </w:txbxContent>
                </v:textbox>
                <v:imagedata o:title=""/>
                <w10:wrap type="none" anchorx="text" anchory="text"/>
              </v:rect>
            </w:pict>
          </mc:Fallback>
        </mc:AlternateContent>
      </w:r>
      <w:r>
        <w:rPr>
          <w:rFonts w:hint="eastAsia"/>
        </w:rPr>
        <mc:AlternateContent>
          <mc:Choice Requires="wps">
            <w:drawing>
              <wp:anchor distT="0" distB="0" distL="71755" distR="71755" simplePos="0" relativeHeight="69" behindDoc="0" locked="0" layoutInCell="1" hidden="0" allowOverlap="1">
                <wp:simplePos x="0" y="0"/>
                <wp:positionH relativeFrom="column">
                  <wp:posOffset>2919095</wp:posOffset>
                </wp:positionH>
                <wp:positionV relativeFrom="paragraph">
                  <wp:posOffset>39370</wp:posOffset>
                </wp:positionV>
                <wp:extent cx="0" cy="1735455"/>
                <wp:effectExtent l="36195" t="635" r="65405" b="10160"/>
                <wp:wrapNone/>
                <wp:docPr id="1120" name="オブジェクト 0"/>
                <a:graphic xmlns:a="http://schemas.openxmlformats.org/drawingml/2006/main">
                  <a:graphicData uri="http://schemas.microsoft.com/office/word/2010/wordprocessingShape">
                    <wps:wsp>
                      <wps:cNvPr id="1120" name="オブジェクト 0"/>
                      <wps:cNvSpPr/>
                      <wps:spPr>
                        <a:xfrm flipV="1">
                          <a:off x="0" y="0"/>
                          <a:ext cx="0" cy="1735455"/>
                        </a:xfrm>
                        <a:prstGeom prst="line">
                          <a:avLst/>
                        </a:prstGeom>
                        <a:ln w="6350" cap="flat" cmpd="sng" algn="ctr">
                          <a:solidFill>
                            <a:srgbClr val="00B0F0"/>
                          </a:solidFill>
                          <a:prstDash val="solid"/>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flip:y;mso-wrap-distance-right:5.65pt;mso-wrap-distance-bottom:0pt;mso-position-vertical-relative:text;mso-position-horizontal-relative:text;position:absolute;mso-wrap-distance-left:5.65pt;z-index:69;" o:spid="_x0000_s1120" o:allowincell="t" o:allowoverlap="t" filled="f" stroked="t" strokecolor="#00b0f0" strokeweight="0.5pt" o:spt="20" from="229.85000000000002pt,3.1pt" to="229.85000000000002pt,139.75pt">
                <v:fill/>
                <v:stroke linestyle="single" miterlimit="8" endcap="flat" dashstyle="solid" filltype="solid" endarrow="block"/>
                <v:textbox style="layout-flow:horizontal;"/>
                <v:imagedata o:title=""/>
                <w10:wrap type="none" anchorx="text" anchory="text"/>
              </v:line>
            </w:pict>
          </mc:Fallback>
        </mc:AlternateContent>
      </w:r>
      <w:r>
        <w:rPr>
          <w:rFonts w:hint="eastAsia"/>
        </w:rPr>
        <mc:AlternateContent>
          <mc:Choice Requires="wps">
            <w:drawing>
              <wp:anchor distT="0" distB="0" distL="71755" distR="71755" simplePos="0" relativeHeight="68" behindDoc="0" locked="0" layoutInCell="1" hidden="0" allowOverlap="1">
                <wp:simplePos x="0" y="0"/>
                <wp:positionH relativeFrom="column">
                  <wp:posOffset>2499360</wp:posOffset>
                </wp:positionH>
                <wp:positionV relativeFrom="paragraph">
                  <wp:posOffset>39370</wp:posOffset>
                </wp:positionV>
                <wp:extent cx="0" cy="1735455"/>
                <wp:effectExtent l="36195" t="0" r="65405" b="10160"/>
                <wp:wrapNone/>
                <wp:docPr id="1121" name="オブジェクト 0"/>
                <a:graphic xmlns:a="http://schemas.openxmlformats.org/drawingml/2006/main">
                  <a:graphicData uri="http://schemas.microsoft.com/office/word/2010/wordprocessingShape">
                    <wps:wsp>
                      <wps:cNvPr id="1121" name="オブジェクト 0"/>
                      <wps:cNvSpPr/>
                      <wps:spPr>
                        <a:xfrm>
                          <a:off x="0" y="0"/>
                          <a:ext cx="0" cy="1735455"/>
                        </a:xfrm>
                        <a:prstGeom prst="line">
                          <a:avLst/>
                        </a:prstGeom>
                        <a:ln w="6350" cap="flat" cmpd="sng" algn="ctr">
                          <a:solidFill>
                            <a:schemeClr val="accent1"/>
                          </a:solidFill>
                          <a:prstDash val="solid"/>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5.65pt;mso-wrap-distance-bottom:0pt;mso-position-vertical-relative:text;mso-position-horizontal-relative:text;position:absolute;mso-wrap-distance-left:5.65pt;z-index:68;" o:spid="_x0000_s1121" o:allowincell="t" o:allowoverlap="t" filled="f" stroked="t" strokecolor="#5b9bd5 [3204]" strokeweight="0.5pt" o:spt="20" from="196.8pt,3.1pt" to="196.8pt,139.75pt">
                <v:fill/>
                <v:stroke linestyle="single" miterlimit="8" endcap="flat" dashstyle="solid" filltype="solid" endarrow="block"/>
                <v:textbox style="layout-flow:horizontal;"/>
                <v:imagedata o:title=""/>
                <w10:wrap type="none" anchorx="text" anchory="text"/>
              </v:line>
            </w:pict>
          </mc:Fallback>
        </mc:AlternateContent>
      </w:r>
      <w:r>
        <w:rPr>
          <w:rFonts w:hint="eastAsia"/>
        </w:rPr>
        <mc:AlternateContent>
          <mc:Choice Requires="wps">
            <w:drawing>
              <wp:anchor distT="0" distB="0" distL="71755" distR="71755" simplePos="0" relativeHeight="71" behindDoc="0" locked="0" layoutInCell="1" hidden="0" allowOverlap="1">
                <wp:simplePos x="0" y="0"/>
                <wp:positionH relativeFrom="column">
                  <wp:posOffset>829310</wp:posOffset>
                </wp:positionH>
                <wp:positionV relativeFrom="paragraph">
                  <wp:posOffset>146050</wp:posOffset>
                </wp:positionV>
                <wp:extent cx="1309370" cy="1716405"/>
                <wp:effectExtent l="36195" t="635" r="29210" b="10795"/>
                <wp:wrapNone/>
                <wp:docPr id="1122" name="オブジェクト 0"/>
                <a:graphic xmlns:a="http://schemas.openxmlformats.org/drawingml/2006/main">
                  <a:graphicData uri="http://schemas.microsoft.com/office/word/2010/wordprocessingShape">
                    <wps:wsp>
                      <wps:cNvPr id="1122" name="オブジェクト 0"/>
                      <wps:cNvSpPr/>
                      <wps:spPr>
                        <a:xfrm rot="10800000">
                          <a:off x="0" y="0"/>
                          <a:ext cx="1309370" cy="1716405"/>
                        </a:xfrm>
                        <a:custGeom>
                          <a:avLst/>
                          <a:gdLst/>
                          <a:ahLst/>
                          <a:cxnLst/>
                          <a:rect l="l" t="t" r="r" b="b"/>
                          <a:pathLst>
                            <a:path w="21600" h="21600" extrusionOk="1">
                              <a:moveTo>
                                <a:pt x="0" y="0"/>
                              </a:moveTo>
                              <a:lnTo>
                                <a:pt x="21600" y="0"/>
                              </a:lnTo>
                              <a:lnTo>
                                <a:pt x="21600" y="21600"/>
                              </a:lnTo>
                            </a:path>
                          </a:pathLst>
                        </a:custGeom>
                        <a:ln w="6350" cap="flat" cmpd="sng" algn="ctr">
                          <a:solidFill>
                            <a:schemeClr val="accent1"/>
                          </a:solidFill>
                          <a:prstDash val="solid"/>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オブジェクト 0" style="mso-wrap-distance-right:5.65pt;mso-wrap-distance-bottom:0pt;margin-top:11.5pt;mso-position-vertical-relative:text;mso-position-horizontal-relative:text;position:absolute;height:135.15pt;mso-wrap-distance-top:0pt;width:103.1pt;mso-wrap-distance-left:5.65pt;margin-left:65.3pt;z-index:71;rotation:180;" o:spid="_x0000_s1122" o:allowincell="t" o:allowoverlap="t" filled="f" stroked="t" strokecolor="#5b9bd5 [3204]" strokeweight="0.5pt" o:spt="100" path="m0,0l0,0l21600,0l21600,21600e">
                <v:path textboxrect="0,0,21600,21600" arrowok="true"/>
                <v:fill/>
                <v:stroke linestyle="single" miterlimit="8" endcap="flat" dashstyle="solid" filltype="solid" endarrow="block"/>
                <v:textbox style="layout-flow:horizontal;"/>
                <v:imagedata o:title=""/>
                <w10:wrap type="none" anchorx="text" anchory="text"/>
              </v:shape>
            </w:pict>
          </mc:Fallback>
        </mc:AlternateContent>
      </w:r>
      <w:r>
        <w:rPr>
          <w:rFonts w:hint="eastAsia"/>
        </w:rPr>
        <mc:AlternateContent>
          <mc:Choice Requires="wps">
            <w:drawing>
              <wp:anchor distT="0" distB="0" distL="71755" distR="71755" simplePos="0" relativeHeight="70" behindDoc="0" locked="0" layoutInCell="1" hidden="0" allowOverlap="1">
                <wp:simplePos x="0" y="0"/>
                <wp:positionH relativeFrom="column">
                  <wp:posOffset>274320</wp:posOffset>
                </wp:positionH>
                <wp:positionV relativeFrom="paragraph">
                  <wp:posOffset>183515</wp:posOffset>
                </wp:positionV>
                <wp:extent cx="1872615" cy="1847215"/>
                <wp:effectExtent l="36195" t="635" r="29210" b="46355"/>
                <wp:wrapNone/>
                <wp:docPr id="1123" name="オブジェクト 0"/>
                <a:graphic xmlns:a="http://schemas.openxmlformats.org/drawingml/2006/main">
                  <a:graphicData uri="http://schemas.microsoft.com/office/word/2010/wordprocessingShape">
                    <wps:wsp>
                      <wps:cNvPr id="1123" name="オブジェクト 0"/>
                      <wps:cNvSpPr/>
                      <wps:spPr>
                        <a:xfrm>
                          <a:off x="0" y="0"/>
                          <a:ext cx="1872615" cy="1847215"/>
                        </a:xfrm>
                        <a:custGeom>
                          <a:avLst/>
                          <a:gdLst/>
                          <a:ahLst/>
                          <a:cxnLst/>
                          <a:rect l="l" t="t" r="r" b="b"/>
                          <a:pathLst>
                            <a:path w="21600" h="21600" extrusionOk="1">
                              <a:moveTo>
                                <a:pt x="0" y="0"/>
                              </a:moveTo>
                              <a:lnTo>
                                <a:pt x="0" y="21600"/>
                              </a:lnTo>
                              <a:lnTo>
                                <a:pt x="21600" y="21600"/>
                              </a:lnTo>
                            </a:path>
                          </a:pathLst>
                        </a:custGeom>
                        <a:ln w="6350" cap="flat" cmpd="sng" algn="ctr">
                          <a:solidFill>
                            <a:schemeClr val="accent1"/>
                          </a:solidFill>
                          <a:prstDash val="solid"/>
                          <a:miter lim="8000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オブジェクト 0" style="mso-wrap-distance-right:5.65pt;mso-wrap-distance-bottom:0pt;margin-top:14.45pt;mso-position-vertical-relative:text;mso-position-horizontal-relative:text;position:absolute;height:145.44pt;mso-wrap-distance-top:0pt;width:147.44pt;mso-wrap-distance-left:5.65pt;margin-left:21.6pt;z-index:70;" o:spid="_x0000_s1123" o:allowincell="t" o:allowoverlap="t" filled="f" stroked="t" strokecolor="#5b9bd5 [3204]" strokeweight="0.5pt" o:spt="100" path="m0,0l0,0l0,21600l21600,21600e">
                <v:path textboxrect="0,0,21600,21600" arrowok="true"/>
                <v:fill/>
                <v:stroke linestyle="single" miterlimit="8" endcap="flat" dashstyle="solid" filltype="solid" startarrow="block" endarrow="block"/>
                <v:textbox style="layout-flow:horizontal;"/>
                <v:imagedata o:title=""/>
                <w10:wrap type="none" anchorx="text" anchory="text"/>
              </v:shape>
            </w:pict>
          </mc:Fallback>
        </mc:AlternateContent>
      </w:r>
    </w:p>
    <w:p>
      <w:pPr>
        <w:pStyle w:val="0"/>
        <w:spacing w:line="240" w:lineRule="auto"/>
        <w:rPr>
          <w:rFonts w:hint="eastAsia" w:ascii="BIZ UDPゴシック" w:hAnsi="BIZ UDPゴシック" w:eastAsia="BIZ UDPゴシック"/>
        </w:rPr>
      </w:pPr>
      <w:r>
        <w:rPr>
          <w:rFonts w:hint="eastAsia"/>
        </w:rPr>
        <mc:AlternateContent>
          <mc:Choice Requires="wps">
            <w:drawing>
              <wp:anchor distT="0" distB="0" distL="71755" distR="71755" simplePos="0" relativeHeight="74" behindDoc="0" locked="0" layoutInCell="1" hidden="0" allowOverlap="1">
                <wp:simplePos x="0" y="0"/>
                <wp:positionH relativeFrom="column">
                  <wp:posOffset>2767965</wp:posOffset>
                </wp:positionH>
                <wp:positionV relativeFrom="paragraph">
                  <wp:posOffset>152400</wp:posOffset>
                </wp:positionV>
                <wp:extent cx="1470660" cy="276225"/>
                <wp:effectExtent l="635" t="635" r="29845" b="10795"/>
                <wp:wrapNone/>
                <wp:docPr id="1124" name="オブジェクト 0"/>
                <a:graphic xmlns:a="http://schemas.openxmlformats.org/drawingml/2006/main">
                  <a:graphicData uri="http://schemas.microsoft.com/office/word/2010/wordprocessingShape">
                    <wps:wsp>
                      <wps:cNvPr id="1124" name="オブジェクト 0"/>
                      <wps:cNvSpPr/>
                      <wps:spPr>
                        <a:xfrm>
                          <a:off x="0" y="0"/>
                          <a:ext cx="1470660" cy="276225"/>
                        </a:xfrm>
                        <a:prstGeom prst="rect">
                          <a:avLst/>
                        </a:prstGeom>
                        <a:solidFill>
                          <a:srgbClr val="FFFFFF"/>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rPr>
                              <w:t>②障害支援区分判定</w:t>
                            </w:r>
                          </w:p>
                        </w:txbxContent>
                      </wps:txbx>
                      <wps:bodyPr vertOverflow="overflow" horzOverflow="overflow" wrap="square" anchor="ctr"/>
                    </wps:wsp>
                  </a:graphicData>
                </a:graphic>
              </wp:anchor>
            </w:drawing>
          </mc:Choice>
          <mc:Fallback>
            <w:pict>
              <v:rect id="オブジェクト 0" style="mso-wrap-distance-right:5.65pt;mso-wrap-distance-bottom:0pt;margin-top:12pt;mso-position-vertical-relative:text;mso-position-horizontal-relative:text;v-text-anchor:middle;position:absolute;height:21.75pt;mso-wrap-distance-top:0pt;width:115.8pt;mso-wrap-distance-left:5.65pt;margin-left:217.95pt;z-index:74;" o:spid="_x0000_s1124" o:allowincell="t" o:allowoverlap="t" filled="t" fillcolor="#ffffff" stroked="t" strokecolor="#42709c" strokeweight="1pt" o:spt="1">
                <v:fill/>
                <v:stroke linestyle="single" miterlimit="8" endcap="flat" dashstyle="solid" filltype="solid"/>
                <v:textbox style="layout-flow:horizontal;">
                  <w:txbxContent>
                    <w:p>
                      <w:pPr>
                        <w:pStyle w:val="0"/>
                        <w:jc w:val="center"/>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rPr>
                        <w:t>②障害支援区分判定</w:t>
                      </w:r>
                    </w:p>
                  </w:txbxContent>
                </v:textbox>
                <v:imagedata o:title=""/>
                <w10:wrap type="none" anchorx="text" anchory="text"/>
              </v:rect>
            </w:pict>
          </mc:Fallback>
        </mc:AlternateContent>
      </w:r>
    </w:p>
    <w:p>
      <w:pPr>
        <w:pStyle w:val="0"/>
        <w:spacing w:line="240" w:lineRule="auto"/>
        <w:rPr>
          <w:rFonts w:hint="eastAsia" w:ascii="BIZ UDPゴシック" w:hAnsi="BIZ UDPゴシック" w:eastAsia="BIZ UDPゴシック"/>
        </w:rPr>
      </w:pPr>
    </w:p>
    <w:p>
      <w:pPr>
        <w:pStyle w:val="0"/>
        <w:spacing w:line="240" w:lineRule="auto"/>
        <w:rPr>
          <w:rFonts w:hint="eastAsia" w:ascii="BIZ UDPゴシック" w:hAnsi="BIZ UDPゴシック" w:eastAsia="BIZ UDPゴシック"/>
        </w:rPr>
      </w:pPr>
      <w:r>
        <w:rPr>
          <w:rFonts w:hint="eastAsia"/>
        </w:rPr>
        <mc:AlternateContent>
          <mc:Choice Requires="wps">
            <w:drawing>
              <wp:anchor distT="0" distB="0" distL="71755" distR="71755" simplePos="0" relativeHeight="76" behindDoc="0" locked="0" layoutInCell="1" hidden="0" allowOverlap="1">
                <wp:simplePos x="0" y="0"/>
                <wp:positionH relativeFrom="column">
                  <wp:posOffset>2771140</wp:posOffset>
                </wp:positionH>
                <wp:positionV relativeFrom="paragraph">
                  <wp:posOffset>76835</wp:posOffset>
                </wp:positionV>
                <wp:extent cx="1813560" cy="514985"/>
                <wp:effectExtent l="635" t="635" r="29845" b="10795"/>
                <wp:wrapNone/>
                <wp:docPr id="1125" name="オブジェクト 0"/>
                <a:graphic xmlns:a="http://schemas.openxmlformats.org/drawingml/2006/main">
                  <a:graphicData uri="http://schemas.microsoft.com/office/word/2010/wordprocessingShape">
                    <wps:wsp>
                      <wps:cNvPr id="1125" name="オブジェクト 0"/>
                      <wps:cNvSpPr/>
                      <wps:spPr>
                        <a:xfrm>
                          <a:off x="0" y="0"/>
                          <a:ext cx="1813560" cy="514985"/>
                        </a:xfrm>
                        <a:prstGeom prst="rect">
                          <a:avLst/>
                        </a:prstGeom>
                        <a:solidFill>
                          <a:srgbClr val="FFFFFF"/>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rPr>
                              <w:t>③サービス等利用計画案の提出依頼</w:t>
                            </w:r>
                          </w:p>
                        </w:txbxContent>
                      </wps:txbx>
                      <wps:bodyPr vertOverflow="overflow" horzOverflow="overflow" wrap="square" anchor="ctr"/>
                    </wps:wsp>
                  </a:graphicData>
                </a:graphic>
              </wp:anchor>
            </w:drawing>
          </mc:Choice>
          <mc:Fallback>
            <w:pict>
              <v:rect id="オブジェクト 0" style="mso-wrap-distance-right:5.65pt;mso-wrap-distance-bottom:0pt;margin-top:6.05pt;mso-position-vertical-relative:text;mso-position-horizontal-relative:text;v-text-anchor:middle;position:absolute;height:40.54pt;mso-wrap-distance-top:0pt;width:142.80000000000001pt;mso-wrap-distance-left:5.65pt;margin-left:218.2pt;z-index:76;" o:spid="_x0000_s1125" o:allowincell="t" o:allowoverlap="t" filled="t" fillcolor="#ffffff" stroked="t" strokecolor="#42709c" strokeweight="1pt" o:spt="1">
                <v:fill/>
                <v:stroke linestyle="single" miterlimit="8" endcap="flat" dashstyle="solid" filltype="solid"/>
                <v:textbox style="layout-flow:horizontal;">
                  <w:txbxContent>
                    <w:p>
                      <w:pPr>
                        <w:pStyle w:val="0"/>
                        <w:jc w:val="left"/>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rPr>
                        <w:t>③サービス等利用計画案の提出依頼</w:t>
                      </w:r>
                    </w:p>
                  </w:txbxContent>
                </v:textbox>
                <v:imagedata o:title=""/>
                <w10:wrap type="none" anchorx="text" anchory="text"/>
              </v:rect>
            </w:pict>
          </mc:Fallback>
        </mc:AlternateContent>
      </w:r>
      <w:r>
        <w:rPr>
          <w:rFonts w:hint="eastAsia"/>
        </w:rPr>
        <mc:AlternateContent>
          <mc:Choice Requires="wps">
            <w:drawing>
              <wp:anchor distT="0" distB="0" distL="71755" distR="71755" simplePos="0" relativeHeight="78" behindDoc="0" locked="0" layoutInCell="1" hidden="0" allowOverlap="1">
                <wp:simplePos x="0" y="0"/>
                <wp:positionH relativeFrom="column">
                  <wp:posOffset>995045</wp:posOffset>
                </wp:positionH>
                <wp:positionV relativeFrom="paragraph">
                  <wp:posOffset>90805</wp:posOffset>
                </wp:positionV>
                <wp:extent cx="1685925" cy="554990"/>
                <wp:effectExtent l="635" t="635" r="29845" b="10795"/>
                <wp:wrapNone/>
                <wp:docPr id="1126" name="オブジェクト 0"/>
                <a:graphic xmlns:a="http://schemas.openxmlformats.org/drawingml/2006/main">
                  <a:graphicData uri="http://schemas.microsoft.com/office/word/2010/wordprocessingShape">
                    <wps:wsp>
                      <wps:cNvPr id="1126" name="オブジェクト 0"/>
                      <wps:cNvSpPr/>
                      <wps:spPr>
                        <a:xfrm>
                          <a:off x="0" y="0"/>
                          <a:ext cx="1685925" cy="554990"/>
                        </a:xfrm>
                        <a:prstGeom prst="rect">
                          <a:avLst/>
                        </a:prstGeom>
                        <a:solidFill>
                          <a:srgbClr val="FFFFFF"/>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rPr>
                              <w:t>⑤サービス等利用計画案・申請書等の提出</w:t>
                            </w:r>
                          </w:p>
                        </w:txbxContent>
                      </wps:txbx>
                      <wps:bodyPr vertOverflow="overflow" horzOverflow="overflow" wrap="square" anchor="ctr"/>
                    </wps:wsp>
                  </a:graphicData>
                </a:graphic>
              </wp:anchor>
            </w:drawing>
          </mc:Choice>
          <mc:Fallback>
            <w:pict>
              <v:rect id="オブジェクト 0" style="mso-wrap-distance-right:5.65pt;mso-wrap-distance-bottom:0pt;margin-top:7.15pt;mso-position-vertical-relative:text;mso-position-horizontal-relative:text;v-text-anchor:middle;position:absolute;height:43.7pt;mso-wrap-distance-top:0pt;width:132.75pt;mso-wrap-distance-left:5.65pt;margin-left:78.34pt;z-index:78;" o:spid="_x0000_s1126" o:allowincell="t" o:allowoverlap="t" filled="t" fillcolor="#ffffff" stroked="t" strokecolor="#42709c" strokeweight="1pt" o:spt="1">
                <v:fill/>
                <v:stroke linestyle="single" miterlimit="8" endcap="flat" dashstyle="solid" filltype="solid"/>
                <v:textbox style="layout-flow:horizontal;">
                  <w:txbxContent>
                    <w:p>
                      <w:pPr>
                        <w:pStyle w:val="0"/>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rPr>
                        <w:t>⑤サービス等利用計画案・申請書等の提出</w:t>
                      </w:r>
                    </w:p>
                  </w:txbxContent>
                </v:textbox>
                <v:imagedata o:title=""/>
                <w10:wrap type="none" anchorx="text" anchory="text"/>
              </v:rect>
            </w:pict>
          </mc:Fallback>
        </mc:AlternateContent>
      </w:r>
    </w:p>
    <w:p>
      <w:pPr>
        <w:pStyle w:val="0"/>
        <w:spacing w:line="240" w:lineRule="auto"/>
        <w:rPr>
          <w:rFonts w:hint="eastAsia" w:ascii="BIZ UDPゴシック" w:hAnsi="BIZ UDPゴシック" w:eastAsia="BIZ UDPゴシック"/>
        </w:rPr>
      </w:pPr>
      <w:r>
        <w:rPr>
          <w:rFonts w:hint="eastAsia"/>
        </w:rPr>
        <mc:AlternateContent>
          <mc:Choice Requires="wps">
            <w:drawing>
              <wp:anchor distT="0" distB="0" distL="71755" distR="71755" simplePos="0" relativeHeight="75" behindDoc="0" locked="0" layoutInCell="1" hidden="0" allowOverlap="1">
                <wp:simplePos x="0" y="0"/>
                <wp:positionH relativeFrom="column">
                  <wp:posOffset>5572125</wp:posOffset>
                </wp:positionH>
                <wp:positionV relativeFrom="paragraph">
                  <wp:posOffset>106045</wp:posOffset>
                </wp:positionV>
                <wp:extent cx="457835" cy="273685"/>
                <wp:effectExtent l="0" t="0" r="635" b="635"/>
                <wp:wrapNone/>
                <wp:docPr id="1127" name="オブジェクト 0"/>
                <a:graphic xmlns:a="http://schemas.openxmlformats.org/drawingml/2006/main">
                  <a:graphicData uri="http://schemas.microsoft.com/office/word/2010/wordprocessingShape">
                    <wps:wsp>
                      <wps:cNvPr id="1127" name="オブジェクト 0"/>
                      <wps:cNvSpPr txBox="1"/>
                      <wps:spPr>
                        <a:xfrm>
                          <a:off x="0" y="0"/>
                          <a:ext cx="457835" cy="27368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ＭＳ ゴシック" w:hAnsi="ＭＳ ゴシック" w:eastAsia="ＭＳ ゴシック"/>
                              </w:rPr>
                            </w:pPr>
                            <w:r>
                              <w:rPr>
                                <w:rFonts w:hint="eastAsia" w:ascii="ＭＳ ゴシック" w:hAnsi="ＭＳ ゴシック" w:eastAsia="ＭＳ ゴシック"/>
                              </w:rPr>
                              <w:t>指定</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8.35pt;mso-position-vertical-relative:text;mso-position-horizontal-relative:text;position:absolute;height:21.55pt;mso-wrap-distance-top:0pt;width:36.04pt;mso-wrap-distance-left:5.65pt;margin-left:438.75pt;z-index:75;" o:spid="_x0000_s1127"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ＭＳ ゴシック" w:hAnsi="ＭＳ ゴシック" w:eastAsia="ＭＳ ゴシック"/>
                        </w:rPr>
                      </w:pPr>
                      <w:r>
                        <w:rPr>
                          <w:rFonts w:hint="eastAsia" w:ascii="ＭＳ ゴシック" w:hAnsi="ＭＳ ゴシック" w:eastAsia="ＭＳ ゴシック"/>
                        </w:rPr>
                        <w:t>指定</w:t>
                      </w:r>
                    </w:p>
                  </w:txbxContent>
                </v:textbox>
                <v:imagedata o:title=""/>
                <w10:wrap type="none" anchorx="text" anchory="text"/>
              </v:shape>
            </w:pict>
          </mc:Fallback>
        </mc:AlternateContent>
      </w:r>
    </w:p>
    <w:p>
      <w:pPr>
        <w:pStyle w:val="0"/>
        <w:spacing w:line="240" w:lineRule="auto"/>
        <w:rPr>
          <w:rFonts w:hint="eastAsia" w:ascii="BIZ UDPゴシック" w:hAnsi="BIZ UDPゴシック" w:eastAsia="BIZ UDPゴシック"/>
        </w:rPr>
      </w:pPr>
      <w:r>
        <w:rPr>
          <w:rFonts w:hint="eastAsia"/>
        </w:rPr>
        <mc:AlternateContent>
          <mc:Choice Requires="wps">
            <w:drawing>
              <wp:anchor distT="0" distB="0" distL="203200" distR="203200" simplePos="0" relativeHeight="77" behindDoc="0" locked="0" layoutInCell="1" hidden="0" allowOverlap="1">
                <wp:simplePos x="0" y="0"/>
                <wp:positionH relativeFrom="column">
                  <wp:posOffset>363220</wp:posOffset>
                </wp:positionH>
                <wp:positionV relativeFrom="paragraph">
                  <wp:posOffset>157480</wp:posOffset>
                </wp:positionV>
                <wp:extent cx="593090" cy="267970"/>
                <wp:effectExtent l="0" t="0" r="635" b="635"/>
                <wp:wrapNone/>
                <wp:docPr id="1128" name="オブジェクト 0"/>
                <a:graphic xmlns:a="http://schemas.openxmlformats.org/drawingml/2006/main">
                  <a:graphicData uri="http://schemas.microsoft.com/office/word/2010/wordprocessingShape">
                    <wps:wsp>
                      <wps:cNvPr id="1128" name="オブジェクト 0"/>
                      <wps:cNvSpPr txBox="1"/>
                      <wps:spPr>
                        <a:xfrm>
                          <a:off x="0" y="0"/>
                          <a:ext cx="593090" cy="26797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ＭＳ ゴシック" w:hAnsi="ＭＳ ゴシック" w:eastAsia="ＭＳ ゴシック"/>
                              </w:rPr>
                            </w:pPr>
                            <w:r>
                              <w:rPr>
                                <w:rFonts w:hint="eastAsia" w:ascii="ＭＳ ゴシック" w:hAnsi="ＭＳ ゴシック" w:eastAsia="ＭＳ ゴシック"/>
                              </w:rPr>
                              <w:t>指定</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2.4pt;mso-position-vertical-relative:text;mso-position-horizontal-relative:text;position:absolute;height:21.1pt;mso-wrap-distance-top:0pt;width:46.7pt;mso-wrap-distance-left:16pt;margin-left:28.6pt;z-index:77;" o:spid="_x0000_s1128"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ＭＳ ゴシック" w:hAnsi="ＭＳ ゴシック" w:eastAsia="ＭＳ ゴシック"/>
                        </w:rPr>
                      </w:pPr>
                      <w:r>
                        <w:rPr>
                          <w:rFonts w:hint="eastAsia" w:ascii="ＭＳ ゴシック" w:hAnsi="ＭＳ ゴシック" w:eastAsia="ＭＳ ゴシック"/>
                        </w:rPr>
                        <w:t>指定</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80" behindDoc="0" locked="0" layoutInCell="1" hidden="0" allowOverlap="1">
                <wp:simplePos x="0" y="0"/>
                <wp:positionH relativeFrom="column">
                  <wp:posOffset>2771140</wp:posOffset>
                </wp:positionH>
                <wp:positionV relativeFrom="paragraph">
                  <wp:posOffset>201295</wp:posOffset>
                </wp:positionV>
                <wp:extent cx="1981200" cy="307340"/>
                <wp:effectExtent l="635" t="635" r="29845" b="10795"/>
                <wp:wrapNone/>
                <wp:docPr id="1129" name="オブジェクト 0"/>
                <a:graphic xmlns:a="http://schemas.openxmlformats.org/drawingml/2006/main">
                  <a:graphicData uri="http://schemas.microsoft.com/office/word/2010/wordprocessingShape">
                    <wps:wsp>
                      <wps:cNvPr id="1129" name="オブジェクト 0"/>
                      <wps:cNvSpPr/>
                      <wps:spPr>
                        <a:xfrm>
                          <a:off x="0" y="0"/>
                          <a:ext cx="1981200" cy="307340"/>
                        </a:xfrm>
                        <a:prstGeom prst="rect">
                          <a:avLst/>
                        </a:prstGeom>
                        <a:solidFill>
                          <a:srgbClr val="FFFFFF"/>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rPr>
                              <w:t>⑥支給決定・受給者証の交付</w:t>
                            </w:r>
                          </w:p>
                        </w:txbxContent>
                      </wps:txbx>
                      <wps:bodyPr vertOverflow="overflow" horzOverflow="overflow" wrap="square" anchor="ctr"/>
                    </wps:wsp>
                  </a:graphicData>
                </a:graphic>
              </wp:anchor>
            </w:drawing>
          </mc:Choice>
          <mc:Fallback>
            <w:pict>
              <v:rect id="オブジェクト 0" style="mso-wrap-distance-right:5.65pt;mso-wrap-distance-bottom:0pt;margin-top:15.85pt;mso-position-vertical-relative:text;mso-position-horizontal-relative:text;v-text-anchor:middle;position:absolute;height:24.2pt;mso-wrap-distance-top:0pt;width:156pt;mso-wrap-distance-left:5.65pt;margin-left:218.2pt;z-index:80;" o:spid="_x0000_s1129" o:allowincell="t" o:allowoverlap="t" filled="t" fillcolor="#ffffff" stroked="t" strokecolor="#42709c" strokeweight="1pt" o:spt="1">
                <v:fill/>
                <v:stroke linestyle="single" miterlimit="8" endcap="flat" dashstyle="solid" filltype="solid"/>
                <v:textbox style="layout-flow:horizontal;">
                  <w:txbxContent>
                    <w:p>
                      <w:pPr>
                        <w:pStyle w:val="0"/>
                        <w:jc w:val="center"/>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rPr>
                        <w:t>⑥支給決定・受給者証の交付</w:t>
                      </w:r>
                    </w:p>
                  </w:txbxContent>
                </v:textbox>
                <v:imagedata o:title=""/>
                <w10:wrap type="none" anchorx="text" anchory="text"/>
              </v:rect>
            </w:pict>
          </mc:Fallback>
        </mc:AlternateContent>
      </w:r>
    </w:p>
    <w:p>
      <w:pPr>
        <w:pStyle w:val="0"/>
        <w:spacing w:line="240" w:lineRule="auto"/>
        <w:rPr>
          <w:rFonts w:hint="eastAsia" w:ascii="BIZ UDPゴシック" w:hAnsi="BIZ UDPゴシック" w:eastAsia="BIZ UDPゴシック"/>
        </w:rPr>
      </w:pPr>
    </w:p>
    <w:p>
      <w:pPr>
        <w:pStyle w:val="0"/>
        <w:spacing w:line="240" w:lineRule="auto"/>
        <w:rPr>
          <w:rFonts w:hint="eastAsia" w:ascii="BIZ UDPゴシック" w:hAnsi="BIZ UDPゴシック" w:eastAsia="BIZ UDPゴシック"/>
        </w:rPr>
      </w:pPr>
      <w:r>
        <w:rPr>
          <w:rFonts w:hint="eastAsia"/>
        </w:rPr>
        <mc:AlternateContent>
          <mc:Choice Requires="wps">
            <w:drawing>
              <wp:anchor distT="0" distB="0" distL="203200" distR="203200" simplePos="0" relativeHeight="79" behindDoc="0" locked="0" layoutInCell="1" hidden="0" allowOverlap="1">
                <wp:simplePos x="0" y="0"/>
                <wp:positionH relativeFrom="column">
                  <wp:posOffset>5095875</wp:posOffset>
                </wp:positionH>
                <wp:positionV relativeFrom="paragraph">
                  <wp:posOffset>127000</wp:posOffset>
                </wp:positionV>
                <wp:extent cx="819150" cy="638175"/>
                <wp:effectExtent l="19685" t="19685" r="29845" b="20320"/>
                <wp:wrapNone/>
                <wp:docPr id="1130" name="オブジェクト 0"/>
                <a:graphic xmlns:a="http://schemas.openxmlformats.org/drawingml/2006/main">
                  <a:graphicData uri="http://schemas.microsoft.com/office/word/2010/wordprocessingShape">
                    <wps:wsp>
                      <wps:cNvPr id="1130" name="オブジェクト 0"/>
                      <wps:cNvSpPr>
                        <a:spLocks noChangeArrowheads="1"/>
                      </wps:cNvSpPr>
                      <wps:spPr>
                        <a:xfrm>
                          <a:off x="0" y="0"/>
                          <a:ext cx="819150" cy="638175"/>
                        </a:xfrm>
                        <a:prstGeom prst="roundRect">
                          <a:avLst>
                            <a:gd name="adj" fmla="val 16667"/>
                          </a:avLst>
                        </a:prstGeom>
                        <a:solidFill>
                          <a:srgbClr val="FFFFFF"/>
                        </a:solidFill>
                        <a:ln w="38100" cmpd="sng">
                          <a:solidFill>
                            <a:sysClr val="windowText" lastClr="000000"/>
                          </a:solidFill>
                        </a:ln>
                      </wps:spPr>
                      <wps:txbx>
                        <w:txbxContent>
                          <w:p>
                            <w:pPr>
                              <w:pStyle w:val="0"/>
                              <w:jc w:val="center"/>
                              <w:rPr>
                                <w:rFonts w:hint="eastAsia" w:ascii="ＭＳ ゴシック" w:hAnsi="ＭＳ ゴシック" w:eastAsia="ＭＳ ゴシック"/>
                              </w:rPr>
                            </w:pPr>
                            <w:r>
                              <w:rPr>
                                <w:rFonts w:hint="eastAsia" w:ascii="HG丸ｺﾞｼｯｸM-PRO" w:hAnsi="HG丸ｺﾞｼｯｸM-PRO" w:eastAsia="HG丸ｺﾞｼｯｸM-PRO"/>
                              </w:rPr>
                              <w:t>高知県</w:t>
                            </w:r>
                          </w:p>
                        </w:txbxContent>
                      </wps:txbx>
                      <wps:bodyPr vertOverflow="overflow" horzOverflow="overflow" wrap="square" lIns="74295" tIns="8890" rIns="74295" bIns="8890" anchor="ctr" upright="1"/>
                    </wps:wsp>
                  </a:graphicData>
                </a:graphic>
              </wp:anchor>
            </w:drawing>
          </mc:Choice>
          <mc:Fallback>
            <w:pict>
              <v:roundrect id="オブジェクト 0" style="mso-wrap-distance-right:16pt;mso-wrap-distance-bottom:0pt;margin-top:10pt;mso-position-vertical-relative:text;mso-position-horizontal-relative:text;v-text-anchor:middle;position:absolute;height:50.25pt;mso-wrap-distance-top:0pt;width:64.5pt;mso-wrap-distance-left:16pt;margin-left:401.25pt;z-index:79;" o:spid="_x0000_s1130" o:allowincell="t" o:allowoverlap="t" filled="t" fillcolor="#ffffff" stroked="t" strokecolor="#000000" strokeweight="3pt" o:spt="2" arcsize="10923f">
                <v:fill/>
                <v:stroke linestyle="single" filltype="solid"/>
                <v:textbox style="layout-flow:horizontal;" inset="2.0637499999999998mm,0.24694444444444438mm,2.0637499999999998mm,0.24694444444444438mm">
                  <w:txbxContent>
                    <w:p>
                      <w:pPr>
                        <w:pStyle w:val="0"/>
                        <w:jc w:val="center"/>
                        <w:rPr>
                          <w:rFonts w:hint="eastAsia" w:ascii="ＭＳ ゴシック" w:hAnsi="ＭＳ ゴシック" w:eastAsia="ＭＳ ゴシック"/>
                        </w:rPr>
                      </w:pPr>
                      <w:r>
                        <w:rPr>
                          <w:rFonts w:hint="eastAsia" w:ascii="HG丸ｺﾞｼｯｸM-PRO" w:hAnsi="HG丸ｺﾞｼｯｸM-PRO" w:eastAsia="HG丸ｺﾞｼｯｸM-PRO"/>
                        </w:rPr>
                        <w:t>高知県</w:t>
                      </w:r>
                    </w:p>
                  </w:txbxContent>
                </v:textbox>
                <v:imagedata o:title=""/>
                <w10:wrap type="none" anchorx="text" anchory="text"/>
              </v:roundrect>
            </w:pict>
          </mc:Fallback>
        </mc:AlternateContent>
      </w:r>
    </w:p>
    <w:p>
      <w:pPr>
        <w:pStyle w:val="0"/>
        <w:spacing w:line="240" w:lineRule="auto"/>
        <w:rPr>
          <w:rFonts w:hint="eastAsia" w:ascii="BIZ UDPゴシック" w:hAnsi="BIZ UDPゴシック" w:eastAsia="BIZ UDPゴシック"/>
        </w:rPr>
      </w:pPr>
      <w:r>
        <w:rPr>
          <w:rFonts w:hint="eastAsia"/>
        </w:rPr>
        <mc:AlternateContent>
          <mc:Choice Requires="wps">
            <w:drawing>
              <wp:anchor distT="0" distB="0" distL="203200" distR="203200" simplePos="0" relativeHeight="81" behindDoc="0" locked="0" layoutInCell="1" hidden="0" allowOverlap="1">
                <wp:simplePos x="0" y="0"/>
                <wp:positionH relativeFrom="column">
                  <wp:posOffset>2146935</wp:posOffset>
                </wp:positionH>
                <wp:positionV relativeFrom="paragraph">
                  <wp:posOffset>5715</wp:posOffset>
                </wp:positionV>
                <wp:extent cx="1228725" cy="485775"/>
                <wp:effectExtent l="19685" t="19685" r="29845" b="20320"/>
                <wp:wrapNone/>
                <wp:docPr id="1131" name="オブジェクト 0"/>
                <a:graphic xmlns:a="http://schemas.openxmlformats.org/drawingml/2006/main">
                  <a:graphicData uri="http://schemas.microsoft.com/office/word/2010/wordprocessingShape">
                    <wps:wsp>
                      <wps:cNvPr id="1131" name="オブジェクト 0"/>
                      <wps:cNvSpPr>
                        <a:spLocks noChangeArrowheads="1"/>
                      </wps:cNvSpPr>
                      <wps:spPr>
                        <a:xfrm>
                          <a:off x="0" y="0"/>
                          <a:ext cx="1228725" cy="485775"/>
                        </a:xfrm>
                        <a:prstGeom prst="roundRect">
                          <a:avLst>
                            <a:gd name="adj" fmla="val 16667"/>
                          </a:avLst>
                        </a:prstGeom>
                        <a:solidFill>
                          <a:srgbClr val="FFFFFF"/>
                        </a:solidFill>
                        <a:ln w="38100" cmpd="sng">
                          <a:solidFill>
                            <a:srgbClr val="00B0F0"/>
                          </a:solidFill>
                        </a:ln>
                      </wps:spPr>
                      <wps:txbx>
                        <w:txbxContent>
                          <w:p>
                            <w:pPr>
                              <w:pStyle w:val="0"/>
                              <w:jc w:val="center"/>
                              <w:rPr>
                                <w:rFonts w:hint="eastAsia" w:ascii="ＭＳ ゴシック" w:hAnsi="ＭＳ ゴシック" w:eastAsia="ＭＳ ゴシック"/>
                              </w:rPr>
                            </w:pPr>
                            <w:r>
                              <w:rPr>
                                <w:rFonts w:hint="eastAsia" w:ascii="HG丸ｺﾞｼｯｸM-PRO" w:hAnsi="HG丸ｺﾞｼｯｸM-PRO" w:eastAsia="HG丸ｺﾞｼｯｸM-PRO"/>
                              </w:rPr>
                              <w:t>市町村</w:t>
                            </w:r>
                          </w:p>
                        </w:txbxContent>
                      </wps:txbx>
                      <wps:bodyPr vertOverflow="overflow" horzOverflow="overflow" wrap="square" lIns="74295" tIns="8890" rIns="74295" bIns="8890" anchor="ctr" upright="1"/>
                    </wps:wsp>
                  </a:graphicData>
                </a:graphic>
              </wp:anchor>
            </w:drawing>
          </mc:Choice>
          <mc:Fallback>
            <w:pict>
              <v:roundrect id="オブジェクト 0" style="mso-wrap-distance-right:16pt;mso-wrap-distance-bottom:0pt;margin-top:0.45pt;mso-position-vertical-relative:text;mso-position-horizontal-relative:text;v-text-anchor:middle;position:absolute;height:38.25pt;mso-wrap-distance-top:0pt;width:96.75pt;mso-wrap-distance-left:16pt;margin-left:169.05pt;z-index:81;" o:spid="_x0000_s1131" o:allowincell="t" o:allowoverlap="t" filled="t" fillcolor="#ffffff" stroked="t" strokecolor="#00b0f0" strokeweight="3pt" o:spt="2" arcsize="10923f">
                <v:fill/>
                <v:stroke linestyle="single" filltype="solid"/>
                <v:textbox style="layout-flow:horizontal;" inset="2.0637499999999998mm,0.24694444444444438mm,2.0637499999999998mm,0.24694444444444438mm">
                  <w:txbxContent>
                    <w:p>
                      <w:pPr>
                        <w:pStyle w:val="0"/>
                        <w:jc w:val="center"/>
                        <w:rPr>
                          <w:rFonts w:hint="eastAsia" w:ascii="ＭＳ ゴシック" w:hAnsi="ＭＳ ゴシック" w:eastAsia="ＭＳ ゴシック"/>
                        </w:rPr>
                      </w:pPr>
                      <w:r>
                        <w:rPr>
                          <w:rFonts w:hint="eastAsia" w:ascii="HG丸ｺﾞｼｯｸM-PRO" w:hAnsi="HG丸ｺﾞｼｯｸM-PRO" w:eastAsia="HG丸ｺﾞｼｯｸM-PRO"/>
                        </w:rPr>
                        <w:t>市町村</w:t>
                      </w:r>
                    </w:p>
                  </w:txbxContent>
                </v:textbox>
                <v:imagedata o:title=""/>
                <w10:wrap type="none" anchorx="text" anchory="text"/>
              </v:roundrect>
            </w:pict>
          </mc:Fallback>
        </mc:AlternateContent>
      </w:r>
      <w:r>
        <w:rPr>
          <w:rFonts w:hint="eastAsia"/>
        </w:rPr>
        <mc:AlternateContent>
          <mc:Choice Requires="wps">
            <w:drawing>
              <wp:anchor distT="0" distB="0" distL="203200" distR="203200" simplePos="0" relativeHeight="83" behindDoc="0" locked="0" layoutInCell="1" hidden="0" allowOverlap="1">
                <wp:simplePos x="0" y="0"/>
                <wp:positionH relativeFrom="column">
                  <wp:posOffset>3497580</wp:posOffset>
                </wp:positionH>
                <wp:positionV relativeFrom="paragraph">
                  <wp:posOffset>161925</wp:posOffset>
                </wp:positionV>
                <wp:extent cx="1460500" cy="275590"/>
                <wp:effectExtent l="0" t="0" r="635" b="635"/>
                <wp:wrapNone/>
                <wp:docPr id="1132" name="オブジェクト 0"/>
                <a:graphic xmlns:a="http://schemas.openxmlformats.org/drawingml/2006/main">
                  <a:graphicData uri="http://schemas.microsoft.com/office/word/2010/wordprocessingShape">
                    <wps:wsp>
                      <wps:cNvPr id="1132" name="オブジェクト 0"/>
                      <wps:cNvSpPr txBox="1"/>
                      <wps:spPr>
                        <a:xfrm>
                          <a:off x="0" y="0"/>
                          <a:ext cx="1460500" cy="27559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ＭＳ ゴシック" w:hAnsi="ＭＳ ゴシック" w:eastAsia="ＭＳ ゴシック"/>
                              </w:rPr>
                            </w:pPr>
                            <w:r>
                              <w:rPr>
                                <w:rFonts w:hint="eastAsia" w:ascii="ＭＳ ゴシック" w:hAnsi="ＭＳ ゴシック" w:eastAsia="ＭＳ ゴシック"/>
                              </w:rPr>
                              <w:t>給付費の請求・支払い</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2.75pt;mso-position-vertical-relative:text;mso-position-horizontal-relative:text;position:absolute;height:21.7pt;mso-wrap-distance-top:0pt;width:115pt;mso-wrap-distance-left:16pt;margin-left:275.39pt;z-index:83;" o:spid="_x0000_s1132"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ＭＳ ゴシック" w:hAnsi="ＭＳ ゴシック" w:eastAsia="ＭＳ ゴシック"/>
                        </w:rPr>
                      </w:pPr>
                      <w:r>
                        <w:rPr>
                          <w:rFonts w:hint="eastAsia" w:ascii="ＭＳ ゴシック" w:hAnsi="ＭＳ ゴシック" w:eastAsia="ＭＳ ゴシック"/>
                        </w:rPr>
                        <w:t>給付費の請求・支払い</w:t>
                      </w:r>
                    </w:p>
                  </w:txbxContent>
                </v:textbox>
                <v:imagedata o:title=""/>
                <w10:wrap type="none" anchorx="text" anchory="text"/>
              </v:shape>
            </w:pict>
          </mc:Fallback>
        </mc:AlternateContent>
      </w:r>
    </w:p>
    <w:p>
      <w:pPr>
        <w:pStyle w:val="0"/>
        <w:spacing w:line="240" w:lineRule="auto"/>
        <w:rPr>
          <w:rFonts w:hint="eastAsia" w:ascii="BIZ UDPゴシック" w:hAnsi="BIZ UDPゴシック" w:eastAsia="BIZ UDPゴシック"/>
        </w:rPr>
      </w:pPr>
      <w:r>
        <w:rPr>
          <w:rFonts w:hint="eastAsia"/>
        </w:rPr>
        <mc:AlternateContent>
          <mc:Choice Requires="wps">
            <w:drawing>
              <wp:anchor distT="0" distB="0" distL="203200" distR="203200" simplePos="0" relativeHeight="82" behindDoc="0" locked="0" layoutInCell="1" hidden="0" allowOverlap="1">
                <wp:simplePos x="0" y="0"/>
                <wp:positionH relativeFrom="column">
                  <wp:posOffset>527685</wp:posOffset>
                </wp:positionH>
                <wp:positionV relativeFrom="paragraph">
                  <wp:posOffset>30480</wp:posOffset>
                </wp:positionV>
                <wp:extent cx="1438275" cy="319405"/>
                <wp:effectExtent l="0" t="0" r="635" b="635"/>
                <wp:wrapNone/>
                <wp:docPr id="1133" name="オブジェクト 0"/>
                <a:graphic xmlns:a="http://schemas.openxmlformats.org/drawingml/2006/main">
                  <a:graphicData uri="http://schemas.microsoft.com/office/word/2010/wordprocessingShape">
                    <wps:wsp>
                      <wps:cNvPr id="1133" name="オブジェクト 0"/>
                      <wps:cNvSpPr txBox="1"/>
                      <wps:spPr>
                        <a:xfrm>
                          <a:off x="0" y="0"/>
                          <a:ext cx="1438275" cy="31940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ＭＳ ゴシック" w:hAnsi="ＭＳ ゴシック" w:eastAsia="ＭＳ ゴシック"/>
                              </w:rPr>
                            </w:pPr>
                            <w:r>
                              <w:rPr>
                                <w:rFonts w:hint="eastAsia" w:ascii="ＭＳ ゴシック" w:hAnsi="ＭＳ ゴシック" w:eastAsia="ＭＳ ゴシック"/>
                              </w:rPr>
                              <w:t>給付費の請求・支払い</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4pt;mso-position-vertical-relative:text;mso-position-horizontal-relative:text;position:absolute;height:25.15pt;mso-wrap-distance-top:0pt;width:113.25pt;mso-wrap-distance-left:16pt;margin-left:41.55pt;z-index:82;" o:spid="_x0000_s1133"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ＭＳ ゴシック" w:hAnsi="ＭＳ ゴシック" w:eastAsia="ＭＳ ゴシック"/>
                        </w:rPr>
                      </w:pPr>
                      <w:r>
                        <w:rPr>
                          <w:rFonts w:hint="eastAsia" w:ascii="ＭＳ ゴシック" w:hAnsi="ＭＳ ゴシック" w:eastAsia="ＭＳ ゴシック"/>
                        </w:rPr>
                        <w:t>給付費の請求・支払い</w:t>
                      </w:r>
                    </w:p>
                  </w:txbxContent>
                </v:textbox>
                <v:imagedata o:title=""/>
                <w10:wrap type="none" anchorx="text" anchory="text"/>
              </v:shape>
            </w:pict>
          </mc:Fallback>
        </mc:AlternateContent>
      </w:r>
    </w:p>
    <w:p>
      <w:pPr>
        <w:pStyle w:val="0"/>
        <w:spacing w:line="240" w:lineRule="auto"/>
        <w:rPr>
          <w:rFonts w:hint="eastAsia" w:ascii="BIZ UDPゴシック" w:hAnsi="BIZ UDPゴシック" w:eastAsia="BIZ UDPゴシック"/>
        </w:rPr>
      </w:pPr>
    </w:p>
    <w:p>
      <w:pPr>
        <w:pStyle w:val="0"/>
        <w:spacing w:line="240" w:lineRule="auto"/>
        <w:rPr>
          <w:rFonts w:hint="eastAsia" w:ascii="BIZ UDPゴシック" w:hAnsi="BIZ UDPゴシック" w:eastAsia="BIZ UDPゴシック"/>
        </w:rPr>
      </w:pP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①利用者が市町村へサービス利用の申請を行う。</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②市町村は障害支援区分の判定を行う。</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③市町村は利用者に「サービス等利用計画案」の提出を求める。</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④利用者は「指定特定相談事業所」と契約し、サービス等利用計画案等の作成を依頼する。</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⑤利用者は市町村に「サービス等利用計画案」、「計画相談支援給付費申請書」、「計画相談支援依頼届</w:t>
      </w:r>
    </w:p>
    <w:p>
      <w:pPr>
        <w:pStyle w:val="0"/>
        <w:spacing w:line="240" w:lineRule="auto"/>
        <w:ind w:firstLine="220" w:firstLineChars="100"/>
        <w:rPr>
          <w:rFonts w:hint="eastAsia" w:ascii="BIZ UDPゴシック" w:hAnsi="BIZ UDPゴシック" w:eastAsia="BIZ UDPゴシック"/>
          <w:sz w:val="22"/>
        </w:rPr>
      </w:pPr>
      <w:r>
        <w:rPr>
          <w:rFonts w:hint="eastAsia" w:ascii="BIZ UDPゴシック" w:hAnsi="BIZ UDPゴシック" w:eastAsia="BIZ UDPゴシック"/>
          <w:sz w:val="22"/>
        </w:rPr>
        <w:t>書」を提出する。</w:t>
      </w:r>
    </w:p>
    <w:p>
      <w:pPr>
        <w:pStyle w:val="0"/>
        <w:spacing w:line="240" w:lineRule="auto"/>
        <w:ind w:left="210" w:hanging="210" w:hangingChars="100"/>
        <w:rPr>
          <w:rFonts w:hint="eastAsia" w:ascii="BIZ UDPゴシック" w:hAnsi="BIZ UDPゴシック" w:eastAsia="BIZ UDPゴシック"/>
          <w:sz w:val="22"/>
        </w:rPr>
      </w:pPr>
      <w:r>
        <w:rPr>
          <w:rFonts w:hint="eastAsia" w:ascii="BIZ UDPゴシック" w:hAnsi="BIZ UDPゴシック" w:eastAsia="BIZ UDPゴシック"/>
          <w:sz w:val="22"/>
        </w:rPr>
        <w:t>⑥市町村は必要なサービスの支給決定を行い、利用者に受給者証を発行。</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⑦利用者は受給者証を提示して指定事業所とサービス利用契約し、サービスを利用。</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⑧利用者は指定事業所に利用者負担分を支払う（利用者負担上限度額に達するまで）。</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２</w:t>
      </w:r>
      <w:r>
        <w:rPr>
          <w:rFonts w:hint="eastAsia" w:ascii="BIZ UDPゴシック" w:hAnsi="BIZ UDPゴシック" w:eastAsia="BIZ UDPゴシック"/>
          <w:sz w:val="22"/>
        </w:rPr>
        <w:t>)</w:t>
      </w:r>
      <w:r>
        <w:rPr>
          <w:rFonts w:hint="eastAsia" w:ascii="BIZ UDPゴシック" w:hAnsi="BIZ UDPゴシック" w:eastAsia="BIZ UDPゴシック"/>
          <w:sz w:val="22"/>
        </w:rPr>
        <w:t>介護保険との関係</w:t>
      </w:r>
    </w:p>
    <w:p>
      <w:pPr>
        <w:pStyle w:val="0"/>
        <w:spacing w:line="240" w:lineRule="auto"/>
        <w:ind w:firstLine="210" w:firstLineChars="100"/>
        <w:rPr>
          <w:rFonts w:hint="eastAsia" w:ascii="BIZ UDPゴシック" w:hAnsi="BIZ UDPゴシック" w:eastAsia="BIZ UDPゴシック"/>
          <w:sz w:val="22"/>
        </w:rPr>
      </w:pPr>
      <w:r>
        <w:rPr>
          <w:rFonts w:hint="eastAsia" w:ascii="BIZ UDPゴシック" w:hAnsi="BIZ UDPゴシック" w:eastAsia="BIZ UDPゴシック"/>
          <w:sz w:val="22"/>
        </w:rPr>
        <w:t>介護保険の対象となる方は、介護保険のサービスが優先されます。</w:t>
      </w:r>
    </w:p>
    <w:p>
      <w:pPr>
        <w:pStyle w:val="0"/>
        <w:spacing w:line="240" w:lineRule="auto"/>
        <w:ind w:firstLine="210" w:firstLineChars="100"/>
        <w:rPr>
          <w:rFonts w:hint="eastAsia" w:ascii="BIZ UDPゴシック" w:hAnsi="BIZ UDPゴシック" w:eastAsia="BIZ UDPゴシック"/>
          <w:sz w:val="22"/>
        </w:rPr>
      </w:pPr>
      <w:r>
        <w:rPr>
          <w:rFonts w:hint="eastAsia" w:ascii="BIZ UDPゴシック" w:hAnsi="BIZ UDPゴシック" w:eastAsia="BIZ UDPゴシック"/>
          <w:sz w:val="22"/>
        </w:rPr>
        <w:t>ただし、障害者固有のサービスが必要と認められる場合や介護保険にはないサービスについては、障害福祉サービスが利用できます。</w:t>
      </w:r>
    </w:p>
    <w:p>
      <w:pPr>
        <w:pStyle w:val="0"/>
        <w:spacing w:line="240" w:lineRule="auto"/>
        <w:ind w:leftChars="0" w:firstLine="0" w:firstLineChars="0"/>
        <w:rPr>
          <w:rFonts w:hint="eastAsia" w:ascii="BIZ UDPゴシック" w:hAnsi="BIZ UDPゴシック" w:eastAsia="BIZ UDPゴシック"/>
          <w:sz w:val="22"/>
          <w:u w:val="none" w:color="auto"/>
        </w:rPr>
      </w:pPr>
      <w:r>
        <w:rPr>
          <w:rFonts w:hint="eastAsia" w:ascii="BIZ UDPゴシック" w:hAnsi="BIZ UDPゴシック" w:eastAsia="BIZ UDPゴシック"/>
          <w:sz w:val="22"/>
          <w:u w:val="none" w:color="auto"/>
        </w:rPr>
        <w:t>⇒障害福祉サービスの利用の相談は市町村担当課</w:t>
      </w:r>
      <w:r>
        <w:rPr>
          <w:rFonts w:hint="eastAsia" w:ascii="BIZ UDPゴシック" w:hAnsi="BIZ UDPゴシック" w:eastAsia="BIZ UDPゴシック"/>
          <w:sz w:val="22"/>
          <w:u w:val="none" w:color="auto"/>
        </w:rPr>
        <w:t>(p.9-p.10</w:t>
      </w:r>
      <w:r>
        <w:rPr>
          <w:rFonts w:hint="eastAsia" w:ascii="BIZ UDPゴシック" w:hAnsi="BIZ UDPゴシック" w:eastAsia="BIZ UDPゴシック"/>
          <w:sz w:val="22"/>
          <w:u w:val="none" w:color="auto"/>
        </w:rPr>
        <w:t>参照</w:t>
      </w:r>
      <w:r>
        <w:rPr>
          <w:rFonts w:hint="eastAsia" w:ascii="BIZ UDPゴシック" w:hAnsi="BIZ UDPゴシック" w:eastAsia="BIZ UDPゴシック"/>
          <w:sz w:val="22"/>
          <w:u w:val="none" w:color="auto"/>
        </w:rPr>
        <w:t>)</w:t>
      </w:r>
      <w:r>
        <w:rPr>
          <w:rFonts w:hint="eastAsia" w:ascii="BIZ UDPゴシック" w:hAnsi="BIZ UDPゴシック" w:eastAsia="BIZ UDPゴシック"/>
          <w:sz w:val="22"/>
          <w:u w:val="none" w:color="auto"/>
        </w:rPr>
        <w:t>、または</w:t>
      </w:r>
      <w:r>
        <w:rPr>
          <w:rFonts w:hint="eastAsia" w:ascii="BIZ UDPゴシック" w:hAnsi="BIZ UDPゴシック" w:eastAsia="BIZ UDPゴシック"/>
          <w:sz w:val="22"/>
        </w:rPr>
        <w:t>指定特定相談支援事業所</w:t>
      </w:r>
      <w:r>
        <w:rPr>
          <w:rFonts w:hint="eastAsia" w:ascii="BIZ UDPゴシック" w:hAnsi="BIZ UDPゴシック" w:eastAsia="BIZ UDPゴシック"/>
          <w:sz w:val="22"/>
          <w:u w:val="none" w:color="auto"/>
        </w:rPr>
        <w:t>（</w:t>
      </w:r>
      <w:r>
        <w:rPr>
          <w:rFonts w:hint="eastAsia" w:ascii="BIZ UDPゴシック" w:hAnsi="BIZ UDPゴシック" w:eastAsia="BIZ UDPゴシック"/>
          <w:sz w:val="22"/>
          <w:u w:val="none" w:color="auto"/>
        </w:rPr>
        <w:t>p.10</w:t>
      </w:r>
      <w:r>
        <w:rPr>
          <w:rFonts w:hint="eastAsia" w:ascii="BIZ UDPゴシック" w:hAnsi="BIZ UDPゴシック" w:eastAsia="BIZ UDPゴシック"/>
          <w:sz w:val="22"/>
          <w:u w:val="none" w:color="auto"/>
        </w:rPr>
        <w:t>参照）へ</w:t>
      </w:r>
    </w:p>
    <w:p>
      <w:pPr>
        <w:pStyle w:val="0"/>
        <w:spacing w:line="240" w:lineRule="auto"/>
        <w:ind w:leftChars="0" w:firstLine="0" w:firstLineChars="0"/>
        <w:rPr>
          <w:rFonts w:hint="eastAsia" w:ascii="BIZ UDPゴシック" w:hAnsi="BIZ UDPゴシック" w:eastAsia="BIZ UDPゴシック"/>
        </w:rPr>
      </w:pPr>
      <w:r>
        <w:rPr>
          <w:rFonts w:hint="eastAsia" w:ascii="BIZ UDPゴシック" w:hAnsi="BIZ UDPゴシック" w:eastAsia="BIZ UDPゴシック"/>
          <w:sz w:val="24"/>
          <w:u w:val="wave" w:color="auto"/>
        </w:rPr>
        <w:t>⇒</w:t>
      </w:r>
      <w:r>
        <w:rPr>
          <w:rFonts w:hint="eastAsia" w:ascii="BIZ UDPゴシック" w:hAnsi="BIZ UDPゴシック" w:eastAsia="BIZ UDPゴシック"/>
          <w:b w:val="1"/>
          <w:sz w:val="24"/>
          <w:u w:val="wave" w:color="auto"/>
        </w:rPr>
        <w:t>圏域の事業所については、資源集「困ったときに見てや！」をご確認ください。</w:t>
      </w:r>
    </w:p>
    <w:p>
      <w:pPr>
        <w:pStyle w:val="0"/>
        <w:spacing w:line="240" w:lineRule="auto"/>
        <w:ind w:firstLine="210" w:firstLineChars="100"/>
        <w:rPr>
          <w:rFonts w:hint="eastAsia" w:ascii="BIZ UDPゴシック" w:hAnsi="BIZ UDPゴシック" w:eastAsia="BIZ UDPゴシック"/>
          <w:sz w:val="21"/>
        </w:rPr>
      </w:pPr>
    </w:p>
    <w:p>
      <w:pPr>
        <w:pStyle w:val="0"/>
        <w:spacing w:line="240" w:lineRule="auto"/>
        <w:ind w:firstLine="210" w:firstLineChars="100"/>
        <w:rPr>
          <w:rFonts w:hint="eastAsia" w:ascii="BIZ UDPゴシック" w:hAnsi="BIZ UDPゴシック" w:eastAsia="BIZ UDPゴシック"/>
          <w:sz w:val="21"/>
        </w:rPr>
      </w:pPr>
    </w:p>
    <w:p>
      <w:pPr>
        <w:pStyle w:val="0"/>
        <w:spacing w:line="240" w:lineRule="auto"/>
        <w:ind w:firstLine="210" w:firstLineChars="100"/>
        <w:rPr>
          <w:rFonts w:hint="eastAsia" w:ascii="BIZ UDPゴシック" w:hAnsi="BIZ UDPゴシック" w:eastAsia="BIZ UDPゴシック"/>
          <w:sz w:val="21"/>
        </w:rPr>
      </w:pPr>
    </w:p>
    <w:p>
      <w:pPr>
        <w:pStyle w:val="0"/>
        <w:spacing w:line="240" w:lineRule="auto"/>
        <w:ind w:firstLine="210" w:firstLineChars="100"/>
        <w:rPr>
          <w:rFonts w:hint="eastAsia" w:ascii="BIZ UDPゴシック" w:hAnsi="BIZ UDPゴシック" w:eastAsia="BIZ UDPゴシック"/>
          <w:sz w:val="21"/>
        </w:rPr>
      </w:pPr>
    </w:p>
    <w:p>
      <w:pPr>
        <w:pStyle w:val="0"/>
        <w:spacing w:line="240" w:lineRule="auto"/>
        <w:ind w:firstLine="210" w:firstLineChars="100"/>
        <w:rPr>
          <w:rFonts w:hint="eastAsia" w:ascii="BIZ UDPゴシック" w:hAnsi="BIZ UDPゴシック" w:eastAsia="BIZ UDPゴシック"/>
          <w:sz w:val="21"/>
        </w:rPr>
      </w:pPr>
    </w:p>
    <w:p>
      <w:pPr>
        <w:pStyle w:val="0"/>
        <w:spacing w:line="240" w:lineRule="auto"/>
        <w:ind w:leftChars="0" w:firstLine="0" w:firstLineChars="0"/>
        <w:rPr>
          <w:rFonts w:hint="eastAsia" w:ascii="BIZ UDPゴシック" w:hAnsi="BIZ UDPゴシック" w:eastAsia="BIZ UDPゴシック"/>
          <w:sz w:val="21"/>
        </w:rPr>
      </w:pPr>
      <w:r>
        <w:rPr>
          <w:rFonts w:hint="eastAsia"/>
        </w:rPr>
        <w:drawing>
          <wp:anchor distT="0" distB="0" distL="203200" distR="203200" simplePos="0" relativeHeight="98" behindDoc="0" locked="0" layoutInCell="1" hidden="0" allowOverlap="1">
            <wp:simplePos x="0" y="0"/>
            <wp:positionH relativeFrom="column">
              <wp:posOffset>5029200</wp:posOffset>
            </wp:positionH>
            <wp:positionV relativeFrom="paragraph">
              <wp:posOffset>343535</wp:posOffset>
            </wp:positionV>
            <wp:extent cx="1037590" cy="1037590"/>
            <wp:effectExtent l="0" t="0" r="0" b="0"/>
            <wp:wrapNone/>
            <wp:docPr id="1134" name="オブジェクト 0"/>
            <a:graphic xmlns:a="http://schemas.openxmlformats.org/drawingml/2006/main">
              <a:graphicData uri="http://schemas.openxmlformats.org/drawingml/2006/picture">
                <pic:pic xmlns:pic="http://schemas.openxmlformats.org/drawingml/2006/picture">
                  <pic:nvPicPr>
                    <pic:cNvPr id="1134" name="オブジェクト 0"/>
                    <pic:cNvPicPr>
                      <a:picLocks noChangeAspect="1"/>
                    </pic:cNvPicPr>
                  </pic:nvPicPr>
                  <pic:blipFill>
                    <a:blip r:embed="rId17"/>
                    <a:stretch>
                      <a:fillRect/>
                    </a:stretch>
                  </pic:blipFill>
                  <pic:spPr>
                    <a:xfrm>
                      <a:off x="0" y="0"/>
                      <a:ext cx="1037590" cy="1037590"/>
                    </a:xfrm>
                    <a:prstGeom prst="rect">
                      <a:avLst/>
                    </a:prstGeom>
                  </pic:spPr>
                </pic:pic>
              </a:graphicData>
            </a:graphic>
          </wp:anchor>
        </w:drawing>
      </w:r>
      <w:r>
        <w:rPr>
          <w:rFonts w:hint="eastAsia" w:ascii="BIZ UDPゴシック" w:hAnsi="BIZ UDPゴシック" w:eastAsia="BIZ UDPゴシック"/>
          <w:b w:val="1"/>
          <w:sz w:val="28"/>
        </w:rPr>
        <w:t>◆介護保険について</w:t>
      </w:r>
    </w:p>
    <w:p>
      <w:pPr>
        <w:pStyle w:val="0"/>
        <w:spacing w:line="240" w:lineRule="auto"/>
        <w:ind w:leftChars="0" w:firstLine="0" w:firstLineChars="0"/>
        <w:rPr>
          <w:rFonts w:hint="eastAsia"/>
          <w:sz w:val="21"/>
        </w:rPr>
      </w:pPr>
      <w:r>
        <w:rPr>
          <w:rFonts w:hint="eastAsia" w:ascii="BIZ UDPゴシック" w:hAnsi="BIZ UDPゴシック" w:eastAsia="BIZ UDPゴシック"/>
          <w:sz w:val="24"/>
          <w:u w:val="none" w:color="auto"/>
        </w:rPr>
        <w:t>☆介護保険制度対象の場合は、原則、介護保険優先となります。</w:t>
      </w:r>
    </w:p>
    <w:p>
      <w:pPr>
        <w:pStyle w:val="0"/>
        <w:spacing w:line="240" w:lineRule="auto"/>
        <w:ind w:leftChars="0" w:firstLine="0" w:firstLineChars="0"/>
        <w:rPr>
          <w:rFonts w:hint="eastAsia" w:ascii="BIZ UDPゴシック" w:hAnsi="BIZ UDPゴシック" w:eastAsia="BIZ UDPゴシック"/>
          <w:sz w:val="22"/>
        </w:rPr>
      </w:pPr>
    </w:p>
    <w:p>
      <w:pPr>
        <w:pStyle w:val="0"/>
        <w:spacing w:line="240" w:lineRule="auto"/>
        <w:ind w:leftChars="0" w:firstLine="0" w:firstLineChars="0"/>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１</w:t>
      </w:r>
      <w:r>
        <w:rPr>
          <w:rFonts w:hint="eastAsia" w:ascii="BIZ UDPゴシック" w:hAnsi="BIZ UDPゴシック" w:eastAsia="BIZ UDPゴシック"/>
          <w:sz w:val="22"/>
        </w:rPr>
        <w:t>)</w:t>
      </w:r>
      <w:r>
        <w:rPr>
          <w:rFonts w:hint="eastAsia" w:ascii="BIZ UDPゴシック" w:hAnsi="BIZ UDPゴシック" w:eastAsia="BIZ UDPゴシック"/>
          <w:sz w:val="22"/>
        </w:rPr>
        <w:t>介護保険制度の対象</w:t>
      </w:r>
    </w:p>
    <w:p>
      <w:pPr>
        <w:pStyle w:val="0"/>
        <w:spacing w:line="240" w:lineRule="auto"/>
        <w:ind w:firstLineChars="0"/>
        <w:rPr>
          <w:rFonts w:hint="eastAsia" w:ascii="BIZ UDPゴシック" w:hAnsi="BIZ UDPゴシック" w:eastAsia="BIZ UDPゴシック"/>
          <w:sz w:val="22"/>
        </w:rPr>
      </w:pPr>
      <w:r>
        <w:rPr>
          <w:rFonts w:hint="eastAsia" w:ascii="BIZ UDPゴシック" w:hAnsi="BIZ UDPゴシック" w:eastAsia="BIZ UDPゴシック"/>
          <w:sz w:val="22"/>
        </w:rPr>
        <w:t>・第</w:t>
      </w:r>
      <w:r>
        <w:rPr>
          <w:rFonts w:hint="eastAsia" w:ascii="BIZ UDPゴシック" w:hAnsi="BIZ UDPゴシック" w:eastAsia="BIZ UDPゴシック"/>
          <w:sz w:val="22"/>
        </w:rPr>
        <w:t>1</w:t>
      </w:r>
      <w:r>
        <w:rPr>
          <w:rFonts w:hint="eastAsia" w:ascii="BIZ UDPゴシック" w:hAnsi="BIZ UDPゴシック" w:eastAsia="BIZ UDPゴシック"/>
          <w:sz w:val="22"/>
        </w:rPr>
        <w:t>号被保険者</w:t>
      </w:r>
      <w:r>
        <w:rPr>
          <w:rFonts w:hint="eastAsia" w:ascii="BIZ UDPゴシック" w:hAnsi="BIZ UDPゴシック" w:eastAsia="BIZ UDPゴシック"/>
          <w:sz w:val="22"/>
        </w:rPr>
        <w:t>(65</w:t>
      </w:r>
      <w:r>
        <w:rPr>
          <w:rFonts w:hint="eastAsia" w:ascii="BIZ UDPゴシック" w:hAnsi="BIZ UDPゴシック" w:eastAsia="BIZ UDPゴシック"/>
          <w:sz w:val="22"/>
        </w:rPr>
        <w:t>歳以上</w:t>
      </w:r>
      <w:r>
        <w:rPr>
          <w:rFonts w:hint="eastAsia" w:ascii="BIZ UDPゴシック" w:hAnsi="BIZ UDPゴシック" w:eastAsia="BIZ UDPゴシック"/>
          <w:sz w:val="22"/>
        </w:rPr>
        <w:t>)</w:t>
      </w:r>
    </w:p>
    <w:p>
      <w:pPr>
        <w:pStyle w:val="0"/>
        <w:spacing w:line="240" w:lineRule="auto"/>
        <w:ind w:firstLineChars="0"/>
        <w:rPr>
          <w:rFonts w:hint="eastAsia" w:ascii="BIZ UDPゴシック" w:hAnsi="BIZ UDPゴシック" w:eastAsia="BIZ UDPゴシック"/>
        </w:rPr>
      </w:pPr>
      <w:r>
        <w:rPr>
          <w:rFonts w:hint="eastAsia" w:ascii="BIZ UDPゴシック" w:hAnsi="BIZ UDPゴシック" w:eastAsia="BIZ UDPゴシック"/>
          <w:sz w:val="22"/>
        </w:rPr>
        <w:t>・第</w:t>
      </w:r>
      <w:r>
        <w:rPr>
          <w:rFonts w:hint="eastAsia" w:ascii="BIZ UDPゴシック" w:hAnsi="BIZ UDPゴシック" w:eastAsia="BIZ UDPゴシック"/>
          <w:sz w:val="22"/>
        </w:rPr>
        <w:t>2</w:t>
      </w:r>
      <w:r>
        <w:rPr>
          <w:rFonts w:hint="eastAsia" w:ascii="BIZ UDPゴシック" w:hAnsi="BIZ UDPゴシック" w:eastAsia="BIZ UDPゴシック"/>
          <w:sz w:val="22"/>
        </w:rPr>
        <w:t>号被保険者</w:t>
      </w:r>
      <w:r>
        <w:rPr>
          <w:rFonts w:hint="eastAsia" w:ascii="BIZ UDPゴシック" w:hAnsi="BIZ UDPゴシック" w:eastAsia="BIZ UDPゴシック"/>
          <w:sz w:val="22"/>
        </w:rPr>
        <w:t>(40</w:t>
      </w:r>
      <w:r>
        <w:rPr>
          <w:rFonts w:hint="eastAsia" w:ascii="BIZ UDPゴシック" w:hAnsi="BIZ UDPゴシック" w:eastAsia="BIZ UDPゴシック"/>
          <w:sz w:val="22"/>
        </w:rPr>
        <w:t>～</w:t>
      </w:r>
      <w:r>
        <w:rPr>
          <w:rFonts w:hint="eastAsia" w:ascii="BIZ UDPゴシック" w:hAnsi="BIZ UDPゴシック" w:eastAsia="BIZ UDPゴシック"/>
          <w:sz w:val="22"/>
        </w:rPr>
        <w:t>64</w:t>
      </w:r>
      <w:r>
        <w:rPr>
          <w:rFonts w:hint="eastAsia" w:ascii="BIZ UDPゴシック" w:hAnsi="BIZ UDPゴシック" w:eastAsia="BIZ UDPゴシック"/>
          <w:sz w:val="22"/>
        </w:rPr>
        <w:t>歳以上で</w:t>
      </w:r>
      <w:r>
        <w:rPr>
          <w:rFonts w:hint="eastAsia" w:ascii="BIZ UDPゴシック" w:hAnsi="BIZ UDPゴシック" w:eastAsia="BIZ UDPゴシック"/>
          <w:sz w:val="22"/>
          <w:bdr w:val="single" w:color="auto" w:sz="4" w:space="0"/>
        </w:rPr>
        <w:t>特定疾病</w:t>
      </w:r>
      <w:r>
        <w:rPr>
          <w:rFonts w:hint="eastAsia" w:ascii="BIZ UDPゴシック" w:hAnsi="BIZ UDPゴシック" w:eastAsia="BIZ UDPゴシック"/>
          <w:sz w:val="22"/>
        </w:rPr>
        <w:t>の方</w:t>
      </w:r>
      <w:r>
        <w:rPr>
          <w:rFonts w:hint="eastAsia" w:ascii="BIZ UDPゴシック" w:hAnsi="BIZ UDPゴシック" w:eastAsia="BIZ UDPゴシック"/>
          <w:sz w:val="22"/>
        </w:rPr>
        <w:t>)</w:t>
      </w:r>
    </w:p>
    <w:p>
      <w:pPr>
        <w:pStyle w:val="0"/>
        <w:spacing w:line="240" w:lineRule="auto"/>
        <w:ind w:firstLineChars="0"/>
        <w:rPr>
          <w:rFonts w:hint="eastAsia" w:ascii="BIZ UDPゴシック" w:hAnsi="BIZ UDPゴシック" w:eastAsia="BIZ UDPゴシック"/>
        </w:rPr>
      </w:pPr>
      <w:r>
        <w:rPr>
          <w:rFonts w:hint="eastAsia"/>
        </w:rPr>
        <mc:AlternateContent>
          <mc:Choice Requires="wps">
            <w:drawing>
              <wp:anchor distT="0" distB="0" distL="71755" distR="71755" simplePos="0" relativeHeight="26" behindDoc="0" locked="0" layoutInCell="1" hidden="0" allowOverlap="1">
                <wp:simplePos x="0" y="0"/>
                <wp:positionH relativeFrom="column">
                  <wp:posOffset>-174625</wp:posOffset>
                </wp:positionH>
                <wp:positionV relativeFrom="paragraph">
                  <wp:posOffset>128905</wp:posOffset>
                </wp:positionV>
                <wp:extent cx="6562725" cy="1762125"/>
                <wp:effectExtent l="635" t="635" r="29845" b="10795"/>
                <wp:wrapNone/>
                <wp:docPr id="1135" name="オブジェクト 0"/>
                <a:graphic xmlns:a="http://schemas.openxmlformats.org/drawingml/2006/main">
                  <a:graphicData uri="http://schemas.microsoft.com/office/word/2010/wordprocessingShape">
                    <wps:wsp>
                      <wps:cNvPr id="1135" name="オブジェクト 0"/>
                      <wps:cNvSpPr/>
                      <wps:spPr>
                        <a:xfrm>
                          <a:off x="0" y="0"/>
                          <a:ext cx="6562725" cy="17621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right:5.65pt;mso-wrap-distance-bottom:0pt;margin-top:10.15pt;mso-position-vertical-relative:text;mso-position-horizontal-relative:text;position:absolute;height:138.75pt;mso-wrap-distance-top:0pt;width:516.75pt;mso-wrap-distance-left:5.65pt;margin-left:-13.75pt;z-index:26;" o:spid="_x0000_s1135" o:allowincell="t" o:allowoverlap="t" filled="f" stroked="t" strokecolor="#42709c" strokeweight="1pt" o:spt="2" arcsize="10923f">
                <v:fill/>
                <v:stroke linestyle="single" miterlimit="8" endcap="flat" dashstyle="solid" filltype="solid"/>
                <v:textbox style="layout-flow:horizontal;"/>
                <v:imagedata o:title=""/>
                <w10:wrap type="none" anchorx="text" anchory="text"/>
              </v:roundrect>
            </w:pict>
          </mc:Fallback>
        </mc:AlternateContent>
      </w:r>
    </w:p>
    <w:p>
      <w:pPr>
        <w:pStyle w:val="0"/>
        <w:spacing w:line="240" w:lineRule="auto"/>
        <w:rPr>
          <w:rFonts w:hint="eastAsia" w:ascii="BIZ UDPゴシック" w:hAnsi="BIZ UDPゴシック" w:eastAsia="BIZ UDPゴシック"/>
          <w:sz w:val="22"/>
          <w:bdr w:val="none" w:color="auto" w:sz="0" w:space="0"/>
        </w:rPr>
      </w:pPr>
      <w:r>
        <w:rPr>
          <w:rFonts w:hint="eastAsia" w:ascii="BIZ UDPゴシック" w:hAnsi="BIZ UDPゴシック" w:eastAsia="BIZ UDPゴシック"/>
          <w:sz w:val="22"/>
          <w:bdr w:val="single" w:color="auto" w:sz="4" w:space="0"/>
        </w:rPr>
        <w:t>特定疾病</w:t>
      </w:r>
      <w:r>
        <w:rPr>
          <w:rFonts w:hint="eastAsia" w:ascii="BIZ UDPゴシック" w:hAnsi="BIZ UDPゴシック" w:eastAsia="BIZ UDPゴシック"/>
          <w:sz w:val="22"/>
          <w:bdr w:val="single" w:color="auto" w:sz="4" w:space="0"/>
        </w:rPr>
        <w:t>(16</w:t>
      </w:r>
      <w:r>
        <w:rPr>
          <w:rFonts w:hint="eastAsia" w:ascii="BIZ UDPゴシック" w:hAnsi="BIZ UDPゴシック" w:eastAsia="BIZ UDPゴシック"/>
          <w:sz w:val="22"/>
          <w:bdr w:val="single" w:color="auto" w:sz="4" w:space="0"/>
        </w:rPr>
        <w:t>疾患</w:t>
      </w:r>
      <w:r>
        <w:rPr>
          <w:rFonts w:hint="eastAsia" w:ascii="BIZ UDPゴシック" w:hAnsi="BIZ UDPゴシック" w:eastAsia="BIZ UDPゴシック"/>
          <w:sz w:val="22"/>
          <w:bdr w:val="single" w:color="auto" w:sz="4" w:space="0"/>
        </w:rPr>
        <w:t>)</w:t>
      </w:r>
      <w:r>
        <w:rPr>
          <w:rFonts w:hint="eastAsia" w:ascii="BIZ UDPゴシック" w:hAnsi="BIZ UDPゴシック" w:eastAsia="BIZ UDPゴシック"/>
          <w:sz w:val="22"/>
          <w:bdr w:val="none" w:color="auto" w:sz="0" w:space="0"/>
        </w:rPr>
        <w:t>　</w:t>
      </w:r>
      <w:r>
        <w:rPr>
          <w:rFonts w:hint="eastAsia" w:ascii="BIZ UDPゴシック" w:hAnsi="BIZ UDPゴシック" w:eastAsia="BIZ UDPゴシック"/>
          <w:sz w:val="22"/>
        </w:rPr>
        <w:t>(</w:t>
      </w:r>
      <w:r>
        <w:rPr>
          <w:rFonts w:hint="eastAsia" w:ascii="BIZ UDPゴシック" w:hAnsi="BIZ UDPゴシック" w:eastAsia="BIZ UDPゴシック"/>
          <w:sz w:val="22"/>
        </w:rPr>
        <w:t>＊</w:t>
      </w:r>
      <w:r>
        <w:rPr>
          <w:rFonts w:hint="eastAsia" w:ascii="BIZ UDPゴシック" w:hAnsi="BIZ UDPゴシック" w:eastAsia="BIZ UDPゴシック"/>
          <w:sz w:val="22"/>
          <w:u w:val="wave" w:color="auto"/>
        </w:rPr>
        <w:t>　　　</w:t>
      </w:r>
      <w:r>
        <w:rPr>
          <w:rFonts w:hint="eastAsia" w:ascii="BIZ UDPゴシック" w:hAnsi="BIZ UDPゴシック" w:eastAsia="BIZ UDPゴシック"/>
          <w:sz w:val="22"/>
        </w:rPr>
        <w:t>は指定難病対象疾患</w:t>
      </w:r>
      <w:r>
        <w:rPr>
          <w:rFonts w:hint="eastAsia" w:ascii="BIZ UDPゴシック" w:hAnsi="BIZ UDPゴシック" w:eastAsia="BIZ UDPゴシック"/>
          <w:sz w:val="22"/>
        </w:rPr>
        <w:t>)</w:t>
      </w:r>
    </w:p>
    <w:p>
      <w:pPr>
        <w:pStyle w:val="0"/>
        <w:spacing w:line="240" w:lineRule="auto"/>
        <w:rPr>
          <w:rFonts w:hint="eastAsia" w:ascii="BIZ UDPゴシック" w:hAnsi="BIZ UDPゴシック" w:eastAsia="BIZ UDPゴシック"/>
          <w:u w:val="wave" w:color="auto"/>
        </w:rPr>
      </w:pPr>
      <w:r>
        <w:rPr>
          <w:rFonts w:hint="eastAsia" w:ascii="BIZ UDPゴシック" w:hAnsi="BIZ UDPゴシック" w:eastAsia="BIZ UDPゴシック"/>
          <w:sz w:val="22"/>
        </w:rPr>
        <w:t>①がん末期　②</w:t>
      </w:r>
      <w:r>
        <w:rPr>
          <w:rFonts w:hint="eastAsia" w:ascii="BIZ UDPゴシック" w:hAnsi="BIZ UDPゴシック" w:eastAsia="BIZ UDPゴシック"/>
          <w:b w:val="1"/>
          <w:sz w:val="22"/>
          <w:u w:val="wave" w:color="auto"/>
        </w:rPr>
        <w:t>関節リウマチ</w:t>
      </w:r>
      <w:r>
        <w:rPr>
          <w:rFonts w:hint="eastAsia" w:ascii="BIZ UDPゴシック" w:hAnsi="BIZ UDPゴシック" w:eastAsia="BIZ UDPゴシック"/>
          <w:b w:val="1"/>
          <w:color w:val="000000" w:themeColor="text1"/>
          <w:sz w:val="22"/>
          <w:u w:val="wave" w:color="auto"/>
        </w:rPr>
        <w:t>※</w:t>
      </w:r>
      <w:r>
        <w:rPr>
          <w:rFonts w:hint="eastAsia" w:ascii="BIZ UDPゴシック" w:hAnsi="BIZ UDPゴシック" w:eastAsia="BIZ UDPゴシック"/>
          <w:sz w:val="22"/>
        </w:rPr>
        <w:t>　</w:t>
      </w:r>
      <w:r>
        <w:rPr>
          <w:rFonts w:hint="eastAsia" w:ascii="BIZ UDPゴシック" w:hAnsi="BIZ UDPゴシック" w:eastAsia="BIZ UDPゴシック"/>
          <w:sz w:val="22"/>
          <w:u w:val="wave" w:color="auto"/>
        </w:rPr>
        <w:t>③</w:t>
      </w:r>
      <w:r>
        <w:rPr>
          <w:rFonts w:hint="eastAsia" w:ascii="BIZ UDPゴシック" w:hAnsi="BIZ UDPゴシック" w:eastAsia="BIZ UDPゴシック"/>
          <w:b w:val="1"/>
          <w:sz w:val="22"/>
          <w:u w:val="wave" w:color="auto"/>
        </w:rPr>
        <w:t>筋萎縮性側索硬化症</w:t>
      </w:r>
      <w:r>
        <w:rPr>
          <w:rFonts w:hint="eastAsia" w:ascii="BIZ UDPゴシック" w:hAnsi="BIZ UDPゴシック" w:eastAsia="BIZ UDPゴシック"/>
          <w:b w:val="1"/>
          <w:sz w:val="22"/>
          <w:u w:val="wave" w:color="auto"/>
        </w:rPr>
        <w:t>(ALS)</w:t>
      </w:r>
      <w:r>
        <w:rPr>
          <w:rFonts w:hint="eastAsia" w:ascii="BIZ UDPゴシック" w:hAnsi="BIZ UDPゴシック" w:eastAsia="BIZ UDPゴシック"/>
          <w:sz w:val="22"/>
        </w:rPr>
        <w:t>　</w:t>
      </w:r>
      <w:r>
        <w:rPr>
          <w:rFonts w:hint="eastAsia" w:ascii="BIZ UDPゴシック" w:hAnsi="BIZ UDPゴシック" w:eastAsia="BIZ UDPゴシック"/>
          <w:sz w:val="22"/>
          <w:u w:val="wave" w:color="auto"/>
        </w:rPr>
        <w:t>④</w:t>
      </w:r>
      <w:r>
        <w:rPr>
          <w:rFonts w:hint="eastAsia" w:ascii="BIZ UDPゴシック" w:hAnsi="BIZ UDPゴシック" w:eastAsia="BIZ UDPゴシック"/>
          <w:b w:val="1"/>
          <w:sz w:val="22"/>
          <w:u w:val="wave" w:color="auto"/>
        </w:rPr>
        <w:t>後縦靱帯骨化症</w:t>
      </w:r>
      <w:r>
        <w:rPr>
          <w:rFonts w:hint="eastAsia" w:ascii="BIZ UDPゴシック" w:hAnsi="BIZ UDPゴシック" w:eastAsia="BIZ UDPゴシック"/>
          <w:sz w:val="22"/>
        </w:rPr>
        <w:t>　⑤骨折を伴う骨粗鬆症　⑥初老期における認知症　⑦</w:t>
      </w:r>
      <w:r>
        <w:rPr>
          <w:rFonts w:hint="eastAsia" w:ascii="BIZ UDPゴシック" w:hAnsi="BIZ UDPゴシック" w:eastAsia="BIZ UDPゴシック"/>
          <w:b w:val="1"/>
          <w:sz w:val="22"/>
          <w:u w:val="wave" w:color="auto"/>
        </w:rPr>
        <w:t>進行性核上性麻痺、大脳皮質基底核変性症及びパーキンソン病</w:t>
      </w:r>
      <w:r>
        <w:rPr>
          <w:rFonts w:hint="eastAsia" w:ascii="BIZ UDPゴシック" w:hAnsi="BIZ UDPゴシック" w:eastAsia="BIZ UDPゴシック"/>
          <w:sz w:val="22"/>
        </w:rPr>
        <w:t>　⑧</w:t>
      </w:r>
      <w:r>
        <w:rPr>
          <w:rFonts w:hint="eastAsia" w:ascii="BIZ UDPゴシック" w:hAnsi="BIZ UDPゴシック" w:eastAsia="BIZ UDPゴシック"/>
          <w:b w:val="1"/>
          <w:sz w:val="22"/>
          <w:u w:val="wave" w:color="auto"/>
        </w:rPr>
        <w:t>脊髄小脳変性症</w:t>
      </w:r>
      <w:r>
        <w:rPr>
          <w:rFonts w:hint="eastAsia" w:ascii="BIZ UDPゴシック" w:hAnsi="BIZ UDPゴシック" w:eastAsia="BIZ UDPゴシック"/>
          <w:sz w:val="22"/>
        </w:rPr>
        <w:t>　⑨</w:t>
      </w:r>
      <w:r>
        <w:rPr>
          <w:rFonts w:hint="eastAsia" w:ascii="BIZ UDPゴシック" w:hAnsi="BIZ UDPゴシック" w:eastAsia="BIZ UDPゴシック"/>
          <w:b w:val="1"/>
          <w:sz w:val="22"/>
          <w:u w:val="wave" w:color="auto"/>
        </w:rPr>
        <w:t>脊柱管狭窄症</w:t>
      </w:r>
      <w:r>
        <w:rPr>
          <w:rFonts w:hint="eastAsia" w:ascii="BIZ UDPゴシック" w:hAnsi="BIZ UDPゴシック" w:eastAsia="BIZ UDPゴシック"/>
          <w:sz w:val="22"/>
        </w:rPr>
        <w:t>　⑩早老症　⑪</w:t>
      </w:r>
      <w:r>
        <w:rPr>
          <w:rFonts w:hint="eastAsia" w:ascii="BIZ UDPゴシック" w:hAnsi="BIZ UDPゴシック" w:eastAsia="BIZ UDPゴシック"/>
          <w:b w:val="1"/>
          <w:sz w:val="22"/>
          <w:u w:val="wave" w:color="auto"/>
        </w:rPr>
        <w:t>多系統萎縮症</w:t>
      </w:r>
      <w:r>
        <w:rPr>
          <w:rFonts w:hint="eastAsia" w:ascii="BIZ UDPゴシック" w:hAnsi="BIZ UDPゴシック" w:eastAsia="BIZ UDPゴシック"/>
          <w:sz w:val="22"/>
        </w:rPr>
        <w:t>　⑫糖尿病性神経障害、糖尿病性腎症及び糖尿病性網膜症　⑬脳血管疾患　⑭閉塞性動脈硬化症　⑮慢性閉塞性肺疾患　⑯両側の膝関節又は股関節に著しい変形をともなう変形性関節症</w:t>
      </w:r>
    </w:p>
    <w:p>
      <w:pPr>
        <w:pStyle w:val="0"/>
        <w:spacing w:line="240" w:lineRule="auto"/>
        <w:ind w:leftChars="0" w:firstLine="0" w:firstLineChars="0"/>
        <w:rPr>
          <w:rFonts w:hint="eastAsia" w:ascii="BIZ UDPゴシック" w:hAnsi="BIZ UDPゴシック" w:eastAsia="BIZ UDPゴシック"/>
          <w:color w:val="FF0000"/>
          <w:u w:val="none" w:color="auto"/>
        </w:rPr>
      </w:pPr>
      <w:r>
        <w:rPr>
          <w:rFonts w:hint="eastAsia" w:ascii="BIZ UDPゴシック" w:hAnsi="BIZ UDPゴシック" w:eastAsia="BIZ UDPゴシック"/>
          <w:color w:val="000000" w:themeColor="text1"/>
          <w:u w:val="none" w:color="auto"/>
        </w:rPr>
        <w:t>※指定難病の対象は「悪性関節リウマチ」のみ</w:t>
      </w:r>
    </w:p>
    <w:p>
      <w:pPr>
        <w:pStyle w:val="0"/>
        <w:spacing w:line="240" w:lineRule="auto"/>
        <w:rPr>
          <w:rFonts w:hint="eastAsia" w:ascii="BIZ UDPゴシック" w:hAnsi="BIZ UDPゴシック" w:eastAsia="BIZ UDPゴシック"/>
          <w:sz w:val="22"/>
          <w:u w:val="none" w:color="auto"/>
        </w:rPr>
      </w:pPr>
    </w:p>
    <w:p>
      <w:pPr>
        <w:pStyle w:val="0"/>
        <w:spacing w:line="240" w:lineRule="auto"/>
        <w:rPr>
          <w:rFonts w:hint="eastAsia" w:ascii="BIZ UDPゴシック" w:hAnsi="BIZ UDPゴシック" w:eastAsia="BIZ UDPゴシック"/>
          <w:sz w:val="22"/>
          <w:u w:val="none" w:color="auto"/>
        </w:rPr>
      </w:pPr>
      <w:r>
        <w:rPr>
          <w:rFonts w:hint="eastAsia" w:ascii="BIZ UDPゴシック" w:hAnsi="BIZ UDPゴシック" w:eastAsia="BIZ UDPゴシック"/>
          <w:sz w:val="22"/>
          <w:u w:val="none" w:color="auto"/>
        </w:rPr>
        <w:t>⇒介護保険の利用の相談は市町村担当課</w:t>
      </w:r>
      <w:r>
        <w:rPr>
          <w:rFonts w:hint="eastAsia" w:ascii="BIZ UDPゴシック" w:hAnsi="BIZ UDPゴシック" w:eastAsia="BIZ UDPゴシック"/>
          <w:sz w:val="22"/>
          <w:u w:val="none" w:color="auto"/>
        </w:rPr>
        <w:t>(p.</w:t>
      </w:r>
      <w:r>
        <w:rPr>
          <w:rFonts w:hint="eastAsia" w:ascii="BIZ UDPゴシック" w:hAnsi="BIZ UDPゴシック" w:eastAsia="BIZ UDPゴシック"/>
          <w:sz w:val="22"/>
          <w:u w:val="none" w:color="auto"/>
        </w:rPr>
        <w:t>９</w:t>
      </w:r>
      <w:r>
        <w:rPr>
          <w:rFonts w:hint="eastAsia" w:ascii="BIZ UDPゴシック" w:hAnsi="BIZ UDPゴシック" w:eastAsia="BIZ UDPゴシック"/>
          <w:sz w:val="22"/>
          <w:u w:val="none" w:color="auto"/>
        </w:rPr>
        <w:t>-p.10</w:t>
      </w:r>
      <w:r>
        <w:rPr>
          <w:rFonts w:hint="eastAsia" w:ascii="BIZ UDPゴシック" w:hAnsi="BIZ UDPゴシック" w:eastAsia="BIZ UDPゴシック"/>
          <w:sz w:val="22"/>
          <w:u w:val="none" w:color="auto"/>
        </w:rPr>
        <w:t>参照</w:t>
      </w:r>
      <w:r>
        <w:rPr>
          <w:rFonts w:hint="eastAsia" w:ascii="BIZ UDPゴシック" w:hAnsi="BIZ UDPゴシック" w:eastAsia="BIZ UDPゴシック"/>
          <w:sz w:val="22"/>
          <w:u w:val="none" w:color="auto"/>
        </w:rPr>
        <w:t>)</w:t>
      </w:r>
      <w:r>
        <w:rPr>
          <w:rFonts w:hint="eastAsia" w:ascii="BIZ UDPゴシック" w:hAnsi="BIZ UDPゴシック" w:eastAsia="BIZ UDPゴシック"/>
          <w:sz w:val="22"/>
          <w:u w:val="none" w:color="auto"/>
        </w:rPr>
        <w:t>、または最寄りの地域包括支援センター（</w:t>
      </w:r>
      <w:r>
        <w:rPr>
          <w:rFonts w:hint="eastAsia" w:ascii="BIZ UDPゴシック" w:hAnsi="BIZ UDPゴシック" w:eastAsia="BIZ UDPゴシック"/>
          <w:sz w:val="22"/>
          <w:u w:val="none" w:color="auto"/>
        </w:rPr>
        <w:t>p.11</w:t>
      </w:r>
      <w:r>
        <w:rPr>
          <w:rFonts w:hint="eastAsia" w:ascii="BIZ UDPゴシック" w:hAnsi="BIZ UDPゴシック" w:eastAsia="BIZ UDPゴシック"/>
          <w:sz w:val="22"/>
          <w:u w:val="none" w:color="auto"/>
        </w:rPr>
        <w:t>参照）へ</w:t>
      </w:r>
    </w:p>
    <w:p>
      <w:pPr>
        <w:pStyle w:val="0"/>
        <w:spacing w:line="240" w:lineRule="auto"/>
        <w:ind w:leftChars="0" w:firstLine="0" w:firstLineChars="0"/>
        <w:rPr>
          <w:rFonts w:hint="eastAsia"/>
          <w:sz w:val="21"/>
        </w:rPr>
      </w:pPr>
      <w:r>
        <w:rPr>
          <w:rFonts w:hint="eastAsia" w:ascii="BIZ UDPゴシック" w:hAnsi="BIZ UDPゴシック" w:eastAsia="BIZ UDPゴシック"/>
          <w:b w:val="1"/>
          <w:sz w:val="24"/>
          <w:u w:val="wave" w:color="auto"/>
        </w:rPr>
        <w:t>⇒圏域の事業所については、資源集「困ったときに見てや！」をご確認ください。</w:t>
      </w:r>
    </w:p>
    <w:p>
      <w:pPr>
        <w:pStyle w:val="0"/>
        <w:spacing w:line="240" w:lineRule="auto"/>
        <w:ind w:leftChars="0" w:firstLine="0" w:firstLineChars="0"/>
        <w:rPr>
          <w:rFonts w:hint="eastAsia"/>
          <w:sz w:val="21"/>
        </w:rPr>
      </w:pPr>
    </w:p>
    <w:p>
      <w:pPr>
        <w:pStyle w:val="0"/>
        <w:spacing w:line="240" w:lineRule="auto"/>
        <w:ind w:leftChars="0" w:firstLine="0" w:firstLineChars="0"/>
        <w:rPr>
          <w:rFonts w:hint="eastAsia"/>
          <w:sz w:val="21"/>
        </w:rPr>
      </w:pPr>
      <w:r>
        <w:rPr>
          <w:rFonts w:hint="eastAsia"/>
        </w:rPr>
        <w:drawing>
          <wp:anchor distT="0" distB="0" distL="203200" distR="203200" simplePos="0" relativeHeight="91" behindDoc="0" locked="0" layoutInCell="1" hidden="0" allowOverlap="1">
            <wp:simplePos x="0" y="0"/>
            <wp:positionH relativeFrom="column">
              <wp:posOffset>4497705</wp:posOffset>
            </wp:positionH>
            <wp:positionV relativeFrom="paragraph">
              <wp:posOffset>173990</wp:posOffset>
            </wp:positionV>
            <wp:extent cx="1188720" cy="1382395"/>
            <wp:effectExtent l="0" t="0" r="0" b="0"/>
            <wp:wrapNone/>
            <wp:docPr id="1136" name="オブジェクト 0"/>
            <a:graphic xmlns:a="http://schemas.openxmlformats.org/drawingml/2006/main">
              <a:graphicData uri="http://schemas.openxmlformats.org/drawingml/2006/picture">
                <pic:pic xmlns:pic="http://schemas.openxmlformats.org/drawingml/2006/picture">
                  <pic:nvPicPr>
                    <pic:cNvPr id="1136" name="オブジェクト 0"/>
                    <pic:cNvPicPr>
                      <a:picLocks noChangeAspect="1"/>
                    </pic:cNvPicPr>
                  </pic:nvPicPr>
                  <pic:blipFill>
                    <a:blip r:embed="rId18"/>
                    <a:stretch>
                      <a:fillRect/>
                    </a:stretch>
                  </pic:blipFill>
                  <pic:spPr>
                    <a:xfrm>
                      <a:off x="0" y="0"/>
                      <a:ext cx="1188720" cy="1382395"/>
                    </a:xfrm>
                    <a:prstGeom prst="rect">
                      <a:avLst/>
                    </a:prstGeom>
                  </pic:spPr>
                </pic:pic>
              </a:graphicData>
            </a:graphic>
          </wp:anchor>
        </w:drawing>
      </w:r>
    </w:p>
    <w:p>
      <w:pPr>
        <w:pStyle w:val="0"/>
        <w:spacing w:line="240" w:lineRule="auto"/>
        <w:ind w:leftChars="0" w:firstLine="0" w:firstLineChars="0"/>
        <w:rPr>
          <w:rFonts w:hint="eastAsia"/>
          <w:sz w:val="21"/>
        </w:rPr>
      </w:pPr>
    </w:p>
    <w:p>
      <w:pPr>
        <w:pStyle w:val="0"/>
        <w:spacing w:line="240" w:lineRule="auto"/>
        <w:ind w:leftChars="0" w:firstLine="0" w:firstLineChars="0"/>
        <w:rPr>
          <w:rFonts w:hint="eastAsia" w:ascii="BIZ UDPゴシック" w:hAnsi="BIZ UDPゴシック" w:eastAsia="BIZ UDPゴシック"/>
          <w:sz w:val="28"/>
        </w:rPr>
      </w:pPr>
      <w:r>
        <w:rPr>
          <w:rFonts w:hint="eastAsia"/>
        </w:rPr>
        <w:br w:type="page"/>
      </w:r>
    </w:p>
    <w:p>
      <w:pPr>
        <w:pStyle w:val="0"/>
        <w:spacing w:line="240" w:lineRule="auto"/>
        <w:ind w:leftChars="0" w:firstLine="0" w:firstLineChars="0"/>
        <w:rPr>
          <w:rFonts w:hint="eastAsia" w:ascii="BIZ UDPゴシック" w:hAnsi="BIZ UDPゴシック" w:eastAsia="BIZ UDPゴシック"/>
          <w:sz w:val="28"/>
        </w:rPr>
      </w:pPr>
      <w:r>
        <w:rPr>
          <w:rFonts w:hint="eastAsia" w:ascii="BIZ UDPゴシック" w:hAnsi="BIZ UDPゴシック" w:eastAsia="BIZ UDPゴシック"/>
          <w:b w:val="1"/>
          <w:color w:val="000000" w:themeColor="text1"/>
          <w:sz w:val="28"/>
        </w:rPr>
        <w:t>○難病の方が利用できる介護保険と障害福祉サービスの概要</w:t>
      </w:r>
    </w:p>
    <w:tbl>
      <w:tblPr>
        <w:tblStyle w:val="27"/>
        <w:tblW w:w="0" w:type="auto"/>
        <w:tblInd w:w="0" w:type="dxa"/>
        <w:tblLayout w:type="fixed"/>
        <w:tblLook w:firstRow="1" w:lastRow="0" w:firstColumn="1" w:lastColumn="0" w:noHBand="0" w:noVBand="1" w:val="04A0"/>
      </w:tblPr>
      <w:tblGrid>
        <w:gridCol w:w="3145"/>
        <w:gridCol w:w="3255"/>
        <w:gridCol w:w="3255"/>
      </w:tblGrid>
      <w:tr>
        <w:trPr/>
        <w:tc>
          <w:tcPr>
            <w:tcW w:w="3145" w:type="dxa"/>
            <w:vAlign w:val="top"/>
          </w:tcPr>
          <w:p>
            <w:pPr>
              <w:pStyle w:val="0"/>
              <w:rPr>
                <w:rFonts w:hint="eastAsia" w:ascii="BIZ UDPゴシック" w:hAnsi="BIZ UDPゴシック" w:eastAsia="BIZ UDPゴシック"/>
                <w:color w:val="auto"/>
                <w:sz w:val="22"/>
              </w:rPr>
            </w:pPr>
          </w:p>
        </w:tc>
        <w:tc>
          <w:tcPr>
            <w:tcW w:w="325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介護保険</w:t>
            </w: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要介護</w:t>
            </w:r>
            <w:r>
              <w:rPr>
                <w:rFonts w:hint="eastAsia" w:ascii="BIZ UDPゴシック" w:hAnsi="BIZ UDPゴシック" w:eastAsia="BIZ UDPゴシック"/>
                <w:color w:val="auto"/>
                <w:sz w:val="22"/>
              </w:rPr>
              <w:t>)</w:t>
            </w:r>
          </w:p>
        </w:tc>
        <w:tc>
          <w:tcPr>
            <w:tcW w:w="325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障害福祉サービス</w:t>
            </w:r>
          </w:p>
        </w:tc>
      </w:tr>
      <w:tr>
        <w:trPr/>
        <w:tc>
          <w:tcPr>
            <w:tcW w:w="314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在宅生活を支援するサービス</w:t>
            </w:r>
          </w:p>
          <w:p>
            <w:pPr>
              <w:pStyle w:val="0"/>
              <w:rPr>
                <w:rFonts w:hint="eastAsia" w:ascii="BIZ UDPゴシック" w:hAnsi="BIZ UDPゴシック" w:eastAsia="BIZ UDPゴシック"/>
                <w:color w:val="auto"/>
                <w:sz w:val="22"/>
              </w:rPr>
            </w:pPr>
          </w:p>
          <w:p>
            <w:pPr>
              <w:pStyle w:val="0"/>
              <w:rPr>
                <w:rFonts w:hint="eastAsia" w:ascii="BIZ UDPゴシック" w:hAnsi="BIZ UDPゴシック" w:eastAsia="BIZ UDPゴシック"/>
                <w:color w:val="auto"/>
                <w:sz w:val="22"/>
              </w:rPr>
            </w:pPr>
          </w:p>
        </w:tc>
        <w:tc>
          <w:tcPr>
            <w:tcW w:w="3255" w:type="dxa"/>
            <w:vAlign w:val="top"/>
          </w:tcPr>
          <w:p>
            <w:pPr>
              <w:pStyle w:val="0"/>
              <w:spacing w:line="240" w:lineRule="auto"/>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訪問介護、訪問入浴介護、</w:t>
            </w:r>
            <w:r>
              <w:rPr>
                <w:rFonts w:hint="eastAsia" w:ascii="BIZ UDPゴシック" w:hAnsi="BIZ UDPゴシック" w:eastAsia="BIZ UDPゴシック"/>
                <w:b w:val="0"/>
                <w:color w:val="auto"/>
                <w:sz w:val="22"/>
              </w:rPr>
              <w:t>訪問看護、訪問リハビリテーション、居宅療養管理指導、短期入所生活介</w:t>
            </w:r>
            <w:r>
              <w:rPr>
                <w:rFonts w:hint="eastAsia" w:ascii="BIZ UDPゴシック" w:hAnsi="BIZ UDPゴシック" w:eastAsia="BIZ UDPゴシック"/>
                <w:color w:val="auto"/>
                <w:sz w:val="22"/>
              </w:rPr>
              <w:t>護（ショートステイ）、短期入所療養介護、定期巡回・臨時対応型訪問介護看護、夜間対応型訪問介護、</w:t>
            </w:r>
            <w:r>
              <w:rPr>
                <w:rFonts w:hint="eastAsia" w:ascii="BIZ UDPゴシック" w:hAnsi="BIZ UDPゴシック" w:eastAsia="BIZ UDPゴシック"/>
                <w:b w:val="0"/>
                <w:color w:val="auto"/>
                <w:sz w:val="22"/>
              </w:rPr>
              <w:t>小規模多機能型居宅介護</w:t>
            </w:r>
            <w:r>
              <w:rPr>
                <w:rFonts w:hint="eastAsia" w:ascii="BIZ UDPゴシック" w:hAnsi="BIZ UDPゴシック" w:eastAsia="BIZ UDPゴシック"/>
                <w:color w:val="auto"/>
                <w:sz w:val="22"/>
              </w:rPr>
              <w:t>、看護小規模多機能型居宅介護</w:t>
            </w:r>
          </w:p>
        </w:tc>
        <w:tc>
          <w:tcPr>
            <w:tcW w:w="325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居宅介護、重度訪問介護、重度障害者等包括支援、短期入所</w:t>
            </w:r>
          </w:p>
          <w:p>
            <w:pPr>
              <w:pStyle w:val="0"/>
              <w:rPr>
                <w:rFonts w:hint="eastAsia" w:ascii="BIZ UDPゴシック" w:hAnsi="BIZ UDPゴシック" w:eastAsia="BIZ UDPゴシック"/>
                <w:color w:val="auto"/>
                <w:sz w:val="22"/>
              </w:rPr>
            </w:pPr>
          </w:p>
        </w:tc>
      </w:tr>
      <w:tr>
        <w:trPr>
          <w:trHeight w:val="1037" w:hRule="atLeast"/>
        </w:trPr>
        <w:tc>
          <w:tcPr>
            <w:tcW w:w="3145" w:type="dxa"/>
            <w:vMerge w:val="restart"/>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昼間の生活を支援するサービス</w:t>
            </w:r>
          </w:p>
          <w:p>
            <w:pPr>
              <w:pStyle w:val="0"/>
              <w:rPr>
                <w:rFonts w:hint="eastAsia" w:ascii="BIZ UDPゴシック" w:hAnsi="BIZ UDPゴシック" w:eastAsia="BIZ UDPゴシック"/>
                <w:color w:val="auto"/>
                <w:sz w:val="22"/>
              </w:rPr>
            </w:pPr>
          </w:p>
        </w:tc>
        <w:tc>
          <w:tcPr>
            <w:tcW w:w="3255"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240" w:lineRule="auto"/>
              <w:ind w:left="0" w:leftChars="0" w:firstLine="0" w:firstLineChars="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通所介護（デイサービス）、認知症対応型通所介護、地域密着型通所介護、療養通所介護</w:t>
            </w:r>
          </w:p>
        </w:tc>
        <w:tc>
          <w:tcPr>
            <w:tcW w:w="3255"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療養介護、生活介護</w:t>
            </w:r>
          </w:p>
          <w:p>
            <w:pPr>
              <w:pStyle w:val="0"/>
              <w:rPr>
                <w:rFonts w:hint="eastAsia" w:ascii="BIZ UDPゴシック" w:hAnsi="BIZ UDPゴシック" w:eastAsia="BIZ UDPゴシック"/>
                <w:color w:val="auto"/>
                <w:sz w:val="22"/>
              </w:rPr>
            </w:pPr>
          </w:p>
        </w:tc>
      </w:tr>
      <w:tr>
        <w:trPr>
          <w:trHeight w:val="353" w:hRule="atLeast"/>
        </w:trPr>
        <w:tc>
          <w:tcPr>
            <w:tcW w:w="3145" w:type="dxa"/>
            <w:vMerge w:val="continue"/>
            <w:vAlign w:val="top"/>
          </w:tcPr>
          <w:p>
            <w:pPr>
              <w:pStyle w:val="0"/>
              <w:rPr>
                <w:rFonts w:hint="eastAsia"/>
              </w:rPr>
            </w:pPr>
          </w:p>
        </w:tc>
        <w:tc>
          <w:tcPr>
            <w:tcW w:w="3255"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通所リハビリテーション（デイケア）</w:t>
            </w:r>
          </w:p>
        </w:tc>
        <w:tc>
          <w:tcPr>
            <w:tcW w:w="3255"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自立訓練、就労移行支援、就労継続支援</w:t>
            </w:r>
          </w:p>
        </w:tc>
      </w:tr>
      <w:tr>
        <w:trPr/>
        <w:tc>
          <w:tcPr>
            <w:tcW w:w="314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外出を支援するサービス</w:t>
            </w:r>
          </w:p>
        </w:tc>
        <w:tc>
          <w:tcPr>
            <w:tcW w:w="3255" w:type="dxa"/>
            <w:vAlign w:val="top"/>
          </w:tcPr>
          <w:p>
            <w:pPr>
              <w:pStyle w:val="0"/>
              <w:rPr>
                <w:rFonts w:hint="eastAsia" w:ascii="BIZ UDPゴシック" w:hAnsi="BIZ UDPゴシック" w:eastAsia="BIZ UDPゴシック"/>
                <w:color w:val="auto"/>
                <w:sz w:val="22"/>
              </w:rPr>
            </w:pPr>
          </w:p>
        </w:tc>
        <w:tc>
          <w:tcPr>
            <w:tcW w:w="325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行動援護、同行援護</w:t>
            </w:r>
          </w:p>
        </w:tc>
      </w:tr>
      <w:tr>
        <w:trPr/>
        <w:tc>
          <w:tcPr>
            <w:tcW w:w="314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生活環境を整えるサービス</w:t>
            </w:r>
          </w:p>
        </w:tc>
        <w:tc>
          <w:tcPr>
            <w:tcW w:w="3255" w:type="dxa"/>
            <w:vAlign w:val="top"/>
          </w:tcPr>
          <w:p>
            <w:pPr>
              <w:pStyle w:val="0"/>
              <w:spacing w:line="240" w:lineRule="auto"/>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福祉用具の購入・貸与・住宅改修費　など</w:t>
            </w:r>
          </w:p>
        </w:tc>
        <w:tc>
          <w:tcPr>
            <w:tcW w:w="325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補装具、日常生活用具</w:t>
            </w:r>
          </w:p>
        </w:tc>
      </w:tr>
      <w:tr>
        <w:trPr/>
        <w:tc>
          <w:tcPr>
            <w:tcW w:w="314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住まいの場としてのサービス</w:t>
            </w:r>
          </w:p>
          <w:p>
            <w:pPr>
              <w:pStyle w:val="0"/>
              <w:rPr>
                <w:rFonts w:hint="eastAsia" w:ascii="BIZ UDPゴシック" w:hAnsi="BIZ UDPゴシック" w:eastAsia="BIZ UDPゴシック"/>
                <w:color w:val="auto"/>
                <w:sz w:val="22"/>
              </w:rPr>
            </w:pPr>
          </w:p>
        </w:tc>
        <w:tc>
          <w:tcPr>
            <w:tcW w:w="3255" w:type="dxa"/>
            <w:vAlign w:val="top"/>
          </w:tcPr>
          <w:p>
            <w:pPr>
              <w:pStyle w:val="0"/>
              <w:spacing w:line="240" w:lineRule="auto"/>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介護老人福祉施設（特別養護老人ホーム）、介護老人保健施設、</w:t>
            </w:r>
          </w:p>
          <w:p>
            <w:pPr>
              <w:pStyle w:val="0"/>
              <w:spacing w:line="240" w:lineRule="auto"/>
              <w:rPr>
                <w:rFonts w:hint="eastAsia" w:ascii="BIZ UDPゴシック" w:hAnsi="BIZ UDPゴシック" w:eastAsia="BIZ UDPゴシック"/>
                <w:color w:val="auto"/>
                <w:sz w:val="22"/>
              </w:rPr>
            </w:pPr>
            <w:r>
              <w:rPr>
                <w:rFonts w:hint="eastAsia" w:ascii="BIZ UDPゴシック" w:hAnsi="BIZ UDPゴシック" w:eastAsia="BIZ UDPゴシック"/>
                <w:b w:val="0"/>
                <w:color w:val="auto"/>
                <w:sz w:val="22"/>
              </w:rPr>
              <w:t>介護医療院</w:t>
            </w:r>
            <w:r>
              <w:rPr>
                <w:rFonts w:hint="eastAsia" w:ascii="BIZ UDPゴシック" w:hAnsi="BIZ UDPゴシック" w:eastAsia="BIZ UDPゴシック"/>
                <w:b w:val="0"/>
                <w:color w:val="auto"/>
                <w:sz w:val="22"/>
              </w:rPr>
              <w:t>(</w:t>
            </w:r>
            <w:r>
              <w:rPr>
                <w:rFonts w:hint="eastAsia" w:ascii="BIZ UDPゴシック" w:hAnsi="BIZ UDPゴシック" w:eastAsia="BIZ UDPゴシック"/>
                <w:b w:val="0"/>
                <w:color w:val="auto"/>
                <w:sz w:val="22"/>
              </w:rPr>
              <w:t>介護療養型医療施設</w:t>
            </w:r>
            <w:r>
              <w:rPr>
                <w:rFonts w:hint="eastAsia" w:ascii="BIZ UDPゴシック" w:hAnsi="BIZ UDPゴシック" w:eastAsia="BIZ UDPゴシック"/>
                <w:b w:val="0"/>
                <w:color w:val="auto"/>
                <w:sz w:val="22"/>
              </w:rPr>
              <w:t>)</w:t>
            </w:r>
            <w:r>
              <w:rPr>
                <w:rFonts w:hint="eastAsia" w:ascii="BIZ UDPゴシック" w:hAnsi="BIZ UDPゴシック" w:eastAsia="BIZ UDPゴシック"/>
                <w:b w:val="0"/>
                <w:color w:val="auto"/>
                <w:sz w:val="22"/>
              </w:rPr>
              <w:t>、特定施設入居者生活介護、</w:t>
            </w:r>
            <w:r>
              <w:rPr>
                <w:rFonts w:hint="eastAsia" w:ascii="BIZ UDPゴシック" w:hAnsi="BIZ UDPゴシック" w:eastAsia="BIZ UDPゴシック"/>
                <w:color w:val="auto"/>
                <w:sz w:val="22"/>
              </w:rPr>
              <w:t>認知症対応型共同生活介護（グループホーム</w:t>
            </w: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、地域密着型介護老人福祉施設入所者生活介護、地域密着型特定施設入居者生活介護　</w:t>
            </w:r>
          </w:p>
        </w:tc>
        <w:tc>
          <w:tcPr>
            <w:tcW w:w="325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共同生活援助、施設入所支援</w:t>
            </w:r>
          </w:p>
        </w:tc>
      </w:tr>
      <w:tr>
        <w:trPr/>
        <w:tc>
          <w:tcPr>
            <w:tcW w:w="314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相談支援に関するサービス</w:t>
            </w:r>
          </w:p>
        </w:tc>
        <w:tc>
          <w:tcPr>
            <w:tcW w:w="325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居宅介護支援</w:t>
            </w:r>
          </w:p>
        </w:tc>
        <w:tc>
          <w:tcPr>
            <w:tcW w:w="325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地域移行支援、地域定着支援、サービス利用支援、継続サービス利用支援</w:t>
            </w:r>
            <w:r>
              <w:rPr>
                <w:rFonts w:hint="eastAsia" w:ascii="BIZ UDPゴシック" w:hAnsi="BIZ UDPゴシック" w:eastAsia="BIZ UDPゴシック"/>
                <w:color w:val="auto"/>
                <w:sz w:val="22"/>
              </w:rPr>
              <w:t xml:space="preserve"> </w:t>
            </w:r>
          </w:p>
        </w:tc>
      </w:tr>
      <w:tr>
        <w:trPr/>
        <w:tc>
          <w:tcPr>
            <w:tcW w:w="314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市町村が実施する事業</w:t>
            </w:r>
          </w:p>
        </w:tc>
        <w:tc>
          <w:tcPr>
            <w:tcW w:w="325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地域支援事業</w:t>
            </w:r>
          </w:p>
        </w:tc>
        <w:tc>
          <w:tcPr>
            <w:tcW w:w="3255" w:type="dxa"/>
            <w:vAlign w:val="top"/>
          </w:tcPr>
          <w:p>
            <w:pPr>
              <w:pStyle w:val="0"/>
              <w:rPr>
                <w:rFonts w:hint="eastAsia"/>
              </w:rPr>
            </w:pPr>
            <w:r>
              <w:rPr>
                <w:rFonts w:hint="eastAsia" w:ascii="BIZ UDPゴシック" w:hAnsi="BIZ UDPゴシック" w:eastAsia="BIZ UDPゴシック"/>
                <w:color w:val="auto"/>
                <w:sz w:val="22"/>
              </w:rPr>
              <w:t>地域生活支援事業</w:t>
            </w:r>
          </w:p>
        </w:tc>
      </w:tr>
    </w:tbl>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r>
        <w:rPr>
          <w:rFonts w:hint="eastAsia" w:ascii="BIZ UDPゴシック" w:hAnsi="BIZ UDPゴシック" w:eastAsia="BIZ UDPゴシック"/>
          <w:b w:val="1"/>
          <w:sz w:val="24"/>
        </w:rPr>
        <w:t>※対象者の介護度や障害支援区分に応じて利用できるサービスが決まっています。詳細については、障害福祉のしおりをご確認ください。</w:t>
      </w:r>
      <w:r>
        <w:rPr>
          <w:rFonts w:hint="eastAsia"/>
        </w:rPr>
        <w:br w:type="page"/>
      </w:r>
    </w:p>
    <w:p>
      <w:pPr>
        <w:pStyle w:val="0"/>
        <w:rPr>
          <w:rFonts w:hint="eastAsia" w:ascii="BIZ UDPゴシック" w:hAnsi="BIZ UDPゴシック" w:eastAsia="BIZ UDPゴシック"/>
          <w:sz w:val="21"/>
        </w:rPr>
      </w:pPr>
      <w:r>
        <w:rPr>
          <w:rFonts w:hint="eastAsia" w:ascii="BIZ UDPゴシック" w:hAnsi="BIZ UDPゴシック" w:eastAsia="BIZ UDPゴシック"/>
          <w:b w:val="1"/>
          <w:sz w:val="32"/>
        </w:rPr>
        <w:t>障害福祉サービスの内容</w:t>
      </w:r>
    </w:p>
    <w:p>
      <w:pPr>
        <w:pStyle w:val="0"/>
        <w:rPr>
          <w:rFonts w:hint="eastAsia" w:ascii="BIZ UDPゴシック" w:hAnsi="BIZ UDPゴシック" w:eastAsia="BIZ UDPゴシック"/>
          <w:sz w:val="21"/>
        </w:rPr>
      </w:pPr>
      <w:r>
        <w:rPr>
          <w:rFonts w:hint="eastAsia" w:ascii="BIZ UDPゴシック" w:hAnsi="BIZ UDPゴシック" w:eastAsia="BIZ UDPゴシック"/>
          <w:sz w:val="22"/>
        </w:rPr>
        <w:t>＜在宅生活を支援するサービス＞</w:t>
      </w:r>
    </w:p>
    <w:tbl>
      <w:tblPr>
        <w:tblStyle w:val="27"/>
        <w:tblW w:w="0" w:type="auto"/>
        <w:tblInd w:w="0" w:type="dxa"/>
        <w:tblLayout w:type="fixed"/>
        <w:tblLook w:firstRow="1" w:lastRow="0" w:firstColumn="1" w:lastColumn="0" w:noHBand="0" w:noVBand="1" w:val="04A0"/>
      </w:tblPr>
      <w:tblGrid>
        <w:gridCol w:w="1675"/>
        <w:gridCol w:w="7980"/>
      </w:tblGrid>
      <w:tr>
        <w:trPr/>
        <w:tc>
          <w:tcPr>
            <w:tcW w:w="1675" w:type="dxa"/>
            <w:vAlign w:val="top"/>
          </w:tcPr>
          <w:p>
            <w:pPr>
              <w:pStyle w:val="0"/>
              <w:rPr>
                <w:rFonts w:hint="eastAsia"/>
                <w:sz w:val="22"/>
              </w:rPr>
            </w:pPr>
            <w:r>
              <w:rPr>
                <w:rFonts w:hint="eastAsia" w:ascii="BIZ UDPゴシック" w:hAnsi="BIZ UDPゴシック" w:eastAsia="BIZ UDPゴシック"/>
                <w:sz w:val="22"/>
              </w:rPr>
              <w:t>居宅介護</w:t>
            </w:r>
          </w:p>
        </w:tc>
        <w:tc>
          <w:tcPr>
            <w:tcW w:w="7980" w:type="dxa"/>
            <w:vAlign w:val="top"/>
          </w:tcPr>
          <w:p>
            <w:pPr>
              <w:pStyle w:val="0"/>
              <w:rPr>
                <w:rFonts w:hint="eastAsia"/>
                <w:sz w:val="22"/>
              </w:rPr>
            </w:pPr>
            <w:r>
              <w:rPr>
                <w:rFonts w:hint="eastAsia" w:ascii="BIZ UDPゴシック" w:hAnsi="BIZ UDPゴシック" w:eastAsia="BIZ UDPゴシック"/>
                <w:sz w:val="22"/>
              </w:rPr>
              <w:t>ホームヘルパーが自宅を訪問して、入浴、排せつ、食事等の介護、調理、洗濯、掃除等の家事、生活等に関する相談や助言など、生活全般にわたる援助を行います。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重度訪問介護</w:t>
            </w:r>
          </w:p>
        </w:tc>
        <w:tc>
          <w:tcPr>
            <w:tcW w:w="7980" w:type="dxa"/>
            <w:vAlign w:val="top"/>
          </w:tcPr>
          <w:p>
            <w:pPr>
              <w:pStyle w:val="0"/>
              <w:rPr>
                <w:rFonts w:hint="eastAsia"/>
                <w:sz w:val="22"/>
              </w:rPr>
            </w:pPr>
            <w:r>
              <w:rPr>
                <w:rFonts w:hint="eastAsia" w:ascii="BIZ UDPゴシック" w:hAnsi="BIZ UDPゴシック" w:eastAsia="BIZ UDPゴシック"/>
                <w:sz w:val="22"/>
              </w:rPr>
              <w:t>重度の肢体不自由または重度の知的障害もしくは精神障害があり常に介護を必要とする方に対して、ホームヘルパーが自宅を訪問し、入浴、排せつ、食事などの介護、調理、洗濯、掃除などの家事、生活等に関する相談や助言など、生活全般にわたる援助や外出時における移動中の介護を総合的に行いま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重度障害者等包括支援</w:t>
            </w:r>
          </w:p>
        </w:tc>
        <w:tc>
          <w:tcPr>
            <w:tcW w:w="7980" w:type="dxa"/>
            <w:vAlign w:val="top"/>
          </w:tcPr>
          <w:p>
            <w:pPr>
              <w:pStyle w:val="0"/>
              <w:rPr>
                <w:rFonts w:hint="eastAsia"/>
                <w:sz w:val="22"/>
              </w:rPr>
            </w:pPr>
            <w:r>
              <w:rPr>
                <w:rFonts w:hint="eastAsia" w:ascii="BIZ UDPゴシック" w:hAnsi="BIZ UDPゴシック" w:eastAsia="BIZ UDPゴシック"/>
                <w:sz w:val="22"/>
              </w:rPr>
              <w:t>常に介護を必要とする方のなかでも、特に介護の必要度が高い方に対して、居宅介護、重度訪問介護、同行援護、行動援護、生活介護、短期入所などのサービスを包括的に提供します。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短期入所</w:t>
            </w:r>
          </w:p>
        </w:tc>
        <w:tc>
          <w:tcPr>
            <w:tcW w:w="7980" w:type="dxa"/>
            <w:vAlign w:val="top"/>
          </w:tcPr>
          <w:p>
            <w:pPr>
              <w:pStyle w:val="0"/>
              <w:rPr>
                <w:rFonts w:hint="eastAsia"/>
                <w:sz w:val="22"/>
              </w:rPr>
            </w:pPr>
            <w:r>
              <w:rPr>
                <w:rFonts w:hint="eastAsia" w:ascii="BIZ UDPゴシック" w:hAnsi="BIZ UDPゴシック" w:eastAsia="BIZ UDPゴシック"/>
                <w:sz w:val="22"/>
              </w:rPr>
              <w:t>自宅で介護を行っている方が病気などの理由により介護を行うことができない場合に、障害のある方に障害者支援施設や児童福祉施設等に短期間入所してもらい、入浴、排せつ、食事のほか、必要な介護を行います。</w:t>
            </w:r>
          </w:p>
        </w:tc>
      </w:tr>
    </w:tbl>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r>
        <w:rPr>
          <w:rFonts w:hint="eastAsia" w:ascii="BIZ UDPゴシック" w:hAnsi="BIZ UDPゴシック" w:eastAsia="BIZ UDPゴシック"/>
          <w:sz w:val="22"/>
        </w:rPr>
        <w:t>＜昼間の生活を支援するサービス＞</w:t>
      </w:r>
    </w:p>
    <w:tbl>
      <w:tblPr>
        <w:tblStyle w:val="27"/>
        <w:tblW w:w="0" w:type="auto"/>
        <w:tblInd w:w="0" w:type="dxa"/>
        <w:tblLayout w:type="fixed"/>
        <w:tblLook w:firstRow="1" w:lastRow="0" w:firstColumn="1" w:lastColumn="0" w:noHBand="0" w:noVBand="1" w:val="04A0"/>
      </w:tblPr>
      <w:tblGrid>
        <w:gridCol w:w="1675"/>
        <w:gridCol w:w="7980"/>
      </w:tblGrid>
      <w:tr>
        <w:trPr/>
        <w:tc>
          <w:tcPr>
            <w:tcW w:w="1675" w:type="dxa"/>
            <w:vAlign w:val="top"/>
          </w:tcPr>
          <w:p>
            <w:pPr>
              <w:pStyle w:val="0"/>
              <w:rPr>
                <w:rFonts w:hint="eastAsia"/>
                <w:sz w:val="22"/>
              </w:rPr>
            </w:pPr>
            <w:r>
              <w:rPr>
                <w:rFonts w:hint="eastAsia" w:ascii="BIZ UDPゴシック" w:hAnsi="BIZ UDPゴシック" w:eastAsia="BIZ UDPゴシック"/>
                <w:sz w:val="22"/>
              </w:rPr>
              <w:t>療養介護</w:t>
            </w:r>
          </w:p>
        </w:tc>
        <w:tc>
          <w:tcPr>
            <w:tcW w:w="7980" w:type="dxa"/>
            <w:vAlign w:val="top"/>
          </w:tcPr>
          <w:p>
            <w:pPr>
              <w:pStyle w:val="0"/>
              <w:rPr>
                <w:rFonts w:hint="eastAsia"/>
                <w:sz w:val="22"/>
              </w:rPr>
            </w:pPr>
            <w:r>
              <w:rPr>
                <w:rFonts w:hint="eastAsia" w:ascii="BIZ UDPゴシック" w:hAnsi="BIZ UDPゴシック" w:eastAsia="BIZ UDPゴシック"/>
                <w:sz w:val="22"/>
              </w:rPr>
              <w:t>病院において医療的ケアを必要とする障害のある方のうち常に介護を必要とする方に対して、主に昼間において病院で行われる機能訓練、療養上の管理、看護、医学的管理の下における介護及び日常生活上の世話を行います。また、療養介護のうち医療にかかわるものを療養介護医療として提供しま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生活介護</w:t>
            </w:r>
          </w:p>
        </w:tc>
        <w:tc>
          <w:tcPr>
            <w:tcW w:w="7980" w:type="dxa"/>
            <w:vAlign w:val="top"/>
          </w:tcPr>
          <w:p>
            <w:pPr>
              <w:pStyle w:val="0"/>
              <w:rPr>
                <w:rFonts w:hint="eastAsia"/>
                <w:sz w:val="22"/>
              </w:rPr>
            </w:pPr>
            <w:r>
              <w:rPr>
                <w:rFonts w:hint="eastAsia" w:ascii="BIZ UDPゴシック" w:hAnsi="BIZ UDPゴシック" w:eastAsia="BIZ UDPゴシック"/>
                <w:sz w:val="22"/>
              </w:rPr>
              <w:t>障害者支援施設などで、常に介護を必要とする方に対して、主に昼間において、入浴・排せつ・食事等の介護、調理・洗濯・掃除等の家事、生活等に関する相談・助言その他の必要な日常生活上の支援、創作的活動・生産活動の機会の提供のほか、身体機能や生活能力の向上のために必要な援助を行いま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自立訓練</w:t>
            </w:r>
          </w:p>
        </w:tc>
        <w:tc>
          <w:tcPr>
            <w:tcW w:w="7980" w:type="dxa"/>
            <w:vAlign w:val="top"/>
          </w:tcPr>
          <w:p>
            <w:pPr>
              <w:pStyle w:val="0"/>
              <w:rPr>
                <w:rFonts w:hint="eastAsia"/>
                <w:sz w:val="22"/>
              </w:rPr>
            </w:pPr>
            <w:r>
              <w:rPr>
                <w:rFonts w:hint="eastAsia" w:ascii="BIZ UDPゴシック" w:hAnsi="BIZ UDPゴシック" w:eastAsia="BIZ UDPゴシック"/>
                <w:sz w:val="22"/>
              </w:rPr>
              <w:t>自立した日常生活・社会生活ができるよう、一定期間、身体機能・生活能力の向上のために必要な訓練を行います。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就労移行支援</w:t>
            </w:r>
          </w:p>
        </w:tc>
        <w:tc>
          <w:tcPr>
            <w:tcW w:w="7980" w:type="dxa"/>
            <w:vAlign w:val="top"/>
          </w:tcPr>
          <w:p>
            <w:pPr>
              <w:pStyle w:val="0"/>
              <w:rPr>
                <w:rFonts w:hint="eastAsia"/>
                <w:sz w:val="22"/>
              </w:rPr>
            </w:pPr>
            <w:r>
              <w:rPr>
                <w:rFonts w:hint="eastAsia" w:ascii="BIZ UDPゴシック" w:hAnsi="BIZ UDPゴシック" w:eastAsia="BIZ UDPゴシック"/>
                <w:sz w:val="22"/>
              </w:rPr>
              <w:t>就労を希望する</w:t>
            </w:r>
            <w:r>
              <w:rPr>
                <w:rFonts w:hint="eastAsia" w:ascii="BIZ UDPゴシック" w:hAnsi="BIZ UDPゴシック" w:eastAsia="BIZ UDPゴシック"/>
                <w:sz w:val="22"/>
              </w:rPr>
              <w:t>65</w:t>
            </w:r>
            <w:r>
              <w:rPr>
                <w:rFonts w:hint="eastAsia" w:ascii="BIZ UDPゴシック" w:hAnsi="BIZ UDPゴシック" w:eastAsia="BIZ UDPゴシック"/>
                <w:sz w:val="22"/>
              </w:rPr>
              <w:t>歳未満の障害のある方に対して、生産活動や職場体験などの機会の提供を通じた就労に必要な知識や能力の向上のために必要な訓練、就労に関する相談や支援を行います。このサービスでは、一般就労に必要な知識・能力を養い、本人の適性に見合った職場への就労と定着を目指します。</w:t>
            </w:r>
          </w:p>
        </w:tc>
      </w:tr>
      <w:tr>
        <w:trPr/>
        <w:tc>
          <w:tcPr>
            <w:tcW w:w="1675"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sz w:val="22"/>
              </w:rPr>
            </w:pPr>
            <w:r>
              <w:rPr>
                <w:rFonts w:hint="eastAsia" w:ascii="BIZ UDPゴシック" w:hAnsi="BIZ UDPゴシック" w:eastAsia="BIZ UDPゴシック"/>
                <w:sz w:val="22"/>
              </w:rPr>
              <w:t>就労継続支援</w:t>
            </w:r>
          </w:p>
          <w:p>
            <w:pPr>
              <w:pStyle w:val="0"/>
              <w:ind w:firstLine="660" w:firstLineChars="300"/>
              <w:jc w:val="right"/>
              <w:rPr>
                <w:rFonts w:hint="eastAsia"/>
                <w:sz w:val="22"/>
              </w:rPr>
            </w:pPr>
            <w:r>
              <w:rPr>
                <w:rFonts w:hint="eastAsia" w:ascii="BIZ UDPゴシック" w:hAnsi="BIZ UDPゴシック" w:eastAsia="BIZ UDPゴシック"/>
                <w:sz w:val="22"/>
              </w:rPr>
              <w:t>(A</w:t>
            </w:r>
            <w:r>
              <w:rPr>
                <w:rFonts w:hint="eastAsia" w:ascii="BIZ UDPゴシック" w:hAnsi="BIZ UDPゴシック" w:eastAsia="BIZ UDPゴシック"/>
                <w:sz w:val="22"/>
              </w:rPr>
              <w:t>型</w:t>
            </w:r>
            <w:r>
              <w:rPr>
                <w:rFonts w:hint="eastAsia" w:ascii="BIZ UDPゴシック" w:hAnsi="BIZ UDPゴシック" w:eastAsia="BIZ UDPゴシック"/>
                <w:sz w:val="22"/>
              </w:rPr>
              <w:t>)</w:t>
            </w:r>
          </w:p>
        </w:tc>
        <w:tc>
          <w:tcPr>
            <w:tcW w:w="7980"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sz w:val="22"/>
              </w:rPr>
            </w:pPr>
            <w:r>
              <w:rPr>
                <w:rFonts w:hint="eastAsia" w:ascii="BIZ UDPゴシック" w:hAnsi="BIZ UDPゴシック" w:eastAsia="BIZ UDPゴシック"/>
                <w:sz w:val="22"/>
              </w:rPr>
              <w:t>企業等に就労することが困難な障害のある方に対して、雇用契約に基づく生産活動の機会の提供、知識および能力の向上のために必要な訓練などを行います。このサービスを通じて一般就労に必要な知識や能力が高まった方は、最終的には一般就労への移行をめざします。</w:t>
            </w:r>
          </w:p>
        </w:tc>
      </w:tr>
      <w:tr>
        <w:trPr/>
        <w:tc>
          <w:tcPr>
            <w:tcW w:w="1675"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right"/>
              <w:rPr>
                <w:rFonts w:hint="eastAsia"/>
                <w:sz w:val="22"/>
              </w:rPr>
            </w:pPr>
            <w:r>
              <w:rPr>
                <w:rFonts w:hint="eastAsia" w:ascii="BIZ UDPゴシック" w:hAnsi="BIZ UDPゴシック" w:eastAsia="BIZ UDPゴシック"/>
                <w:sz w:val="22"/>
              </w:rPr>
              <w:t>(B</w:t>
            </w:r>
            <w:r>
              <w:rPr>
                <w:rFonts w:hint="eastAsia" w:ascii="BIZ UDPゴシック" w:hAnsi="BIZ UDPゴシック" w:eastAsia="BIZ UDPゴシック"/>
                <w:sz w:val="22"/>
              </w:rPr>
              <w:t>型</w:t>
            </w:r>
            <w:r>
              <w:rPr>
                <w:rFonts w:hint="eastAsia" w:ascii="BIZ UDPゴシック" w:hAnsi="BIZ UDPゴシック" w:eastAsia="BIZ UDPゴシック"/>
                <w:sz w:val="22"/>
              </w:rPr>
              <w:t>)</w:t>
            </w:r>
          </w:p>
        </w:tc>
        <w:tc>
          <w:tcPr>
            <w:tcW w:w="7980"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sz w:val="22"/>
              </w:rPr>
            </w:pPr>
            <w:r>
              <w:rPr>
                <w:rFonts w:hint="eastAsia" w:ascii="BIZ UDPゴシック" w:hAnsi="BIZ UDPゴシック" w:eastAsia="BIZ UDPゴシック"/>
                <w:sz w:val="22"/>
              </w:rPr>
              <w:t>通常の事業所に雇用されることが困難な就労経験のある障害のある方に対し、生産活動などの機会の提供、知識および能力の向上のために必要な訓練などを行うサービスです。このサービスを通じて生産活動や就労に必要な知識や能力が高まった方は、就労継続支援（Ａ型）や一般就労への移行をめざします。</w:t>
            </w:r>
          </w:p>
        </w:tc>
      </w:tr>
    </w:tbl>
    <w:p>
      <w:pPr>
        <w:pStyle w:val="0"/>
        <w:rPr>
          <w:rFonts w:hint="eastAsia" w:ascii="BIZ UDPゴシック" w:hAnsi="BIZ UDPゴシック" w:eastAsia="BIZ UDPゴシック"/>
          <w:sz w:val="21"/>
        </w:rPr>
      </w:pPr>
      <w:r>
        <w:rPr>
          <w:rFonts w:hint="eastAsia" w:ascii="BIZ UDPゴシック" w:hAnsi="BIZ UDPゴシック" w:eastAsia="BIZ UDPゴシック"/>
          <w:sz w:val="22"/>
        </w:rPr>
        <w:t>＜外出を支援するサービス＞</w:t>
      </w:r>
    </w:p>
    <w:tbl>
      <w:tblPr>
        <w:tblStyle w:val="27"/>
        <w:tblW w:w="0" w:type="auto"/>
        <w:tblInd w:w="0" w:type="dxa"/>
        <w:tblLayout w:type="fixed"/>
        <w:tblLook w:firstRow="1" w:lastRow="0" w:firstColumn="1" w:lastColumn="0" w:noHBand="0" w:noVBand="1" w:val="04A0"/>
      </w:tblPr>
      <w:tblGrid>
        <w:gridCol w:w="1675"/>
        <w:gridCol w:w="7980"/>
      </w:tblGrid>
      <w:tr>
        <w:trPr/>
        <w:tc>
          <w:tcPr>
            <w:tcW w:w="1675" w:type="dxa"/>
            <w:vAlign w:val="top"/>
          </w:tcPr>
          <w:p>
            <w:pPr>
              <w:pStyle w:val="0"/>
              <w:rPr>
                <w:rFonts w:hint="eastAsia"/>
              </w:rPr>
            </w:pPr>
            <w:r>
              <w:rPr>
                <w:rFonts w:hint="eastAsia" w:ascii="BIZ UDPゴシック" w:hAnsi="BIZ UDPゴシック" w:eastAsia="BIZ UDPゴシック"/>
                <w:sz w:val="22"/>
              </w:rPr>
              <w:t>行動援護</w:t>
            </w:r>
          </w:p>
        </w:tc>
        <w:tc>
          <w:tcPr>
            <w:tcW w:w="7980" w:type="dxa"/>
            <w:vAlign w:val="top"/>
          </w:tcPr>
          <w:p>
            <w:pPr>
              <w:pStyle w:val="0"/>
              <w:rPr>
                <w:rFonts w:hint="eastAsia"/>
              </w:rPr>
            </w:pPr>
            <w:r>
              <w:rPr>
                <w:rFonts w:hint="eastAsia" w:ascii="BIZ UDPゴシック" w:hAnsi="BIZ UDPゴシック" w:eastAsia="BIZ UDPゴシック"/>
                <w:sz w:val="22"/>
              </w:rPr>
              <w:t>行動に著しい困難を有する知的障害や精神障害のある方が、行動する際に生じ得る危険を回避するために必要な援護、外出時における移動中の介護、排せつ、食事等の介護のほか、行動する際に必要な援助を行います。</w:t>
            </w:r>
          </w:p>
        </w:tc>
      </w:tr>
      <w:tr>
        <w:trPr/>
        <w:tc>
          <w:tcPr>
            <w:tcW w:w="1675" w:type="dxa"/>
            <w:vAlign w:val="top"/>
          </w:tcPr>
          <w:p>
            <w:pPr>
              <w:pStyle w:val="0"/>
              <w:rPr>
                <w:rFonts w:hint="eastAsia"/>
              </w:rPr>
            </w:pPr>
            <w:r>
              <w:rPr>
                <w:rFonts w:hint="eastAsia" w:ascii="BIZ UDPゴシック" w:hAnsi="BIZ UDPゴシック" w:eastAsia="BIZ UDPゴシック"/>
                <w:sz w:val="22"/>
              </w:rPr>
              <w:t>同行援護</w:t>
            </w:r>
          </w:p>
        </w:tc>
        <w:tc>
          <w:tcPr>
            <w:tcW w:w="7980" w:type="dxa"/>
            <w:vAlign w:val="top"/>
          </w:tcPr>
          <w:p>
            <w:pPr>
              <w:pStyle w:val="0"/>
              <w:rPr>
                <w:rFonts w:hint="eastAsia"/>
              </w:rPr>
            </w:pPr>
            <w:r>
              <w:rPr>
                <w:rFonts w:hint="eastAsia" w:ascii="BIZ UDPゴシック" w:hAnsi="BIZ UDPゴシック" w:eastAsia="BIZ UDPゴシック"/>
                <w:sz w:val="22"/>
              </w:rPr>
              <w:t>移動に著しい困難を有する視覚障害のある方が外出する際、ご本人に同行し、移動に必要な情報の提供や、移動の援護、排せつ、食事等の介護のほか、ご本人が外出する際に必要な援助を適切かつ効果的に行います。外出先での情報提供や代読・代筆などの役割も担います。</w:t>
            </w:r>
          </w:p>
        </w:tc>
      </w:tr>
    </w:tbl>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r>
        <w:rPr>
          <w:rFonts w:hint="eastAsia" w:ascii="BIZ UDPゴシック" w:hAnsi="BIZ UDPゴシック" w:eastAsia="BIZ UDPゴシック"/>
          <w:sz w:val="22"/>
        </w:rPr>
        <w:t>＜生活環境を整えるサービス＞</w:t>
      </w:r>
    </w:p>
    <w:tbl>
      <w:tblPr>
        <w:tblStyle w:val="27"/>
        <w:tblW w:w="0" w:type="auto"/>
        <w:tblInd w:w="0" w:type="dxa"/>
        <w:tblLayout w:type="fixed"/>
        <w:tblLook w:firstRow="1" w:lastRow="0" w:firstColumn="1" w:lastColumn="0" w:noHBand="0" w:noVBand="1" w:val="04A0"/>
      </w:tblPr>
      <w:tblGrid>
        <w:gridCol w:w="1675"/>
        <w:gridCol w:w="7980"/>
      </w:tblGrid>
      <w:tr>
        <w:trPr/>
        <w:tc>
          <w:tcPr>
            <w:tcW w:w="1675" w:type="dxa"/>
            <w:vAlign w:val="top"/>
          </w:tcPr>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補装具</w:t>
            </w:r>
          </w:p>
        </w:tc>
        <w:tc>
          <w:tcPr>
            <w:tcW w:w="7980" w:type="dxa"/>
            <w:vAlign w:val="top"/>
          </w:tcPr>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障害のある方が日常生活上において必要な移動や動作等を確保するために、身体の欠損または損なわれた身体機能を補完・代替する用具について、購入または修理に要した費用（基準額）から所得に応じた自己負担額を差し引いた額を補装具費として支給します。</w:t>
            </w:r>
          </w:p>
        </w:tc>
      </w:tr>
      <w:tr>
        <w:trPr/>
        <w:tc>
          <w:tcPr>
            <w:tcW w:w="1675" w:type="dxa"/>
            <w:vAlign w:val="top"/>
          </w:tcPr>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日常生活用具</w:t>
            </w:r>
          </w:p>
        </w:tc>
        <w:tc>
          <w:tcPr>
            <w:tcW w:w="7980" w:type="dxa"/>
            <w:vAlign w:val="top"/>
          </w:tcPr>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重度障害のある方等に対し、自立生活支援用具等の日常生活用具の給付または貸与を行います。</w:t>
            </w:r>
          </w:p>
        </w:tc>
      </w:tr>
    </w:tbl>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r>
        <w:rPr>
          <w:rFonts w:hint="eastAsia" w:ascii="BIZ UDPゴシック" w:hAnsi="BIZ UDPゴシック" w:eastAsia="BIZ UDPゴシック"/>
          <w:sz w:val="21"/>
        </w:rPr>
        <w:t>　</w:t>
      </w:r>
      <w:r>
        <w:rPr>
          <w:rFonts w:hint="eastAsia" w:ascii="BIZ UDPゴシック" w:hAnsi="BIZ UDPゴシック" w:eastAsia="BIZ UDPゴシック"/>
          <w:sz w:val="22"/>
        </w:rPr>
        <w:t>＜住まいの場としてのサービス＞</w:t>
      </w:r>
    </w:p>
    <w:tbl>
      <w:tblPr>
        <w:tblStyle w:val="27"/>
        <w:tblW w:w="0" w:type="auto"/>
        <w:tblInd w:w="0" w:type="dxa"/>
        <w:tblLayout w:type="fixed"/>
        <w:tblLook w:firstRow="1" w:lastRow="0" w:firstColumn="1" w:lastColumn="0" w:noHBand="0" w:noVBand="1" w:val="04A0"/>
      </w:tblPr>
      <w:tblGrid>
        <w:gridCol w:w="1675"/>
        <w:gridCol w:w="7980"/>
      </w:tblGrid>
      <w:tr>
        <w:trPr/>
        <w:tc>
          <w:tcPr>
            <w:tcW w:w="1675" w:type="dxa"/>
            <w:vAlign w:val="top"/>
          </w:tcPr>
          <w:p>
            <w:pPr>
              <w:pStyle w:val="0"/>
              <w:rPr>
                <w:rFonts w:hint="eastAsia"/>
                <w:sz w:val="22"/>
              </w:rPr>
            </w:pPr>
            <w:r>
              <w:rPr>
                <w:rFonts w:hint="eastAsia" w:ascii="BIZ UDPゴシック" w:hAnsi="BIZ UDPゴシック" w:eastAsia="BIZ UDPゴシック"/>
                <w:sz w:val="22"/>
              </w:rPr>
              <w:t>共同生活援助</w:t>
            </w:r>
          </w:p>
        </w:tc>
        <w:tc>
          <w:tcPr>
            <w:tcW w:w="7980" w:type="dxa"/>
            <w:vAlign w:val="top"/>
          </w:tcPr>
          <w:p>
            <w:pPr>
              <w:pStyle w:val="0"/>
              <w:rPr>
                <w:rFonts w:hint="eastAsia"/>
                <w:sz w:val="22"/>
              </w:rPr>
            </w:pPr>
            <w:r>
              <w:rPr>
                <w:rFonts w:hint="eastAsia" w:ascii="BIZ UDPゴシック" w:hAnsi="BIZ UDPゴシック" w:eastAsia="BIZ UDPゴシック"/>
                <w:sz w:val="22"/>
              </w:rPr>
              <w:t>障害のある方に対して、主に夜間において、共同生活を営む住居で相談、入浴、排せつまたは食事の介護、その他の日常生活上の援助を行います。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施設入所支援</w:t>
            </w:r>
          </w:p>
        </w:tc>
        <w:tc>
          <w:tcPr>
            <w:tcW w:w="7980" w:type="dxa"/>
            <w:vAlign w:val="top"/>
          </w:tcPr>
          <w:p>
            <w:pPr>
              <w:pStyle w:val="0"/>
              <w:rPr>
                <w:rFonts w:hint="eastAsia"/>
                <w:sz w:val="22"/>
              </w:rPr>
            </w:pPr>
            <w:r>
              <w:rPr>
                <w:rFonts w:hint="eastAsia" w:ascii="BIZ UDPゴシック" w:hAnsi="BIZ UDPゴシック" w:eastAsia="BIZ UDPゴシック"/>
                <w:sz w:val="22"/>
              </w:rPr>
              <w:t>施設に入所する障害のある方に対して、主に夜間において、入浴、排せつ、食事等の介護、生活等に関する相談・助言のほか、必要な日常生活上の支援を行います。</w:t>
            </w:r>
          </w:p>
        </w:tc>
      </w:tr>
    </w:tbl>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r>
        <w:rPr>
          <w:rFonts w:hint="eastAsia" w:ascii="BIZ UDPゴシック" w:hAnsi="BIZ UDPゴシック" w:eastAsia="BIZ UDPゴシック"/>
          <w:sz w:val="21"/>
        </w:rPr>
        <w:t>　</w:t>
      </w:r>
      <w:r>
        <w:rPr>
          <w:rFonts w:hint="eastAsia" w:ascii="BIZ UDPゴシック" w:hAnsi="BIZ UDPゴシック" w:eastAsia="BIZ UDPゴシック"/>
          <w:sz w:val="22"/>
        </w:rPr>
        <w:t>＜相談支援に関するサービス＞</w:t>
      </w:r>
    </w:p>
    <w:tbl>
      <w:tblPr>
        <w:tblStyle w:val="27"/>
        <w:tblW w:w="0" w:type="auto"/>
        <w:tblInd w:w="0" w:type="dxa"/>
        <w:tblLayout w:type="fixed"/>
        <w:tblLook w:firstRow="1" w:lastRow="0" w:firstColumn="1" w:lastColumn="0" w:noHBand="0" w:noVBand="1" w:val="04A0"/>
      </w:tblPr>
      <w:tblGrid>
        <w:gridCol w:w="1675"/>
        <w:gridCol w:w="7980"/>
      </w:tblGrid>
      <w:tr>
        <w:trPr/>
        <w:tc>
          <w:tcPr>
            <w:tcW w:w="1675" w:type="dxa"/>
            <w:vAlign w:val="top"/>
          </w:tcPr>
          <w:p>
            <w:pPr>
              <w:pStyle w:val="0"/>
              <w:rPr>
                <w:rFonts w:hint="eastAsia"/>
                <w:sz w:val="22"/>
              </w:rPr>
            </w:pPr>
            <w:r>
              <w:rPr>
                <w:rFonts w:hint="eastAsia" w:ascii="BIZ UDPゴシック" w:hAnsi="BIZ UDPゴシック" w:eastAsia="BIZ UDPゴシック"/>
                <w:sz w:val="22"/>
              </w:rPr>
              <w:t>地域移行支援</w:t>
            </w:r>
          </w:p>
        </w:tc>
        <w:tc>
          <w:tcPr>
            <w:tcW w:w="7980" w:type="dxa"/>
            <w:vAlign w:val="top"/>
          </w:tcPr>
          <w:p>
            <w:pPr>
              <w:pStyle w:val="0"/>
              <w:rPr>
                <w:rFonts w:hint="eastAsia"/>
                <w:sz w:val="22"/>
              </w:rPr>
            </w:pPr>
            <w:r>
              <w:rPr>
                <w:rFonts w:hint="eastAsia" w:ascii="BIZ UDPゴシック" w:hAnsi="BIZ UDPゴシック" w:eastAsia="BIZ UDPゴシック"/>
                <w:sz w:val="22"/>
              </w:rPr>
              <w:t>障害者支援施設等に入所している方または精神科病院に入院している方など、地域における生活に移行するために重点的に支援を必要としている方に対して、住居の確保などの地域生活に移行するための相談や必要な支援を行います。このサービスでは、施設・病院からの退所・退院にあたって支援を必要とする方に、入所・入院中から新しい生活の準備等の支援を行うことで、障害のある方の地域生活への円滑な移行をめざしま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地域定着支援</w:t>
            </w:r>
          </w:p>
        </w:tc>
        <w:tc>
          <w:tcPr>
            <w:tcW w:w="7980" w:type="dxa"/>
            <w:vAlign w:val="top"/>
          </w:tcPr>
          <w:p>
            <w:pPr>
              <w:pStyle w:val="0"/>
              <w:rPr>
                <w:rFonts w:hint="eastAsia"/>
                <w:sz w:val="22"/>
              </w:rPr>
            </w:pPr>
            <w:r>
              <w:rPr>
                <w:rFonts w:hint="eastAsia" w:ascii="BIZ UDPゴシック" w:hAnsi="BIZ UDPゴシック" w:eastAsia="BIZ UDPゴシック"/>
                <w:sz w:val="22"/>
              </w:rPr>
              <w:t>単身等で生活する障害のある方に対し、常に連絡がとれる体制を確保し、緊急に支援が必要な事態が生じた際に、緊急訪問や相談などの必要な支援を行います。このサービスでは、入所施設や精神科病院から退所または退院した方や地域生活が不安定な方などに、「見守り」としての支援を行うことで、障害のある方の地域生活の継続をめざします。</w:t>
            </w:r>
          </w:p>
        </w:tc>
      </w:tr>
      <w:tr>
        <w:trPr/>
        <w:tc>
          <w:tcPr>
            <w:tcW w:w="1675" w:type="dxa"/>
            <w:tcBorders>
              <w:top w:val="none" w:color="auto" w:sz="0" w:space="0"/>
              <w:left w:val="none" w:color="auto" w:sz="0" w:space="0"/>
              <w:bottom w:val="none" w:color="auto" w:sz="0" w:space="0"/>
              <w:right w:val="none" w:color="auto" w:sz="0" w:space="0"/>
              <w:tl2br w:val="nil"/>
              <w:tr2bl w:val="nil"/>
            </w:tcBorders>
            <w:vAlign w:val="top"/>
          </w:tcPr>
          <w:p>
            <w:pPr>
              <w:pStyle w:val="0"/>
              <w:rPr>
                <w:rFonts w:hint="eastAsia"/>
                <w:sz w:val="22"/>
              </w:rPr>
            </w:pPr>
            <w:r>
              <w:rPr>
                <w:rFonts w:hint="eastAsia" w:ascii="BIZ UDPゴシック" w:hAnsi="BIZ UDPゴシック" w:eastAsia="BIZ UDPゴシック"/>
                <w:sz w:val="22"/>
              </w:rPr>
              <w:t>サービス利用支援</w:t>
            </w:r>
          </w:p>
        </w:tc>
        <w:tc>
          <w:tcPr>
            <w:tcW w:w="7980" w:type="dxa"/>
            <w:tcBorders>
              <w:top w:val="none" w:color="auto" w:sz="0" w:space="0"/>
              <w:left w:val="none" w:color="auto" w:sz="0" w:space="0"/>
              <w:bottom w:val="none" w:color="auto" w:sz="0" w:space="0"/>
              <w:right w:val="none" w:color="auto" w:sz="0" w:space="0"/>
              <w:tl2br w:val="nil"/>
              <w:tr2bl w:val="nil"/>
            </w:tcBorders>
            <w:vAlign w:val="top"/>
          </w:tcPr>
          <w:p>
            <w:pPr>
              <w:pStyle w:val="0"/>
              <w:rPr>
                <w:rFonts w:hint="eastAsia"/>
                <w:sz w:val="22"/>
              </w:rPr>
            </w:pPr>
            <w:r>
              <w:rPr>
                <w:rFonts w:hint="eastAsia" w:ascii="BIZ UDPゴシック" w:hAnsi="BIZ UDPゴシック" w:eastAsia="BIZ UDPゴシック"/>
                <w:sz w:val="22"/>
              </w:rPr>
              <w:t>障害福祉サービスの利用申請時の「サービス等利用計画案」の作成、サービス支給決定後の連絡調整、「サービス等利用計画」の作成を行います。このサービスでは、障害のある方の意思や人格を尊重し、常にご本人の立場で考え、障害のある方が自立した日常生活または社会生活を営むことができるよう支援します。</w:t>
            </w:r>
            <w:r>
              <w:rPr>
                <w:rFonts w:hint="eastAsia" w:ascii="BIZ UDPゴシック" w:hAnsi="BIZ UDPゴシック" w:eastAsia="BIZ UDPゴシック"/>
                <w:sz w:val="22"/>
              </w:rPr>
              <w:t xml:space="preserve"> </w:t>
            </w:r>
          </w:p>
        </w:tc>
      </w:tr>
      <w:tr>
        <w:trPr/>
        <w:tc>
          <w:tcPr>
            <w:tcW w:w="1675" w:type="dxa"/>
            <w:tcBorders>
              <w:top w:val="none" w:color="auto" w:sz="0" w:space="0"/>
              <w:left w:val="none" w:color="auto" w:sz="0" w:space="0"/>
              <w:bottom w:val="none" w:color="auto" w:sz="0" w:space="0"/>
              <w:right w:val="none" w:color="auto" w:sz="0" w:space="0"/>
              <w:tl2br w:val="nil"/>
              <w:tr2bl w:val="nil"/>
            </w:tcBorders>
            <w:vAlign w:val="top"/>
          </w:tcPr>
          <w:p>
            <w:pPr>
              <w:pStyle w:val="0"/>
              <w:rPr>
                <w:rFonts w:hint="eastAsia"/>
                <w:sz w:val="22"/>
              </w:rPr>
            </w:pPr>
            <w:r>
              <w:rPr>
                <w:rFonts w:hint="eastAsia" w:ascii="BIZ UDPゴシック" w:hAnsi="BIZ UDPゴシック" w:eastAsia="BIZ UDPゴシック"/>
                <w:sz w:val="22"/>
              </w:rPr>
              <w:t>継続サービス利用支援</w:t>
            </w:r>
          </w:p>
        </w:tc>
        <w:tc>
          <w:tcPr>
            <w:tcW w:w="7980" w:type="dxa"/>
            <w:tcBorders>
              <w:top w:val="none" w:color="auto" w:sz="0" w:space="0"/>
              <w:left w:val="none" w:color="auto" w:sz="0" w:space="0"/>
              <w:bottom w:val="none" w:color="auto" w:sz="0" w:space="0"/>
              <w:right w:val="none" w:color="auto" w:sz="0" w:space="0"/>
              <w:tl2br w:val="nil"/>
              <w:tr2bl w:val="nil"/>
            </w:tcBorders>
            <w:vAlign w:val="top"/>
          </w:tcPr>
          <w:p>
            <w:pPr>
              <w:pStyle w:val="0"/>
              <w:rPr>
                <w:rFonts w:hint="eastAsia"/>
                <w:sz w:val="22"/>
              </w:rPr>
            </w:pPr>
            <w:r>
              <w:rPr>
                <w:rFonts w:hint="eastAsia" w:ascii="BIZ UDPゴシック" w:hAnsi="BIZ UDPゴシック" w:eastAsia="BIZ UDPゴシック"/>
                <w:sz w:val="22"/>
              </w:rPr>
              <w:t>作成された「サービス等利用計画」が適切かどうかモニタリング（効果の分析や評価）し、必要に応じて見直しを行います。このサービスでは、サービス利用支援と同様、障害のある方の意思や人格を尊重し、常にご本人の立場で考え、障害のある方が自立した日常生活または社会生活を営むことができるよう支援します。</w:t>
            </w:r>
            <w:r>
              <w:rPr>
                <w:rFonts w:hint="eastAsia" w:ascii="BIZ UDPゴシック" w:hAnsi="BIZ UDPゴシック" w:eastAsia="BIZ UDPゴシック"/>
                <w:sz w:val="22"/>
              </w:rPr>
              <w:t xml:space="preserve"> </w:t>
            </w:r>
          </w:p>
        </w:tc>
      </w:tr>
    </w:tbl>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r>
        <w:rPr>
          <w:rFonts w:hint="eastAsia" w:ascii="BIZ UDPゴシック" w:hAnsi="BIZ UDPゴシック" w:eastAsia="BIZ UDPゴシック"/>
          <w:sz w:val="22"/>
        </w:rPr>
        <w:t>＜市町村が実施する事業＞</w:t>
      </w:r>
    </w:p>
    <w:tbl>
      <w:tblPr>
        <w:tblStyle w:val="27"/>
        <w:tblW w:w="0" w:type="auto"/>
        <w:tblInd w:w="0" w:type="dxa"/>
        <w:tblLayout w:type="fixed"/>
        <w:tblLook w:firstRow="1" w:lastRow="0" w:firstColumn="1" w:lastColumn="0" w:noHBand="0" w:noVBand="1" w:val="04A0"/>
      </w:tblPr>
      <w:tblGrid>
        <w:gridCol w:w="1675"/>
        <w:gridCol w:w="7980"/>
      </w:tblGrid>
      <w:tr>
        <w:trPr/>
        <w:tc>
          <w:tcPr>
            <w:tcW w:w="1675" w:type="dxa"/>
            <w:vAlign w:val="top"/>
          </w:tcPr>
          <w:p>
            <w:pPr>
              <w:pStyle w:val="0"/>
              <w:rPr>
                <w:rFonts w:hint="eastAsia"/>
                <w:sz w:val="22"/>
              </w:rPr>
            </w:pPr>
            <w:r>
              <w:rPr>
                <w:rFonts w:hint="eastAsia" w:ascii="BIZ UDPゴシック" w:hAnsi="BIZ UDPゴシック" w:eastAsia="BIZ UDPゴシック"/>
                <w:sz w:val="22"/>
              </w:rPr>
              <w:t>地域生活支援事業</w:t>
            </w:r>
          </w:p>
        </w:tc>
        <w:tc>
          <w:tcPr>
            <w:tcW w:w="7980" w:type="dxa"/>
            <w:vAlign w:val="top"/>
          </w:tcPr>
          <w:p>
            <w:pPr>
              <w:pStyle w:val="0"/>
              <w:rPr>
                <w:rFonts w:hint="eastAsia"/>
                <w:sz w:val="22"/>
              </w:rPr>
            </w:pPr>
            <w:r>
              <w:rPr>
                <w:rFonts w:hint="eastAsia" w:ascii="BIZ UDPゴシック" w:hAnsi="BIZ UDPゴシック" w:eastAsia="BIZ UDPゴシック"/>
                <w:sz w:val="22"/>
              </w:rPr>
              <w:t>障害のある方が、自立した日常生活または社会生活を営むことができるよう、地域の特性や本人の状況に応じ、柔軟な形態により事業を計画的に実施します。この事業は、障害のある方の福祉の増進を図るとともに、すべての国民が相互に人格と個性を尊重し安心して暮らすことのできる地域社会の実現に寄与することをめざします。</w:t>
            </w:r>
          </w:p>
        </w:tc>
      </w:tr>
    </w:tbl>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r>
        <w:rPr>
          <w:rFonts w:hint="eastAsia"/>
        </w:rPr>
        <w:drawing>
          <wp:anchor distT="0" distB="0" distL="203200" distR="203200" simplePos="0" relativeHeight="101" behindDoc="0" locked="0" layoutInCell="1" hidden="0" allowOverlap="1">
            <wp:simplePos x="0" y="0"/>
            <wp:positionH relativeFrom="column">
              <wp:posOffset>2552700</wp:posOffset>
            </wp:positionH>
            <wp:positionV relativeFrom="paragraph">
              <wp:posOffset>3764280</wp:posOffset>
            </wp:positionV>
            <wp:extent cx="1181100" cy="1497330"/>
            <wp:effectExtent l="0" t="0" r="0" b="0"/>
            <wp:wrapNone/>
            <wp:docPr id="1137" name="オブジェクト 0"/>
            <a:graphic xmlns:a="http://schemas.openxmlformats.org/drawingml/2006/main">
              <a:graphicData uri="http://schemas.openxmlformats.org/drawingml/2006/picture">
                <pic:pic xmlns:pic="http://schemas.openxmlformats.org/drawingml/2006/picture">
                  <pic:nvPicPr>
                    <pic:cNvPr id="1137" name="オブジェクト 0"/>
                    <pic:cNvPicPr>
                      <a:picLocks noChangeAspect="1"/>
                    </pic:cNvPicPr>
                  </pic:nvPicPr>
                  <pic:blipFill>
                    <a:blip r:embed="rId19"/>
                    <a:stretch>
                      <a:fillRect/>
                    </a:stretch>
                  </pic:blipFill>
                  <pic:spPr>
                    <a:xfrm>
                      <a:off x="0" y="0"/>
                      <a:ext cx="1181100" cy="1497330"/>
                    </a:xfrm>
                    <a:prstGeom prst="rect">
                      <a:avLst/>
                    </a:prstGeom>
                  </pic:spPr>
                </pic:pic>
              </a:graphicData>
            </a:graphic>
          </wp:anchor>
        </w:drawing>
      </w:r>
      <w:r>
        <w:rPr>
          <w:rFonts w:hint="eastAsia"/>
        </w:rPr>
        <w:drawing>
          <wp:anchor distT="0" distB="0" distL="203200" distR="203200" simplePos="0" relativeHeight="103" behindDoc="0" locked="0" layoutInCell="1" hidden="0" allowOverlap="1">
            <wp:simplePos x="0" y="0"/>
            <wp:positionH relativeFrom="column">
              <wp:posOffset>645795</wp:posOffset>
            </wp:positionH>
            <wp:positionV relativeFrom="paragraph">
              <wp:posOffset>2768600</wp:posOffset>
            </wp:positionV>
            <wp:extent cx="1125220" cy="1492885"/>
            <wp:effectExtent l="0" t="0" r="0" b="0"/>
            <wp:wrapNone/>
            <wp:docPr id="1138" name="オブジェクト 0"/>
            <a:graphic xmlns:a="http://schemas.openxmlformats.org/drawingml/2006/main">
              <a:graphicData uri="http://schemas.openxmlformats.org/drawingml/2006/picture">
                <pic:pic xmlns:pic="http://schemas.openxmlformats.org/drawingml/2006/picture">
                  <pic:nvPicPr>
                    <pic:cNvPr id="1138" name="オブジェクト 0"/>
                    <pic:cNvPicPr>
                      <a:picLocks noChangeAspect="1"/>
                    </pic:cNvPicPr>
                  </pic:nvPicPr>
                  <pic:blipFill>
                    <a:blip r:embed="rId20"/>
                    <a:stretch>
                      <a:fillRect/>
                    </a:stretch>
                  </pic:blipFill>
                  <pic:spPr>
                    <a:xfrm>
                      <a:off x="0" y="0"/>
                      <a:ext cx="1125220" cy="1492885"/>
                    </a:xfrm>
                    <a:prstGeom prst="rect">
                      <a:avLst/>
                    </a:prstGeom>
                  </pic:spPr>
                </pic:pic>
              </a:graphicData>
            </a:graphic>
          </wp:anchor>
        </w:drawing>
      </w:r>
      <w:r>
        <w:rPr>
          <w:rFonts w:hint="eastAsia"/>
        </w:rPr>
        <w:drawing>
          <wp:anchor distT="0" distB="0" distL="203200" distR="203200" simplePos="0" relativeHeight="99" behindDoc="0" locked="0" layoutInCell="1" hidden="0" allowOverlap="1">
            <wp:simplePos x="0" y="0"/>
            <wp:positionH relativeFrom="column">
              <wp:posOffset>4460240</wp:posOffset>
            </wp:positionH>
            <wp:positionV relativeFrom="paragraph">
              <wp:posOffset>2707640</wp:posOffset>
            </wp:positionV>
            <wp:extent cx="1330960" cy="1278255"/>
            <wp:effectExtent l="0" t="0" r="0" b="0"/>
            <wp:wrapNone/>
            <wp:docPr id="1139" name="オブジェクト 0"/>
            <a:graphic xmlns:a="http://schemas.openxmlformats.org/drawingml/2006/main">
              <a:graphicData uri="http://schemas.openxmlformats.org/drawingml/2006/picture">
                <pic:pic xmlns:pic="http://schemas.openxmlformats.org/drawingml/2006/picture">
                  <pic:nvPicPr>
                    <pic:cNvPr id="1139" name="オブジェクト 0"/>
                    <pic:cNvPicPr>
                      <a:picLocks noChangeAspect="1"/>
                    </pic:cNvPicPr>
                  </pic:nvPicPr>
                  <pic:blipFill>
                    <a:blip r:embed="rId21"/>
                    <a:stretch>
                      <a:fillRect/>
                    </a:stretch>
                  </pic:blipFill>
                  <pic:spPr>
                    <a:xfrm>
                      <a:off x="0" y="0"/>
                      <a:ext cx="1330960" cy="1278255"/>
                    </a:xfrm>
                    <a:prstGeom prst="rect">
                      <a:avLst/>
                    </a:prstGeom>
                  </pic:spPr>
                </pic:pic>
              </a:graphicData>
            </a:graphic>
          </wp:anchor>
        </w:drawing>
      </w:r>
      <w:r>
        <w:rPr>
          <w:rFonts w:hint="eastAsia"/>
        </w:rPr>
        <w:br w:type="page"/>
      </w:r>
    </w:p>
    <w:p>
      <w:pPr>
        <w:pStyle w:val="0"/>
        <w:rPr>
          <w:rFonts w:hint="eastAsia" w:ascii="BIZ UDPゴシック" w:hAnsi="BIZ UDPゴシック" w:eastAsia="BIZ UDPゴシック"/>
          <w:sz w:val="21"/>
        </w:rPr>
      </w:pPr>
      <w:r>
        <w:rPr>
          <w:rFonts w:hint="eastAsia" w:ascii="BIZ UDPゴシック" w:hAnsi="BIZ UDPゴシック" w:eastAsia="BIZ UDPゴシック"/>
          <w:b w:val="1"/>
          <w:sz w:val="32"/>
        </w:rPr>
        <w:t>介護保険で受けられるサービスの内容</w:t>
      </w:r>
    </w:p>
    <w:p>
      <w:pPr>
        <w:pStyle w:val="0"/>
        <w:rPr>
          <w:rFonts w:hint="eastAsia" w:ascii="BIZ UDPゴシック" w:hAnsi="BIZ UDPゴシック" w:eastAsia="BIZ UDPゴシック"/>
          <w:sz w:val="21"/>
        </w:rPr>
      </w:pPr>
      <w:r>
        <w:rPr>
          <w:rFonts w:hint="eastAsia" w:ascii="BIZ UDPゴシック" w:hAnsi="BIZ UDPゴシック" w:eastAsia="BIZ UDPゴシック"/>
          <w:sz w:val="22"/>
        </w:rPr>
        <w:t>＜自宅で利用するサービス＞</w:t>
      </w:r>
    </w:p>
    <w:tbl>
      <w:tblPr>
        <w:tblStyle w:val="27"/>
        <w:tblW w:w="0" w:type="auto"/>
        <w:tblInd w:w="0" w:type="dxa"/>
        <w:tblLayout w:type="fixed"/>
        <w:tblLook w:firstRow="1" w:lastRow="0" w:firstColumn="1" w:lastColumn="0" w:noHBand="0" w:noVBand="1" w:val="04A0"/>
      </w:tblPr>
      <w:tblGrid>
        <w:gridCol w:w="1675"/>
        <w:gridCol w:w="7980"/>
      </w:tblGrid>
      <w:tr>
        <w:trPr/>
        <w:tc>
          <w:tcPr>
            <w:tcW w:w="1675" w:type="dxa"/>
            <w:vAlign w:val="top"/>
          </w:tcPr>
          <w:p>
            <w:pPr>
              <w:pStyle w:val="0"/>
              <w:rPr>
                <w:rFonts w:hint="eastAsia"/>
                <w:sz w:val="22"/>
              </w:rPr>
            </w:pPr>
            <w:r>
              <w:rPr>
                <w:rFonts w:hint="eastAsia" w:ascii="BIZ UDPゴシック" w:hAnsi="BIZ UDPゴシック" w:eastAsia="BIZ UDPゴシック"/>
                <w:sz w:val="22"/>
              </w:rPr>
              <w:t>訪問介護</w:t>
            </w:r>
          </w:p>
        </w:tc>
        <w:tc>
          <w:tcPr>
            <w:tcW w:w="7980" w:type="dxa"/>
            <w:vAlign w:val="top"/>
          </w:tcPr>
          <w:p>
            <w:pPr>
              <w:pStyle w:val="0"/>
              <w:rPr>
                <w:rFonts w:hint="eastAsia"/>
                <w:sz w:val="22"/>
              </w:rPr>
            </w:pPr>
            <w:r>
              <w:rPr>
                <w:rFonts w:hint="eastAsia" w:ascii="BIZ UDPゴシック" w:hAnsi="BIZ UDPゴシック" w:eastAsia="BIZ UDPゴシック"/>
                <w:sz w:val="22"/>
              </w:rPr>
              <w:t>訪問介護員</w:t>
            </w:r>
            <w:r>
              <w:rPr>
                <w:rFonts w:hint="eastAsia" w:ascii="BIZ UDPゴシック" w:hAnsi="BIZ UDPゴシック" w:eastAsia="BIZ UDPゴシック"/>
                <w:sz w:val="22"/>
              </w:rPr>
              <w:t>(</w:t>
            </w:r>
            <w:r>
              <w:rPr>
                <w:rFonts w:hint="eastAsia" w:ascii="BIZ UDPゴシック" w:hAnsi="BIZ UDPゴシック" w:eastAsia="BIZ UDPゴシック"/>
                <w:sz w:val="22"/>
              </w:rPr>
              <w:t>ホームヘルパー</w:t>
            </w:r>
            <w:r>
              <w:rPr>
                <w:rFonts w:hint="eastAsia" w:ascii="BIZ UDPゴシック" w:hAnsi="BIZ UDPゴシック" w:eastAsia="BIZ UDPゴシック"/>
                <w:sz w:val="22"/>
              </w:rPr>
              <w:t>)</w:t>
            </w:r>
            <w:r>
              <w:rPr>
                <w:rFonts w:hint="eastAsia" w:ascii="BIZ UDPゴシック" w:hAnsi="BIZ UDPゴシック" w:eastAsia="BIZ UDPゴシック"/>
                <w:sz w:val="22"/>
              </w:rPr>
              <w:t>が利用者の居宅を訪問して、入浴、排せつ、食事等の介護や調理、洗濯、掃除等の家事を行うサービスです。身体介護とは利用者の身体に直接接触して行う介護サービスで、日常生活動作</w:t>
            </w:r>
            <w:r>
              <w:rPr>
                <w:rFonts w:hint="eastAsia" w:ascii="BIZ UDPゴシック" w:hAnsi="BIZ UDPゴシック" w:eastAsia="BIZ UDPゴシック"/>
                <w:sz w:val="22"/>
              </w:rPr>
              <w:t>(ADL)</w:t>
            </w:r>
            <w:r>
              <w:rPr>
                <w:rFonts w:hint="eastAsia" w:ascii="BIZ UDPゴシック" w:hAnsi="BIZ UDPゴシック" w:eastAsia="BIZ UDPゴシック"/>
                <w:sz w:val="22"/>
              </w:rPr>
              <w:t>や意欲の向上のために利用者と共に行う自立支援のためのサービスです。生活援助とは身体介護以外の介護であって、掃除、洗濯、調理など日常生活上の援助であり、利用者が単身、またはその家族が障害や病気等のために本人若しくは家族が家事を行うことが困難な場合に行われるサービスで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訪問入浴介護</w:t>
            </w:r>
          </w:p>
        </w:tc>
        <w:tc>
          <w:tcPr>
            <w:tcW w:w="7980" w:type="dxa"/>
            <w:vAlign w:val="top"/>
          </w:tcPr>
          <w:p>
            <w:pPr>
              <w:pStyle w:val="0"/>
              <w:rPr>
                <w:rFonts w:hint="eastAsia"/>
                <w:sz w:val="22"/>
              </w:rPr>
            </w:pPr>
            <w:r>
              <w:rPr>
                <w:rFonts w:hint="eastAsia" w:ascii="BIZ UDPゴシック" w:hAnsi="BIZ UDPゴシック" w:eastAsia="BIZ UDPゴシック"/>
                <w:sz w:val="22"/>
              </w:rPr>
              <w:t>自宅の浴槽での入浴が困難な方に対して、浴槽を積んだ入浴車が利用者の居宅を訪問し、看護職員や介護職員が入浴の介護を行うサービスです。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訪問看護</w:t>
            </w:r>
          </w:p>
        </w:tc>
        <w:tc>
          <w:tcPr>
            <w:tcW w:w="7980" w:type="dxa"/>
            <w:vAlign w:val="top"/>
          </w:tcPr>
          <w:p>
            <w:pPr>
              <w:pStyle w:val="0"/>
              <w:rPr>
                <w:rFonts w:hint="eastAsia"/>
                <w:sz w:val="22"/>
              </w:rPr>
            </w:pPr>
            <w:r>
              <w:rPr>
                <w:rFonts w:hint="eastAsia" w:ascii="BIZ UDPゴシック" w:hAnsi="BIZ UDPゴシック" w:eastAsia="BIZ UDPゴシック"/>
                <w:sz w:val="22"/>
              </w:rPr>
              <w:t>医師の指示に基づき、看護師等が利用者の居宅を訪問し、健康チェック、療養上の世話または必要な診療の補助を行うサービスです。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訪問リハビリ</w:t>
            </w:r>
          </w:p>
          <w:p>
            <w:pPr>
              <w:pStyle w:val="0"/>
              <w:rPr>
                <w:rFonts w:hint="eastAsia"/>
                <w:sz w:val="22"/>
              </w:rPr>
            </w:pPr>
            <w:r>
              <w:rPr>
                <w:rFonts w:hint="eastAsia" w:ascii="BIZ UDPゴシック" w:hAnsi="BIZ UDPゴシック" w:eastAsia="BIZ UDPゴシック"/>
                <w:sz w:val="22"/>
              </w:rPr>
              <w:t>テーション</w:t>
            </w:r>
          </w:p>
        </w:tc>
        <w:tc>
          <w:tcPr>
            <w:tcW w:w="7980" w:type="dxa"/>
            <w:vAlign w:val="top"/>
          </w:tcPr>
          <w:p>
            <w:pPr>
              <w:pStyle w:val="0"/>
              <w:rPr>
                <w:rFonts w:hint="eastAsia"/>
                <w:sz w:val="22"/>
              </w:rPr>
            </w:pPr>
            <w:r>
              <w:rPr>
                <w:rFonts w:hint="eastAsia" w:ascii="BIZ UDPゴシック" w:hAnsi="BIZ UDPゴシック" w:eastAsia="BIZ UDPゴシック"/>
                <w:sz w:val="22"/>
              </w:rPr>
              <w:t>医師の指示に基づき理学療法士や作業療法士等が利用者の居宅を訪問し、利用者の心身機能の維持回復および日常生活の自立を助けるために理学療法、作業療法その他必要なリハビリテーションを行うサービスです。</w:t>
            </w:r>
            <w:r>
              <w:rPr>
                <w:rFonts w:hint="eastAsia" w:ascii="BIZ UDPゴシック" w:hAnsi="BIZ UDPゴシック" w:eastAsia="BIZ UDPゴシック"/>
                <w:sz w:val="22"/>
              </w:rPr>
              <w:t xml:space="preserve"> </w:t>
            </w:r>
          </w:p>
        </w:tc>
      </w:tr>
      <w:tr>
        <w:trPr/>
        <w:tc>
          <w:tcPr>
            <w:tcW w:w="1675" w:type="dxa"/>
            <w:vAlign w:val="top"/>
          </w:tcPr>
          <w:p>
            <w:pPr>
              <w:pStyle w:val="0"/>
              <w:rPr>
                <w:rFonts w:hint="eastAsia"/>
                <w:sz w:val="22"/>
              </w:rPr>
            </w:pPr>
            <w:r>
              <w:rPr>
                <w:rFonts w:hint="eastAsia" w:ascii="BIZ UDPゴシック" w:hAnsi="BIZ UDPゴシック" w:eastAsia="BIZ UDPゴシック"/>
                <w:sz w:val="22"/>
              </w:rPr>
              <w:t>居宅療養管理指導</w:t>
            </w:r>
          </w:p>
        </w:tc>
        <w:tc>
          <w:tcPr>
            <w:tcW w:w="7980" w:type="dxa"/>
            <w:vAlign w:val="top"/>
          </w:tcPr>
          <w:p>
            <w:pPr>
              <w:pStyle w:val="0"/>
              <w:rPr>
                <w:rFonts w:hint="eastAsia"/>
                <w:sz w:val="22"/>
              </w:rPr>
            </w:pPr>
            <w:r>
              <w:rPr>
                <w:rFonts w:hint="eastAsia" w:ascii="BIZ UDPゴシック" w:hAnsi="BIZ UDPゴシック" w:eastAsia="BIZ UDPゴシック"/>
                <w:sz w:val="22"/>
              </w:rPr>
              <w:t>在宅で療養していて、通院が困難な利用者へ医師、歯科医師、看護師、薬剤師、管理栄養士、歯科衛生士などが家庭を訪問し療養上の管理や指導、助言等を行うサービスです。また、ケアマネジャーに対して、ケアプランの作成に必要な情報提供も行いま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短期入所生活介護</w:t>
            </w:r>
          </w:p>
        </w:tc>
        <w:tc>
          <w:tcPr>
            <w:tcW w:w="7980" w:type="dxa"/>
            <w:vAlign w:val="top"/>
          </w:tcPr>
          <w:p>
            <w:pPr>
              <w:pStyle w:val="0"/>
              <w:rPr>
                <w:rFonts w:hint="eastAsia"/>
                <w:sz w:val="22"/>
              </w:rPr>
            </w:pPr>
            <w:r>
              <w:rPr>
                <w:rFonts w:hint="eastAsia" w:ascii="BIZ UDPゴシック" w:hAnsi="BIZ UDPゴシック" w:eastAsia="BIZ UDPゴシック"/>
                <w:sz w:val="22"/>
              </w:rPr>
              <w:t>特別養護老人ホームなどの施設に短期間入所してもらい、食事、入浴、その他の必要な日常生活上の支援や機能訓練などを行うサービスです。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短期入所療養介護</w:t>
            </w:r>
          </w:p>
        </w:tc>
        <w:tc>
          <w:tcPr>
            <w:tcW w:w="7980" w:type="dxa"/>
            <w:vAlign w:val="top"/>
          </w:tcPr>
          <w:p>
            <w:pPr>
              <w:pStyle w:val="0"/>
              <w:rPr>
                <w:rFonts w:hint="eastAsia"/>
                <w:sz w:val="22"/>
              </w:rPr>
            </w:pPr>
            <w:r>
              <w:rPr>
                <w:rFonts w:hint="eastAsia" w:ascii="BIZ UDPゴシック" w:hAnsi="BIZ UDPゴシック" w:eastAsia="BIZ UDPゴシック"/>
                <w:sz w:val="22"/>
              </w:rPr>
              <w:t>介護老人保健施設や診療所、病院などに短期間入所してもらい、医師や看護職員、理学療法士等による医療や機能訓練、日常生活上の支援などを行うサービスです。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定期巡回・随時対応型訪問介護看護</w:t>
            </w:r>
          </w:p>
        </w:tc>
        <w:tc>
          <w:tcPr>
            <w:tcW w:w="7980" w:type="dxa"/>
            <w:vAlign w:val="top"/>
          </w:tcPr>
          <w:p>
            <w:pPr>
              <w:pStyle w:val="0"/>
              <w:ind w:left="0" w:leftChars="0" w:firstLine="0" w:firstLineChars="0"/>
              <w:rPr>
                <w:rFonts w:hint="eastAsia"/>
                <w:sz w:val="22"/>
              </w:rPr>
            </w:pPr>
            <w:r>
              <w:rPr>
                <w:rFonts w:hint="eastAsia" w:ascii="BIZ UDPゴシック" w:hAnsi="BIZ UDPゴシック" w:eastAsia="BIZ UDPゴシック"/>
                <w:sz w:val="22"/>
              </w:rPr>
              <w:t>日中･夜間を通じて、訪問介護と訪問看護が一体的にまたは密接に連携しながら、定期巡回と随時の対応を行います。１つの事業所で訪問介護と訪問看護を一体的に提供する「一体型」と、訪問介護を行う事業者が地域の訪問看護事業所と連携をしてサービスを提供する「連携型」がありま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夜間対応型訪問介護</w:t>
            </w:r>
          </w:p>
        </w:tc>
        <w:tc>
          <w:tcPr>
            <w:tcW w:w="7980" w:type="dxa"/>
            <w:vAlign w:val="top"/>
          </w:tcPr>
          <w:p>
            <w:pPr>
              <w:pStyle w:val="0"/>
              <w:rPr>
                <w:rFonts w:hint="eastAsia"/>
                <w:sz w:val="22"/>
              </w:rPr>
            </w:pPr>
            <w:r>
              <w:rPr>
                <w:rFonts w:hint="eastAsia" w:ascii="BIZ UDPゴシック" w:hAnsi="BIZ UDPゴシック" w:eastAsia="BIZ UDPゴシック"/>
                <w:sz w:val="22"/>
              </w:rPr>
              <w:t>夜間において、①定期的な巡回による訪問介護サービス、②利用者の求めに応じた随時の訪問介護サービス、③利用者の通報に応じて調整・対応するオペレーションサービスを行います。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小規模多機能型居宅介護</w:t>
            </w:r>
          </w:p>
        </w:tc>
        <w:tc>
          <w:tcPr>
            <w:tcW w:w="7980" w:type="dxa"/>
            <w:vAlign w:val="top"/>
          </w:tcPr>
          <w:p>
            <w:pPr>
              <w:pStyle w:val="0"/>
              <w:ind w:left="0" w:leftChars="0" w:firstLine="0" w:firstLineChars="0"/>
              <w:rPr>
                <w:rFonts w:hint="eastAsia"/>
                <w:sz w:val="22"/>
              </w:rPr>
            </w:pPr>
            <w:r>
              <w:rPr>
                <w:rFonts w:hint="eastAsia" w:ascii="BIZ UDPゴシック" w:hAnsi="BIZ UDPゴシック" w:eastAsia="BIZ UDPゴシック"/>
                <w:sz w:val="22"/>
              </w:rPr>
              <w:t>通いによるサービスを中心にして、利用者の希望などに応じて、訪問や宿泊を組み合わせて、入浴、排せつ、食事等の介護、その他日常生活上の世話、機能訓練（リハビリテーション）を行います。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看護小規模多機能型居宅介護</w:t>
            </w:r>
          </w:p>
        </w:tc>
        <w:tc>
          <w:tcPr>
            <w:tcW w:w="7980" w:type="dxa"/>
            <w:vAlign w:val="top"/>
          </w:tcPr>
          <w:p>
            <w:pPr>
              <w:pStyle w:val="0"/>
              <w:rPr>
                <w:rFonts w:hint="eastAsia"/>
                <w:sz w:val="22"/>
              </w:rPr>
            </w:pPr>
            <w:r>
              <w:rPr>
                <w:rFonts w:hint="eastAsia" w:ascii="BIZ UDPゴシック" w:hAnsi="BIZ UDPゴシック" w:eastAsia="BIZ UDPゴシック"/>
                <w:sz w:val="22"/>
              </w:rPr>
              <w:t>「小規模多機能型居宅介護」と「訪問看護」を組み合わせて提供するサービスで、要介護度が高く、医療的なケアを必要とする人が、住み慣れた家や地域で安心して生活することが可能になります。</w:t>
            </w:r>
          </w:p>
        </w:tc>
      </w:tr>
    </w:tbl>
    <w:p>
      <w:pPr>
        <w:pStyle w:val="0"/>
        <w:rPr>
          <w:rFonts w:hint="eastAsia" w:ascii="BIZ UDPゴシック" w:hAnsi="BIZ UDPゴシック" w:eastAsia="BIZ UDPゴシック"/>
          <w:sz w:val="21"/>
        </w:rPr>
      </w:pPr>
      <w:r>
        <w:rPr>
          <w:rFonts w:hint="eastAsia" w:ascii="BIZ UDPゴシック" w:hAnsi="BIZ UDPゴシック" w:eastAsia="BIZ UDPゴシック"/>
          <w:sz w:val="22"/>
        </w:rPr>
        <w:t>＜昼間の生活を支援するサービス＞</w:t>
      </w:r>
    </w:p>
    <w:tbl>
      <w:tblPr>
        <w:tblStyle w:val="27"/>
        <w:tblW w:w="0" w:type="auto"/>
        <w:tblInd w:w="0" w:type="dxa"/>
        <w:tblLayout w:type="fixed"/>
        <w:tblLook w:firstRow="1" w:lastRow="0" w:firstColumn="1" w:lastColumn="0" w:noHBand="0" w:noVBand="1" w:val="04A0"/>
      </w:tblPr>
      <w:tblGrid>
        <w:gridCol w:w="1675"/>
        <w:gridCol w:w="7980"/>
      </w:tblGrid>
      <w:tr>
        <w:trPr/>
        <w:tc>
          <w:tcPr>
            <w:tcW w:w="1675" w:type="dxa"/>
            <w:vAlign w:val="top"/>
          </w:tcPr>
          <w:p>
            <w:pPr>
              <w:pStyle w:val="0"/>
              <w:rPr>
                <w:rFonts w:hint="eastAsia"/>
                <w:sz w:val="22"/>
              </w:rPr>
            </w:pPr>
            <w:r>
              <w:rPr>
                <w:rFonts w:hint="eastAsia" w:ascii="BIZ UDPゴシック" w:hAnsi="BIZ UDPゴシック" w:eastAsia="BIZ UDPゴシック"/>
                <w:sz w:val="22"/>
              </w:rPr>
              <w:t>通所介護</w:t>
            </w:r>
          </w:p>
        </w:tc>
        <w:tc>
          <w:tcPr>
            <w:tcW w:w="7980" w:type="dxa"/>
            <w:vAlign w:val="top"/>
          </w:tcPr>
          <w:p>
            <w:pPr>
              <w:pStyle w:val="0"/>
              <w:rPr>
                <w:rFonts w:hint="eastAsia"/>
                <w:sz w:val="22"/>
              </w:rPr>
            </w:pPr>
            <w:r>
              <w:rPr>
                <w:rFonts w:hint="eastAsia" w:ascii="BIZ UDPゴシック" w:hAnsi="BIZ UDPゴシック" w:eastAsia="BIZ UDPゴシック"/>
                <w:sz w:val="22"/>
              </w:rPr>
              <w:t>日中、老人デイサービスセンターなどに通ってもらい、食事、入浴、その他の必要な日常生活上の支援や生活機能訓練などを日帰りで提供するサービスで、利用者の心身機能の維持向上と、利用者の家族負担の軽減を図りま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認知症対応型</w:t>
            </w:r>
          </w:p>
          <w:p>
            <w:pPr>
              <w:pStyle w:val="0"/>
              <w:rPr>
                <w:rFonts w:hint="eastAsia"/>
                <w:sz w:val="22"/>
              </w:rPr>
            </w:pPr>
            <w:r>
              <w:rPr>
                <w:rFonts w:hint="eastAsia" w:ascii="BIZ UDPゴシック" w:hAnsi="BIZ UDPゴシック" w:eastAsia="BIZ UDPゴシック"/>
                <w:sz w:val="22"/>
              </w:rPr>
              <w:t>通所介護</w:t>
            </w:r>
          </w:p>
        </w:tc>
        <w:tc>
          <w:tcPr>
            <w:tcW w:w="7980" w:type="dxa"/>
            <w:vAlign w:val="top"/>
          </w:tcPr>
          <w:p>
            <w:pPr>
              <w:pStyle w:val="0"/>
              <w:rPr>
                <w:rFonts w:hint="eastAsia"/>
                <w:sz w:val="22"/>
              </w:rPr>
            </w:pPr>
            <w:r>
              <w:rPr>
                <w:rFonts w:hint="eastAsia" w:ascii="BIZ UDPゴシック" w:hAnsi="BIZ UDPゴシック" w:eastAsia="BIZ UDPゴシック"/>
                <w:sz w:val="22"/>
              </w:rPr>
              <w:t>老人デイサービスセンターや特別養護老人ホームなどにおいて、通所してきた認知症の利用者に対して、入浴、排せつ、食事等の介護や生活等に関する相談、健康状態の確認、機能訓練（リハビリテーション）等を行いま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地域密着型</w:t>
            </w:r>
          </w:p>
          <w:p>
            <w:pPr>
              <w:pStyle w:val="0"/>
              <w:rPr>
                <w:rFonts w:hint="eastAsia"/>
                <w:sz w:val="22"/>
              </w:rPr>
            </w:pPr>
            <w:r>
              <w:rPr>
                <w:rFonts w:hint="eastAsia" w:ascii="BIZ UDPゴシック" w:hAnsi="BIZ UDPゴシック" w:eastAsia="BIZ UDPゴシック"/>
                <w:sz w:val="22"/>
              </w:rPr>
              <w:t>通所介護</w:t>
            </w:r>
          </w:p>
        </w:tc>
        <w:tc>
          <w:tcPr>
            <w:tcW w:w="7980" w:type="dxa"/>
            <w:vAlign w:val="top"/>
          </w:tcPr>
          <w:p>
            <w:pPr>
              <w:pStyle w:val="0"/>
              <w:rPr>
                <w:rFonts w:hint="eastAsia"/>
                <w:sz w:val="22"/>
              </w:rPr>
            </w:pPr>
            <w:r>
              <w:rPr>
                <w:rFonts w:hint="eastAsia" w:ascii="BIZ UDPゴシック" w:hAnsi="BIZ UDPゴシック" w:eastAsia="BIZ UDPゴシック"/>
                <w:sz w:val="22"/>
              </w:rPr>
              <w:t>日中、利用定員</w:t>
            </w:r>
            <w:r>
              <w:rPr>
                <w:rFonts w:hint="eastAsia" w:ascii="BIZ UDPゴシック" w:hAnsi="BIZ UDPゴシック" w:eastAsia="BIZ UDPゴシック"/>
                <w:sz w:val="22"/>
              </w:rPr>
              <w:t>18</w:t>
            </w:r>
            <w:r>
              <w:rPr>
                <w:rFonts w:hint="eastAsia" w:ascii="BIZ UDPゴシック" w:hAnsi="BIZ UDPゴシック" w:eastAsia="BIZ UDPゴシック"/>
                <w:sz w:val="22"/>
              </w:rPr>
              <w:t>人以下の小規模の老人デイサービスセンターなどに通ってもらい、食事、入浴、その他の必要な日常生活上の支援や生活機能訓練などを日帰りで提供するサービスで、利用者の心身機能の維持向上と、利用者の家族負担の軽減を図ります。</w:t>
            </w:r>
          </w:p>
        </w:tc>
      </w:tr>
      <w:tr>
        <w:trPr/>
        <w:tc>
          <w:tcPr>
            <w:tcW w:w="1675" w:type="dxa"/>
            <w:vAlign w:val="top"/>
          </w:tcPr>
          <w:p>
            <w:pPr>
              <w:pStyle w:val="0"/>
              <w:rPr>
                <w:rFonts w:hint="eastAsia"/>
                <w:sz w:val="22"/>
              </w:rPr>
            </w:pPr>
            <w:r>
              <w:rPr>
                <w:rFonts w:hint="eastAsia" w:ascii="BIZ UDPゴシック" w:hAnsi="BIZ UDPゴシック" w:eastAsia="BIZ UDPゴシック"/>
                <w:color w:val="auto"/>
                <w:sz w:val="22"/>
              </w:rPr>
              <w:t>療養通所介護</w:t>
            </w:r>
          </w:p>
        </w:tc>
        <w:tc>
          <w:tcPr>
            <w:tcW w:w="7980" w:type="dxa"/>
            <w:vAlign w:val="top"/>
          </w:tcPr>
          <w:p>
            <w:pPr>
              <w:pStyle w:val="0"/>
              <w:rPr>
                <w:rFonts w:hint="eastAsia"/>
                <w:sz w:val="22"/>
              </w:rPr>
            </w:pPr>
            <w:r>
              <w:rPr>
                <w:rFonts w:hint="eastAsia" w:ascii="BIZ UDPゴシック" w:hAnsi="BIZ UDPゴシック" w:eastAsia="BIZ UDPゴシック"/>
                <w:color w:val="auto"/>
                <w:sz w:val="22"/>
              </w:rPr>
              <w:t>常に看護師による観察を必要とする難病、認知症等の重度介護者又はがん末期患者を対象にしたサービスで、利用者が可能な限り自宅で自立した日常生活が送ることができるよう、自宅にこもりきりの利用者の孤立感や心身機能の維持回復だけではなく、家族の介護負担軽減などを目的として実施しま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通所リハビリテーション</w:t>
            </w:r>
          </w:p>
        </w:tc>
        <w:tc>
          <w:tcPr>
            <w:tcW w:w="7980" w:type="dxa"/>
            <w:vAlign w:val="top"/>
          </w:tcPr>
          <w:p>
            <w:pPr>
              <w:pStyle w:val="0"/>
              <w:rPr>
                <w:rFonts w:hint="eastAsia"/>
                <w:sz w:val="22"/>
              </w:rPr>
            </w:pPr>
            <w:r>
              <w:rPr>
                <w:rFonts w:hint="eastAsia" w:ascii="BIZ UDPゴシック" w:hAnsi="BIZ UDPゴシック" w:eastAsia="BIZ UDPゴシック"/>
                <w:sz w:val="22"/>
              </w:rPr>
              <w:t>介護老人保健施設や診療所、病院において、日常生活の自立を助けるために理学療法、作業療法その他必要なリハビリテーションを行い、利用者の心身機能の維持回復を図るサービスです。</w:t>
            </w:r>
          </w:p>
        </w:tc>
      </w:tr>
    </w:tbl>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r>
        <w:rPr>
          <w:rFonts w:hint="eastAsia" w:ascii="BIZ UDPゴシック" w:hAnsi="BIZ UDPゴシック" w:eastAsia="BIZ UDPゴシック"/>
          <w:sz w:val="22"/>
        </w:rPr>
        <w:t>＜生活環境を整えるサービス＞</w:t>
      </w:r>
    </w:p>
    <w:tbl>
      <w:tblPr>
        <w:tblStyle w:val="27"/>
        <w:tblW w:w="0" w:type="auto"/>
        <w:tblInd w:w="0" w:type="dxa"/>
        <w:tblLayout w:type="fixed"/>
        <w:tblLook w:firstRow="1" w:lastRow="0" w:firstColumn="1" w:lastColumn="0" w:noHBand="0" w:noVBand="1" w:val="04A0"/>
      </w:tblPr>
      <w:tblGrid>
        <w:gridCol w:w="1675"/>
        <w:gridCol w:w="7980"/>
      </w:tblGrid>
      <w:tr>
        <w:trPr>
          <w:trHeight w:val="1235" w:hRule="atLeast"/>
        </w:trPr>
        <w:tc>
          <w:tcPr>
            <w:tcW w:w="167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sz w:val="22"/>
              </w:rPr>
            </w:pPr>
            <w:r>
              <w:rPr>
                <w:rFonts w:hint="eastAsia" w:ascii="BIZ UDPゴシック" w:hAnsi="BIZ UDPゴシック" w:eastAsia="BIZ UDPゴシック"/>
                <w:sz w:val="22"/>
              </w:rPr>
              <w:t>福祉用具貸与、購入</w:t>
            </w:r>
          </w:p>
        </w:tc>
        <w:tc>
          <w:tcPr>
            <w:tcW w:w="798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ind w:leftChars="0" w:firstLine="0" w:firstLineChars="0"/>
              <w:rPr>
                <w:rFonts w:hint="eastAsia" w:ascii="BIZ UDPゴシック" w:hAnsi="BIZ UDPゴシック" w:eastAsia="BIZ UDPゴシック"/>
                <w:sz w:val="22"/>
              </w:rPr>
            </w:pPr>
            <w:r>
              <w:rPr>
                <w:rFonts w:hint="eastAsia" w:ascii="BIZ UDPゴシック" w:hAnsi="BIZ UDPゴシック" w:eastAsia="BIZ UDPゴシック"/>
                <w:sz w:val="22"/>
              </w:rPr>
              <w:t>日常生活や介護に役立つ福祉用具のレンタル、販売するサービスです。</w:t>
            </w:r>
          </w:p>
          <w:p>
            <w:pPr>
              <w:pStyle w:val="0"/>
              <w:rPr>
                <w:rFonts w:hint="eastAsia"/>
                <w:sz w:val="22"/>
              </w:rPr>
            </w:pPr>
            <w:r>
              <w:rPr>
                <w:rFonts w:hint="eastAsia" w:ascii="BIZ UDPゴシック" w:hAnsi="BIZ UDPゴシック" w:eastAsia="BIZ UDPゴシック"/>
                <w:sz w:val="22"/>
              </w:rPr>
              <w:t>利用者の日常生活における自立支援や介護者の負担軽減を図るためのサービスです。在宅での介護を行っていくうえで福祉用具は重要な役割を担っています。</w:t>
            </w:r>
          </w:p>
        </w:tc>
      </w:tr>
      <w:tr>
        <w:trPr>
          <w:trHeight w:val="1235" w:hRule="atLeast"/>
        </w:trPr>
        <w:tc>
          <w:tcPr>
            <w:tcW w:w="16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r>
              <w:rPr>
                <w:rFonts w:hint="eastAsia" w:ascii="BIZ UDPゴシック" w:hAnsi="BIZ UDPゴシック" w:eastAsia="BIZ UDPゴシック"/>
                <w:sz w:val="22"/>
              </w:rPr>
              <w:t>住宅改修</w:t>
            </w:r>
          </w:p>
        </w:tc>
        <w:tc>
          <w:tcPr>
            <w:tcW w:w="798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r>
              <w:rPr>
                <w:rFonts w:hint="eastAsia" w:ascii="BIZ UDPゴシック" w:hAnsi="BIZ UDPゴシック" w:eastAsia="BIZ UDPゴシック"/>
                <w:sz w:val="22"/>
              </w:rPr>
              <w:t>在宅の利用者が、住みなれた自宅で生活が続けられるように、住宅の改修を行うサービスです。利用者だけではなく周りで支える家族の意見も踏まえて改修計画を立てていきます。</w:t>
            </w:r>
          </w:p>
        </w:tc>
      </w:tr>
    </w:tbl>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r>
        <w:rPr>
          <w:rFonts w:hint="eastAsia" w:ascii="BIZ UDPゴシック" w:hAnsi="BIZ UDPゴシック" w:eastAsia="BIZ UDPゴシック"/>
          <w:sz w:val="21"/>
        </w:rPr>
        <w:t>＜生活の場を自宅から移して利用するサービス＞</w:t>
      </w:r>
    </w:p>
    <w:tbl>
      <w:tblPr>
        <w:tblStyle w:val="27"/>
        <w:tblW w:w="0" w:type="auto"/>
        <w:tblInd w:w="0" w:type="dxa"/>
        <w:tblLayout w:type="fixed"/>
        <w:tblLook w:firstRow="1" w:lastRow="0" w:firstColumn="1" w:lastColumn="0" w:noHBand="0" w:noVBand="1" w:val="04A0"/>
      </w:tblPr>
      <w:tblGrid>
        <w:gridCol w:w="1675"/>
        <w:gridCol w:w="7980"/>
      </w:tblGrid>
      <w:tr>
        <w:trPr/>
        <w:tc>
          <w:tcPr>
            <w:tcW w:w="1675" w:type="dxa"/>
            <w:vAlign w:val="top"/>
          </w:tcPr>
          <w:p>
            <w:pPr>
              <w:pStyle w:val="0"/>
              <w:ind w:leftChars="0" w:firstLine="0" w:firstLineChars="0"/>
              <w:rPr>
                <w:rFonts w:hint="eastAsia"/>
                <w:sz w:val="22"/>
              </w:rPr>
            </w:pPr>
            <w:r>
              <w:rPr>
                <w:rFonts w:hint="eastAsia" w:ascii="BIZ UDPゴシック" w:hAnsi="BIZ UDPゴシック" w:eastAsia="BIZ UDPゴシック"/>
                <w:sz w:val="22"/>
              </w:rPr>
              <w:t>介護老人福祉施設</w:t>
            </w:r>
          </w:p>
          <w:p>
            <w:pPr>
              <w:pStyle w:val="0"/>
              <w:ind w:leftChars="0" w:firstLine="0" w:firstLineChars="0"/>
              <w:rPr>
                <w:rFonts w:hint="eastAsia"/>
                <w:sz w:val="22"/>
              </w:rPr>
            </w:pPr>
            <w:r>
              <w:rPr>
                <w:rFonts w:hint="eastAsia" w:ascii="BIZ UDPゴシック" w:hAnsi="BIZ UDPゴシック" w:eastAsia="BIZ UDPゴシック"/>
                <w:sz w:val="22"/>
              </w:rPr>
              <w:t>（特別養護老人ホーム）</w:t>
            </w:r>
          </w:p>
        </w:tc>
        <w:tc>
          <w:tcPr>
            <w:tcW w:w="7980" w:type="dxa"/>
            <w:vAlign w:val="top"/>
          </w:tcPr>
          <w:p>
            <w:pPr>
              <w:pStyle w:val="0"/>
              <w:rPr>
                <w:rFonts w:hint="eastAsia"/>
                <w:sz w:val="22"/>
              </w:rPr>
            </w:pPr>
            <w:r>
              <w:rPr>
                <w:rFonts w:hint="eastAsia" w:ascii="BIZ UDPゴシック" w:hAnsi="BIZ UDPゴシック" w:eastAsia="BIZ UDPゴシック"/>
                <w:sz w:val="22"/>
              </w:rPr>
              <w:t>寝たきりや認知症などで、常に介護が必要で自宅での生活が難しい方のための施設です。入所により、入浴・排せつ・食事などの介護、機能訓練、健康管理、療養上の世話などが受けられます。介護老人福祉施設は、老人福祉法では、特別養護老人ホームと呼ばれています。また、定員</w:t>
            </w:r>
            <w:r>
              <w:rPr>
                <w:rFonts w:hint="eastAsia" w:ascii="BIZ UDPゴシック" w:hAnsi="BIZ UDPゴシック" w:eastAsia="BIZ UDPゴシック"/>
                <w:sz w:val="22"/>
              </w:rPr>
              <w:t>29</w:t>
            </w:r>
            <w:r>
              <w:rPr>
                <w:rFonts w:hint="eastAsia" w:ascii="BIZ UDPゴシック" w:hAnsi="BIZ UDPゴシック" w:eastAsia="BIZ UDPゴシック"/>
                <w:sz w:val="22"/>
              </w:rPr>
              <w:t>人以下の小規模で運営される地域密着型介護老人福祉施設もあり、少人数の入所者に対して介護老人福祉施設と同様のサービスを提供します。</w:t>
            </w:r>
          </w:p>
        </w:tc>
      </w:tr>
      <w:tr>
        <w:trPr/>
        <w:tc>
          <w:tcPr>
            <w:tcW w:w="1675" w:type="dxa"/>
            <w:vAlign w:val="top"/>
          </w:tcPr>
          <w:p>
            <w:pPr>
              <w:pStyle w:val="0"/>
              <w:ind w:leftChars="0" w:firstLine="0" w:firstLineChars="0"/>
              <w:rPr>
                <w:rFonts w:hint="eastAsia"/>
                <w:sz w:val="22"/>
              </w:rPr>
            </w:pPr>
            <w:r>
              <w:rPr>
                <w:rFonts w:hint="eastAsia" w:ascii="BIZ UDPゴシック" w:hAnsi="BIZ UDPゴシック" w:eastAsia="BIZ UDPゴシック"/>
                <w:sz w:val="22"/>
              </w:rPr>
              <w:t>介護老人保健施設</w:t>
            </w:r>
          </w:p>
        </w:tc>
        <w:tc>
          <w:tcPr>
            <w:tcW w:w="7980" w:type="dxa"/>
            <w:vAlign w:val="top"/>
          </w:tcPr>
          <w:p>
            <w:pPr>
              <w:pStyle w:val="0"/>
              <w:rPr>
                <w:rFonts w:hint="eastAsia"/>
                <w:sz w:val="22"/>
              </w:rPr>
            </w:pPr>
            <w:r>
              <w:rPr>
                <w:rFonts w:hint="eastAsia" w:ascii="BIZ UDPゴシック" w:hAnsi="BIZ UDPゴシック" w:eastAsia="BIZ UDPゴシック"/>
                <w:sz w:val="22"/>
              </w:rPr>
              <w:t>入所者に対してリハビリテーションなどの医療サービスを提供し、家庭への復帰を目指す施設です。利用者の状態に合わせた施設サービス計画（ケアプラン）に基づき、医学的管理のもとで、看護、リハビリテーション、食事・入浴・排せつといった日常生活上の介護などを併せて受けることができます。</w:t>
            </w:r>
          </w:p>
        </w:tc>
      </w:tr>
      <w:tr>
        <w:trPr/>
        <w:tc>
          <w:tcPr>
            <w:tcW w:w="1675" w:type="dxa"/>
            <w:vAlign w:val="top"/>
          </w:tcPr>
          <w:p>
            <w:pPr>
              <w:pStyle w:val="0"/>
              <w:ind w:leftChars="0" w:firstLine="0" w:firstLineChars="0"/>
              <w:rPr>
                <w:rFonts w:hint="eastAsia"/>
                <w:sz w:val="22"/>
              </w:rPr>
            </w:pPr>
            <w:r>
              <w:rPr>
                <w:rFonts w:hint="eastAsia" w:ascii="BIZ UDPゴシック" w:hAnsi="BIZ UDPゴシック" w:eastAsia="BIZ UDPゴシック"/>
                <w:sz w:val="22"/>
              </w:rPr>
              <w:t>介護医療院</w:t>
            </w:r>
          </w:p>
          <w:p>
            <w:pPr>
              <w:pStyle w:val="0"/>
              <w:ind w:leftChars="0" w:firstLine="0" w:firstLineChars="0"/>
              <w:rPr>
                <w:rFonts w:hint="eastAsia"/>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介護療養型医療施設</w:t>
            </w:r>
            <w:r>
              <w:rPr>
                <w:rFonts w:hint="eastAsia" w:ascii="BIZ UDPゴシック" w:hAnsi="BIZ UDPゴシック" w:eastAsia="BIZ UDPゴシック"/>
                <w:sz w:val="22"/>
              </w:rPr>
              <w:t>)</w:t>
            </w:r>
          </w:p>
        </w:tc>
        <w:tc>
          <w:tcPr>
            <w:tcW w:w="7980" w:type="dxa"/>
            <w:vAlign w:val="top"/>
          </w:tcPr>
          <w:p>
            <w:pPr>
              <w:pStyle w:val="0"/>
              <w:rPr>
                <w:rFonts w:hint="eastAsia"/>
                <w:sz w:val="22"/>
              </w:rPr>
            </w:pPr>
            <w:r>
              <w:rPr>
                <w:rFonts w:hint="eastAsia" w:ascii="BIZ UDPゴシック" w:hAnsi="BIZ UDPゴシック" w:eastAsia="BIZ UDPゴシック"/>
                <w:sz w:val="22"/>
              </w:rPr>
              <w:t>長期的な医療と介護のニーズを併せ持つ高齢者を対象とし、「日常的な医学管理」や「看取りやターミナルケア」等の医療機能と「生活施設」としての機能とを兼ね備えた施設です。</w:t>
            </w:r>
          </w:p>
        </w:tc>
      </w:tr>
      <w:tr>
        <w:trPr/>
        <w:tc>
          <w:tcPr>
            <w:tcW w:w="1675" w:type="dxa"/>
            <w:vAlign w:val="top"/>
          </w:tcPr>
          <w:p>
            <w:pPr>
              <w:pStyle w:val="0"/>
              <w:ind w:leftChars="0" w:firstLine="0" w:firstLineChars="0"/>
              <w:rPr>
                <w:rFonts w:hint="eastAsia" w:ascii="BIZ UDPゴシック" w:hAnsi="BIZ UDPゴシック" w:eastAsia="BIZ UDPゴシック"/>
                <w:sz w:val="22"/>
              </w:rPr>
            </w:pPr>
            <w:r>
              <w:rPr>
                <w:rFonts w:hint="eastAsia" w:ascii="BIZ UDPゴシック" w:hAnsi="BIZ UDPゴシック" w:eastAsia="BIZ UDPゴシック"/>
                <w:sz w:val="22"/>
              </w:rPr>
              <w:t>特定施設入居者生活介護</w:t>
            </w:r>
          </w:p>
          <w:p>
            <w:pPr>
              <w:pStyle w:val="0"/>
              <w:rPr>
                <w:rFonts w:hint="eastAsia"/>
                <w:sz w:val="22"/>
              </w:rPr>
            </w:pPr>
          </w:p>
        </w:tc>
        <w:tc>
          <w:tcPr>
            <w:tcW w:w="7980" w:type="dxa"/>
            <w:vAlign w:val="top"/>
          </w:tcPr>
          <w:p>
            <w:pPr>
              <w:pStyle w:val="0"/>
              <w:rPr>
                <w:rFonts w:hint="eastAsia"/>
                <w:sz w:val="22"/>
              </w:rPr>
            </w:pPr>
            <w:r>
              <w:rPr>
                <w:rFonts w:hint="eastAsia" w:ascii="BIZ UDPゴシック" w:hAnsi="BIZ UDPゴシック" w:eastAsia="BIZ UDPゴシック"/>
                <w:sz w:val="22"/>
              </w:rPr>
              <w:t>介護保険の指定を受けた介護付有料老人ホーム、養護老人ホーム、軽費老人ホーム、サービス付き高齢者向け住宅などが、入居している利用者に対して入浴・排せつ・食事等の介護、その他必要な日常生活上の支援を行います。</w:t>
            </w:r>
          </w:p>
        </w:tc>
      </w:tr>
      <w:tr>
        <w:trPr/>
        <w:tc>
          <w:tcPr>
            <w:tcW w:w="1675" w:type="dxa"/>
            <w:vAlign w:val="top"/>
          </w:tcPr>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認知症対応型</w:t>
            </w:r>
          </w:p>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共同生活介護</w:t>
            </w:r>
          </w:p>
          <w:p>
            <w:pPr>
              <w:pStyle w:val="0"/>
              <w:rPr>
                <w:rFonts w:hint="eastAsia" w:ascii="BIZ UDPゴシック" w:hAnsi="BIZ UDPゴシック" w:eastAsia="BIZ UDPゴシック"/>
                <w:sz w:val="22"/>
              </w:rPr>
            </w:pPr>
            <w:r>
              <w:rPr>
                <w:rFonts w:hint="eastAsia" w:ascii="BIZ UDPゴシック" w:hAnsi="BIZ UDPゴシック" w:eastAsia="BIZ UDPゴシック"/>
                <w:spacing w:val="1"/>
                <w:w w:val="90"/>
                <w:sz w:val="22"/>
                <w:fitText w:val="1540" w:id="28"/>
              </w:rPr>
              <w:t>（グループホーム</w:t>
            </w:r>
            <w:r>
              <w:rPr>
                <w:rFonts w:hint="eastAsia" w:ascii="BIZ UDPゴシック" w:hAnsi="BIZ UDPゴシック" w:eastAsia="BIZ UDPゴシック"/>
                <w:spacing w:val="6"/>
                <w:w w:val="90"/>
                <w:sz w:val="22"/>
                <w:fitText w:val="1540" w:id="28"/>
              </w:rPr>
              <w:t>）</w:t>
            </w:r>
          </w:p>
          <w:p>
            <w:pPr>
              <w:pStyle w:val="0"/>
              <w:rPr>
                <w:rFonts w:hint="eastAsia"/>
                <w:sz w:val="22"/>
              </w:rPr>
            </w:pPr>
          </w:p>
        </w:tc>
        <w:tc>
          <w:tcPr>
            <w:tcW w:w="7980" w:type="dxa"/>
            <w:vAlign w:val="top"/>
          </w:tcPr>
          <w:p>
            <w:pPr>
              <w:pStyle w:val="0"/>
              <w:rPr>
                <w:rFonts w:hint="eastAsia"/>
                <w:sz w:val="22"/>
              </w:rPr>
            </w:pPr>
            <w:r>
              <w:rPr>
                <w:rFonts w:hint="eastAsia" w:ascii="BIZ UDPゴシック" w:hAnsi="BIZ UDPゴシック" w:eastAsia="BIZ UDPゴシック"/>
                <w:sz w:val="22"/>
              </w:rPr>
              <w:t>認知症の高齢者が共同で生活する住居において、入浴、排せつ、食事等の介護、その他の日常生活上の世話、機能訓練を行います。</w:t>
            </w:r>
            <w:r>
              <w:rPr>
                <w:rFonts w:hint="eastAsia" w:ascii="BIZ UDPゴシック" w:hAnsi="BIZ UDPゴシック" w:eastAsia="BIZ UDPゴシック"/>
                <w:sz w:val="22"/>
              </w:rPr>
              <w:t xml:space="preserve"> </w:t>
            </w:r>
            <w:r>
              <w:rPr>
                <w:rFonts w:hint="eastAsia" w:ascii="BIZ UDPゴシック" w:hAnsi="BIZ UDPゴシック" w:eastAsia="BIZ UDPゴシック"/>
                <w:sz w:val="22"/>
              </w:rPr>
              <w:t>少人数（</w:t>
            </w:r>
            <w:r>
              <w:rPr>
                <w:rFonts w:hint="eastAsia" w:ascii="BIZ UDPゴシック" w:hAnsi="BIZ UDPゴシック" w:eastAsia="BIZ UDPゴシック"/>
                <w:sz w:val="22"/>
              </w:rPr>
              <w:t>5</w:t>
            </w:r>
            <w:r>
              <w:rPr>
                <w:rFonts w:hint="eastAsia" w:ascii="BIZ UDPゴシック" w:hAnsi="BIZ UDPゴシック" w:eastAsia="BIZ UDPゴシック"/>
                <w:sz w:val="22"/>
              </w:rPr>
              <w:t>人～</w:t>
            </w:r>
            <w:r>
              <w:rPr>
                <w:rFonts w:hint="eastAsia" w:ascii="BIZ UDPゴシック" w:hAnsi="BIZ UDPゴシック" w:eastAsia="BIZ UDPゴシック"/>
                <w:sz w:val="22"/>
              </w:rPr>
              <w:t>9</w:t>
            </w:r>
            <w:r>
              <w:rPr>
                <w:rFonts w:hint="eastAsia" w:ascii="BIZ UDPゴシック" w:hAnsi="BIZ UDPゴシック" w:eastAsia="BIZ UDPゴシック"/>
                <w:sz w:val="22"/>
              </w:rPr>
              <w:t>人）の家庭的な雰囲気の中で、症状の進行を遅らせて、できる限り自立した生活が送れるようになることを目指します。</w:t>
            </w:r>
          </w:p>
        </w:tc>
      </w:tr>
      <w:tr>
        <w:trPr/>
        <w:tc>
          <w:tcPr>
            <w:tcW w:w="1675" w:type="dxa"/>
            <w:vAlign w:val="top"/>
          </w:tcPr>
          <w:p>
            <w:pPr>
              <w:pStyle w:val="0"/>
              <w:rPr>
                <w:rFonts w:hint="eastAsia"/>
                <w:sz w:val="22"/>
              </w:rPr>
            </w:pPr>
            <w:r>
              <w:rPr>
                <w:rFonts w:hint="eastAsia" w:ascii="BIZ UDPゴシック" w:hAnsi="BIZ UDPゴシック" w:eastAsia="BIZ UDPゴシック"/>
                <w:color w:val="auto"/>
                <w:sz w:val="22"/>
              </w:rPr>
              <w:t>地域密着型</w:t>
            </w:r>
          </w:p>
          <w:p>
            <w:pPr>
              <w:pStyle w:val="0"/>
              <w:rPr>
                <w:rFonts w:hint="eastAsia"/>
                <w:sz w:val="22"/>
              </w:rPr>
            </w:pPr>
            <w:r>
              <w:rPr>
                <w:rFonts w:hint="eastAsia" w:ascii="BIZ UDPゴシック" w:hAnsi="BIZ UDPゴシック" w:eastAsia="BIZ UDPゴシック"/>
                <w:color w:val="auto"/>
                <w:sz w:val="22"/>
              </w:rPr>
              <w:t>介護老人福祉施設入所者生活介護</w:t>
            </w:r>
          </w:p>
        </w:tc>
        <w:tc>
          <w:tcPr>
            <w:tcW w:w="7980" w:type="dxa"/>
            <w:vAlign w:val="top"/>
          </w:tcPr>
          <w:p>
            <w:pPr>
              <w:pStyle w:val="0"/>
              <w:rPr>
                <w:rFonts w:hint="eastAsia"/>
                <w:sz w:val="22"/>
              </w:rPr>
            </w:pPr>
            <w:r>
              <w:rPr>
                <w:rFonts w:hint="eastAsia" w:ascii="BIZ UDPゴシック" w:hAnsi="BIZ UDPゴシック" w:eastAsia="BIZ UDPゴシック"/>
                <w:color w:val="auto"/>
                <w:sz w:val="22"/>
              </w:rPr>
              <w:t>利用者が可能な限り自立した日常生活を送ることが出来るよう、入所定員</w:t>
            </w:r>
            <w:r>
              <w:rPr>
                <w:rFonts w:hint="eastAsia" w:ascii="BIZ UDPゴシック" w:hAnsi="BIZ UDPゴシック" w:eastAsia="BIZ UDPゴシック"/>
                <w:color w:val="auto"/>
                <w:sz w:val="22"/>
              </w:rPr>
              <w:t>30</w:t>
            </w:r>
            <w:r>
              <w:rPr>
                <w:rFonts w:hint="eastAsia" w:ascii="BIZ UDPゴシック" w:hAnsi="BIZ UDPゴシック" w:eastAsia="BIZ UDPゴシック"/>
                <w:color w:val="auto"/>
                <w:sz w:val="22"/>
              </w:rPr>
              <w:t>人未満の介護老人福祉施設</w:t>
            </w: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特別養護老人ホーム</w:t>
            </w: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が、常に介護が必要な方の入所を受け入れ、入院や食事などの日常生活上の支援や、機能訓練、療養上の世話などを提供します。</w:t>
            </w:r>
          </w:p>
        </w:tc>
      </w:tr>
      <w:tr>
        <w:trPr/>
        <w:tc>
          <w:tcPr>
            <w:tcW w:w="1675" w:type="dxa"/>
            <w:vAlign w:val="top"/>
          </w:tcPr>
          <w:p>
            <w:pPr>
              <w:pStyle w:val="0"/>
              <w:ind w:leftChars="0" w:firstLine="0" w:firstLineChars="0"/>
              <w:rPr>
                <w:rFonts w:hint="eastAsia"/>
                <w:sz w:val="22"/>
              </w:rPr>
            </w:pPr>
            <w:r>
              <w:rPr>
                <w:rFonts w:hint="eastAsia" w:ascii="BIZ UDPゴシック" w:hAnsi="BIZ UDPゴシック" w:eastAsia="BIZ UDPゴシック"/>
                <w:color w:val="auto"/>
                <w:sz w:val="22"/>
              </w:rPr>
              <w:t>地域密着型</w:t>
            </w:r>
          </w:p>
          <w:p>
            <w:pPr>
              <w:pStyle w:val="0"/>
              <w:ind w:leftChars="0" w:firstLine="0" w:firstLineChars="0"/>
              <w:rPr>
                <w:rFonts w:hint="eastAsia"/>
                <w:sz w:val="22"/>
              </w:rPr>
            </w:pPr>
            <w:r>
              <w:rPr>
                <w:rFonts w:hint="eastAsia" w:ascii="BIZ UDPゴシック" w:hAnsi="BIZ UDPゴシック" w:eastAsia="BIZ UDPゴシック"/>
                <w:color w:val="auto"/>
                <w:sz w:val="22"/>
              </w:rPr>
              <w:t>特定施設入居者生活介護</w:t>
            </w:r>
          </w:p>
        </w:tc>
        <w:tc>
          <w:tcPr>
            <w:tcW w:w="7980" w:type="dxa"/>
            <w:vAlign w:val="top"/>
          </w:tcPr>
          <w:p>
            <w:pPr>
              <w:pStyle w:val="0"/>
              <w:rPr>
                <w:rFonts w:hint="eastAsia"/>
                <w:sz w:val="22"/>
              </w:rPr>
            </w:pPr>
            <w:r>
              <w:rPr>
                <w:rFonts w:hint="eastAsia" w:ascii="BIZ UDPゴシック" w:hAnsi="BIZ UDPゴシック" w:eastAsia="BIZ UDPゴシック"/>
                <w:color w:val="auto"/>
                <w:sz w:val="22"/>
              </w:rPr>
              <w:t>利用者が可能な限り自立した日常生活を送ることが出来るよう、指定を受けた入居定員</w:t>
            </w:r>
            <w:r>
              <w:rPr>
                <w:rFonts w:hint="eastAsia" w:ascii="BIZ UDPゴシック" w:hAnsi="BIZ UDPゴシック" w:eastAsia="BIZ UDPゴシック"/>
                <w:color w:val="auto"/>
                <w:sz w:val="22"/>
              </w:rPr>
              <w:t>30</w:t>
            </w:r>
            <w:r>
              <w:rPr>
                <w:rFonts w:hint="eastAsia" w:ascii="BIZ UDPゴシック" w:hAnsi="BIZ UDPゴシック" w:eastAsia="BIZ UDPゴシック"/>
                <w:color w:val="auto"/>
                <w:sz w:val="22"/>
              </w:rPr>
              <w:t>人未満の有料老人ホームや軽費老人ホームなどが、食事や入浴などの日常生活条の支援や機能訓練などを提供します。</w:t>
            </w:r>
          </w:p>
        </w:tc>
      </w:tr>
    </w:tbl>
    <w:p>
      <w:pPr>
        <w:pStyle w:val="0"/>
        <w:rPr>
          <w:rFonts w:hint="eastAsia" w:ascii="BIZ UDPゴシック" w:hAnsi="BIZ UDPゴシック" w:eastAsia="BIZ UDPゴシック"/>
          <w:color w:val="auto"/>
          <w:sz w:val="21"/>
        </w:rPr>
      </w:pPr>
    </w:p>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＜相談支援に関するサービス＞</w:t>
      </w:r>
    </w:p>
    <w:tbl>
      <w:tblPr>
        <w:tblStyle w:val="27"/>
        <w:tblW w:w="0" w:type="auto"/>
        <w:tblInd w:w="0" w:type="dxa"/>
        <w:tblLayout w:type="fixed"/>
        <w:tblLook w:firstRow="1" w:lastRow="0" w:firstColumn="1" w:lastColumn="0" w:noHBand="0" w:noVBand="1" w:val="04A0"/>
      </w:tblPr>
      <w:tblGrid>
        <w:gridCol w:w="1675"/>
        <w:gridCol w:w="7980"/>
      </w:tblGrid>
      <w:tr>
        <w:trPr/>
        <w:tc>
          <w:tcPr>
            <w:tcW w:w="1675" w:type="dxa"/>
            <w:vAlign w:val="top"/>
          </w:tcPr>
          <w:p>
            <w:pPr>
              <w:pStyle w:val="0"/>
              <w:rPr>
                <w:rFonts w:hint="eastAsia"/>
                <w:sz w:val="22"/>
              </w:rPr>
            </w:pPr>
            <w:r>
              <w:rPr>
                <w:rFonts w:hint="eastAsia" w:ascii="BIZ UDPゴシック" w:hAnsi="BIZ UDPゴシック" w:eastAsia="BIZ UDPゴシック"/>
                <w:sz w:val="22"/>
              </w:rPr>
              <w:t>居宅介護支援</w:t>
            </w:r>
          </w:p>
        </w:tc>
        <w:tc>
          <w:tcPr>
            <w:tcW w:w="7980" w:type="dxa"/>
            <w:vAlign w:val="top"/>
          </w:tcPr>
          <w:p>
            <w:pPr>
              <w:pStyle w:val="0"/>
              <w:rPr>
                <w:rFonts w:hint="eastAsia"/>
                <w:sz w:val="22"/>
              </w:rPr>
            </w:pPr>
            <w:r>
              <w:rPr>
                <w:rFonts w:hint="eastAsia" w:ascii="BIZ UDPゴシック" w:hAnsi="BIZ UDPゴシック" w:eastAsia="BIZ UDPゴシック"/>
                <w:sz w:val="22"/>
              </w:rPr>
              <w:t>介護を必要とされる方が、自宅で適切にサービスを利用できるように、ケアマネジャー（介護支援専門員）が心身の状況や生活環境、本人・家族の希望等に沿って、ケアプラン（居宅サービス計画）を作成したり、ケアプランに位置づけたサービスを提供する事業所等との連絡・調整などを行います。制度上「自宅（居宅）」とされる住宅型有料老人ホームやサービス付き高齢者向け住宅の利用者（入居者）も利用します。</w:t>
            </w:r>
          </w:p>
        </w:tc>
      </w:tr>
    </w:tbl>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r>
        <w:rPr>
          <w:rFonts w:hint="eastAsia" w:ascii="BIZ UDPゴシック" w:hAnsi="BIZ UDPゴシック" w:eastAsia="BIZ UDPゴシック"/>
          <w:sz w:val="22"/>
        </w:rPr>
        <w:t>＜市町村が実施する事業＞</w:t>
      </w:r>
    </w:p>
    <w:tbl>
      <w:tblPr>
        <w:tblStyle w:val="27"/>
        <w:tblW w:w="0" w:type="auto"/>
        <w:tblInd w:w="0" w:type="dxa"/>
        <w:tblLayout w:type="fixed"/>
        <w:tblLook w:firstRow="1" w:lastRow="0" w:firstColumn="1" w:lastColumn="0" w:noHBand="0" w:noVBand="1" w:val="04A0"/>
      </w:tblPr>
      <w:tblGrid>
        <w:gridCol w:w="1675"/>
        <w:gridCol w:w="7980"/>
      </w:tblGrid>
      <w:tr>
        <w:trPr/>
        <w:tc>
          <w:tcPr>
            <w:tcW w:w="1675" w:type="dxa"/>
            <w:vAlign w:val="top"/>
          </w:tcPr>
          <w:p>
            <w:pPr>
              <w:pStyle w:val="0"/>
              <w:rPr>
                <w:rFonts w:hint="eastAsia"/>
                <w:sz w:val="22"/>
              </w:rPr>
            </w:pPr>
            <w:r>
              <w:rPr>
                <w:rFonts w:hint="eastAsia" w:ascii="BIZ UDPゴシック" w:hAnsi="BIZ UDPゴシック" w:eastAsia="BIZ UDPゴシック"/>
                <w:sz w:val="22"/>
              </w:rPr>
              <w:t>地域支援事業</w:t>
            </w:r>
          </w:p>
        </w:tc>
        <w:tc>
          <w:tcPr>
            <w:tcW w:w="7980" w:type="dxa"/>
            <w:vAlign w:val="top"/>
          </w:tcPr>
          <w:p>
            <w:pPr>
              <w:pStyle w:val="0"/>
              <w:rPr>
                <w:rFonts w:hint="eastAsia"/>
                <w:sz w:val="22"/>
              </w:rPr>
            </w:pPr>
            <w:r>
              <w:rPr>
                <w:rFonts w:hint="eastAsia" w:ascii="BIZ UDPゴシック" w:hAnsi="BIZ UDPゴシック" w:eastAsia="BIZ UDPゴシック"/>
                <w:sz w:val="22"/>
              </w:rPr>
              <w:t>介護保険制度において、被保険者が要介護状態や要支援状態となることを予防するとともに、要介護状態となった場合においても、可能な限り、地域において自立した日常生活を営むことができるように支援するための事業です。</w:t>
            </w:r>
          </w:p>
        </w:tc>
      </w:tr>
    </w:tbl>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r>
        <w:rPr>
          <w:rFonts w:hint="eastAsia"/>
        </w:rPr>
        <w:drawing>
          <wp:anchor distT="0" distB="0" distL="203200" distR="203200" simplePos="0" relativeHeight="100" behindDoc="0" locked="0" layoutInCell="1" hidden="0" allowOverlap="1">
            <wp:simplePos x="0" y="0"/>
            <wp:positionH relativeFrom="column">
              <wp:posOffset>4337050</wp:posOffset>
            </wp:positionH>
            <wp:positionV relativeFrom="paragraph">
              <wp:posOffset>494665</wp:posOffset>
            </wp:positionV>
            <wp:extent cx="1276985" cy="1172845"/>
            <wp:effectExtent l="0" t="0" r="0" b="0"/>
            <wp:wrapNone/>
            <wp:docPr id="1140" name="オブジェクト 0"/>
            <a:graphic xmlns:a="http://schemas.openxmlformats.org/drawingml/2006/main">
              <a:graphicData uri="http://schemas.openxmlformats.org/drawingml/2006/picture">
                <pic:pic xmlns:pic="http://schemas.openxmlformats.org/drawingml/2006/picture">
                  <pic:nvPicPr>
                    <pic:cNvPr id="1140" name="オブジェクト 0"/>
                    <pic:cNvPicPr>
                      <a:picLocks noChangeAspect="1"/>
                    </pic:cNvPicPr>
                  </pic:nvPicPr>
                  <pic:blipFill>
                    <a:blip r:embed="rId22"/>
                    <a:stretch>
                      <a:fillRect/>
                    </a:stretch>
                  </pic:blipFill>
                  <pic:spPr>
                    <a:xfrm>
                      <a:off x="0" y="0"/>
                      <a:ext cx="1276985" cy="1172845"/>
                    </a:xfrm>
                    <a:prstGeom prst="rect">
                      <a:avLst/>
                    </a:prstGeom>
                  </pic:spPr>
                </pic:pic>
              </a:graphicData>
            </a:graphic>
          </wp:anchor>
        </w:drawing>
      </w:r>
      <w:r>
        <w:rPr>
          <w:rFonts w:hint="eastAsia"/>
        </w:rPr>
        <w:br w:type="page"/>
      </w:r>
    </w:p>
    <w:p>
      <w:pPr>
        <w:pStyle w:val="0"/>
        <w:rPr>
          <w:rFonts w:hint="eastAsia" w:ascii="BIZ UDPゴシック" w:hAnsi="BIZ UDPゴシック" w:eastAsia="BIZ UDPゴシック"/>
          <w:sz w:val="21"/>
        </w:rPr>
      </w:pPr>
      <w:r>
        <w:rPr>
          <w:rFonts w:hint="eastAsia" w:ascii="BIZ UDPゴシック" w:hAnsi="BIZ UDPゴシック" w:eastAsia="BIZ UDPゴシック"/>
          <w:sz w:val="21"/>
        </w:rPr>
        <w:t xml:space="preserve"> </w:t>
      </w:r>
      <w:r>
        <w:rPr>
          <w:rFonts w:hint="eastAsia" w:ascii="BIZ UDPゴシック" w:hAnsi="BIZ UDPゴシック" w:eastAsia="BIZ UDPゴシック"/>
          <w:b w:val="1"/>
          <w:sz w:val="32"/>
        </w:rPr>
        <w:t>６．就労支援について　</w:t>
      </w:r>
    </w:p>
    <w:p>
      <w:pPr>
        <w:pStyle w:val="0"/>
        <w:rPr>
          <w:rFonts w:hint="eastAsia" w:ascii="BIZ UDPゴシック" w:hAnsi="BIZ UDPゴシック" w:eastAsia="BIZ UDPゴシック"/>
          <w:sz w:val="21"/>
        </w:rPr>
      </w:pPr>
      <w:r>
        <w:rPr>
          <w:rFonts w:hint="eastAsia" w:ascii="BIZ UDPゴシック" w:hAnsi="BIZ UDPゴシック" w:eastAsia="BIZ UDPゴシック"/>
          <w:sz w:val="28"/>
        </w:rPr>
        <w:t>＜就労に関する相談＞</w:t>
      </w:r>
    </w:p>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＜障害者就業・生活支援センター＞</w:t>
      </w:r>
    </w:p>
    <w:p>
      <w:pPr>
        <w:pStyle w:val="0"/>
        <w:ind w:left="210" w:leftChars="100" w:firstLine="0" w:firstLineChars="0"/>
        <w:rPr>
          <w:rFonts w:hint="eastAsia" w:ascii="BIZ UDPゴシック" w:hAnsi="BIZ UDPゴシック" w:eastAsia="BIZ UDPゴシック"/>
          <w:sz w:val="22"/>
        </w:rPr>
      </w:pPr>
      <w:r>
        <w:rPr>
          <w:rFonts w:hint="eastAsia" w:ascii="BIZ UDPゴシック" w:hAnsi="BIZ UDPゴシック" w:eastAsia="BIZ UDPゴシック"/>
          <w:sz w:val="22"/>
        </w:rPr>
        <w:t>障害者の生活と仕事の両方の相談ができる機関です。仕事につきたい人や仕事をしている人が登録し、様々な相談や支援をいろいろな機関と連携して行っています。</w:t>
      </w:r>
    </w:p>
    <w:p>
      <w:pPr>
        <w:pStyle w:val="0"/>
        <w:ind w:leftChars="0" w:firstLineChars="0"/>
        <w:rPr>
          <w:rFonts w:hint="eastAsia" w:ascii="BIZ UDPゴシック" w:hAnsi="BIZ UDPゴシック" w:eastAsia="BIZ UDPゴシック"/>
          <w:sz w:val="22"/>
        </w:rPr>
      </w:pPr>
      <w:r>
        <w:rPr>
          <w:rFonts w:hint="eastAsia" w:ascii="BIZ UDPゴシック" w:hAnsi="BIZ UDPゴシック" w:eastAsia="BIZ UDPゴシック"/>
          <w:sz w:val="22"/>
        </w:rPr>
        <w:t>＜公共職業安定所＞</w:t>
      </w:r>
    </w:p>
    <w:p>
      <w:pPr>
        <w:pStyle w:val="0"/>
        <w:ind w:left="210" w:leftChars="100" w:firstLine="0" w:firstLineChars="0"/>
        <w:rPr>
          <w:rFonts w:hint="eastAsia" w:ascii="BIZ UDPゴシック" w:hAnsi="BIZ UDPゴシック" w:eastAsia="BIZ UDPゴシック"/>
          <w:sz w:val="22"/>
        </w:rPr>
      </w:pPr>
      <w:r>
        <w:rPr>
          <w:rFonts w:hint="eastAsia" w:ascii="BIZ UDPゴシック" w:hAnsi="BIZ UDPゴシック" w:eastAsia="BIZ UDPゴシック"/>
          <w:sz w:val="22"/>
        </w:rPr>
        <w:t>就職を希望する障害者の求職登録を行い、職業相談、職業紹介、職場適応指導をしている機関です。また、企業にも雇用前後に配慮等についての助言や専門機関の紹介、各種助成金の案内も行っています。</w:t>
      </w:r>
    </w:p>
    <w:p>
      <w:pPr>
        <w:pStyle w:val="0"/>
        <w:ind w:left="210" w:leftChars="100" w:firstLine="0" w:firstLineChars="0"/>
        <w:rPr>
          <w:rFonts w:hint="eastAsia" w:ascii="BIZ UDPゴシック" w:hAnsi="BIZ UDPゴシック" w:eastAsia="BIZ UDPゴシック"/>
          <w:sz w:val="22"/>
        </w:rPr>
      </w:pPr>
    </w:p>
    <w:tbl>
      <w:tblPr>
        <w:tblStyle w:val="27"/>
        <w:tblW w:w="0" w:type="auto"/>
        <w:tblInd w:w="0" w:type="dxa"/>
        <w:tblLayout w:type="fixed"/>
        <w:tblLook w:firstRow="1" w:lastRow="0" w:firstColumn="1" w:lastColumn="0" w:noHBand="0" w:noVBand="1" w:val="04A0"/>
      </w:tblPr>
      <w:tblGrid>
        <w:gridCol w:w="3145"/>
        <w:gridCol w:w="2903"/>
        <w:gridCol w:w="2347"/>
        <w:gridCol w:w="1260"/>
      </w:tblGrid>
      <w:tr>
        <w:trPr/>
        <w:tc>
          <w:tcPr>
            <w:tcW w:w="3145" w:type="dxa"/>
            <w:vAlign w:val="top"/>
          </w:tcPr>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名称</w:t>
            </w:r>
          </w:p>
        </w:tc>
        <w:tc>
          <w:tcPr>
            <w:tcW w:w="2903" w:type="dxa"/>
            <w:vAlign w:val="top"/>
          </w:tcPr>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住所</w:t>
            </w:r>
          </w:p>
        </w:tc>
        <w:tc>
          <w:tcPr>
            <w:tcW w:w="2347"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TEL</w:t>
            </w:r>
          </w:p>
        </w:tc>
        <w:tc>
          <w:tcPr>
            <w:tcW w:w="126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窓口</w:t>
            </w:r>
          </w:p>
        </w:tc>
      </w:tr>
      <w:tr>
        <w:trPr/>
        <w:tc>
          <w:tcPr>
            <w:tcW w:w="314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須崎福祉保健所健康障害課</w:t>
            </w:r>
          </w:p>
        </w:tc>
        <w:tc>
          <w:tcPr>
            <w:tcW w:w="2903"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785-8585</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須崎市東古市町</w:t>
            </w:r>
            <w:r>
              <w:rPr>
                <w:rFonts w:hint="eastAsia" w:ascii="BIZ UDPゴシック" w:hAnsi="BIZ UDPゴシック" w:eastAsia="BIZ UDPゴシック"/>
                <w:sz w:val="22"/>
              </w:rPr>
              <w:t>6-26</w:t>
            </w:r>
          </w:p>
        </w:tc>
        <w:tc>
          <w:tcPr>
            <w:tcW w:w="2347"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0889-42-1875</w:t>
            </w:r>
          </w:p>
        </w:tc>
        <w:tc>
          <w:tcPr>
            <w:tcW w:w="126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難病担当</w:t>
            </w:r>
          </w:p>
        </w:tc>
      </w:tr>
      <w:tr>
        <w:trPr/>
        <w:tc>
          <w:tcPr>
            <w:tcW w:w="314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pacing w:val="2"/>
                <w:w w:val="92"/>
                <w:sz w:val="22"/>
                <w:fitText w:val="2730" w:id="29"/>
              </w:rPr>
              <w:t>障害者就業・生活支援センタ</w:t>
            </w:r>
            <w:r>
              <w:rPr>
                <w:rFonts w:hint="eastAsia" w:ascii="BIZ UDPゴシック" w:hAnsi="BIZ UDPゴシック" w:eastAsia="BIZ UDPゴシック"/>
                <w:spacing w:val="18"/>
                <w:w w:val="92"/>
                <w:sz w:val="22"/>
                <w:fitText w:val="2730" w:id="29"/>
              </w:rPr>
              <w:t>ー</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こうばん</w:t>
            </w:r>
          </w:p>
        </w:tc>
        <w:tc>
          <w:tcPr>
            <w:tcW w:w="2903"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w:t>
            </w:r>
            <w:r>
              <w:rPr>
                <w:rFonts w:hint="eastAsia" w:ascii="BIZ UDPゴシック" w:hAnsi="BIZ UDPゴシック" w:eastAsia="BIZ UDPゴシック"/>
                <w:sz w:val="22"/>
              </w:rPr>
              <w:t>‐</w:t>
            </w:r>
            <w:r>
              <w:rPr>
                <w:rFonts w:hint="eastAsia" w:ascii="BIZ UDPゴシック" w:hAnsi="BIZ UDPゴシック" w:eastAsia="BIZ UDPゴシック"/>
                <w:sz w:val="22"/>
              </w:rPr>
              <w:t>0059</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須崎市桐間西</w:t>
            </w:r>
            <w:r>
              <w:rPr>
                <w:rFonts w:hint="eastAsia" w:ascii="BIZ UDPゴシック" w:hAnsi="BIZ UDPゴシック" w:eastAsia="BIZ UDPゴシック"/>
                <w:sz w:val="22"/>
              </w:rPr>
              <w:t>46</w:t>
            </w:r>
          </w:p>
        </w:tc>
        <w:tc>
          <w:tcPr>
            <w:tcW w:w="2347"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0889-40-3988</w:t>
            </w:r>
          </w:p>
        </w:tc>
        <w:tc>
          <w:tcPr>
            <w:tcW w:w="126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314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須崎公共職業安定所</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（ハローワーク須崎）</w:t>
            </w:r>
          </w:p>
        </w:tc>
        <w:tc>
          <w:tcPr>
            <w:tcW w:w="2903"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785-0012</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須崎市西糺町</w:t>
            </w:r>
            <w:r>
              <w:rPr>
                <w:rFonts w:hint="eastAsia" w:ascii="BIZ UDPゴシック" w:hAnsi="BIZ UDPゴシック" w:eastAsia="BIZ UDPゴシック"/>
                <w:sz w:val="22"/>
              </w:rPr>
              <w:t>4-3</w:t>
            </w:r>
          </w:p>
        </w:tc>
        <w:tc>
          <w:tcPr>
            <w:tcW w:w="2347"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0889-42-2566</w:t>
            </w:r>
          </w:p>
        </w:tc>
        <w:tc>
          <w:tcPr>
            <w:tcW w:w="126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bl>
    <w:p>
      <w:pPr>
        <w:pStyle w:val="0"/>
        <w:rPr>
          <w:rFonts w:hint="eastAsia"/>
          <w:sz w:val="21"/>
        </w:rPr>
      </w:pPr>
    </w:p>
    <w:p>
      <w:pPr>
        <w:pStyle w:val="0"/>
        <w:rPr>
          <w:rFonts w:hint="eastAsia"/>
          <w:sz w:val="21"/>
        </w:rPr>
      </w:pPr>
    </w:p>
    <w:p>
      <w:pPr>
        <w:pStyle w:val="0"/>
        <w:rPr>
          <w:rFonts w:hint="eastAsia"/>
          <w:sz w:val="21"/>
        </w:rPr>
      </w:pPr>
      <w:r>
        <w:rPr>
          <w:rFonts w:hint="eastAsia"/>
        </w:rPr>
        <w:drawing>
          <wp:anchor distT="0" distB="0" distL="203200" distR="203200" simplePos="0" relativeHeight="94" behindDoc="0" locked="0" layoutInCell="1" hidden="0" allowOverlap="1">
            <wp:simplePos x="0" y="0"/>
            <wp:positionH relativeFrom="column">
              <wp:posOffset>1960245</wp:posOffset>
            </wp:positionH>
            <wp:positionV relativeFrom="paragraph">
              <wp:posOffset>838200</wp:posOffset>
            </wp:positionV>
            <wp:extent cx="2696845" cy="2441575"/>
            <wp:effectExtent l="0" t="0" r="0" b="0"/>
            <wp:wrapNone/>
            <wp:docPr id="1141" name="オブジェクト 0"/>
            <a:graphic xmlns:a="http://schemas.openxmlformats.org/drawingml/2006/main">
              <a:graphicData uri="http://schemas.openxmlformats.org/drawingml/2006/picture">
                <pic:pic xmlns:pic="http://schemas.openxmlformats.org/drawingml/2006/picture">
                  <pic:nvPicPr>
                    <pic:cNvPr id="1141" name="オブジェクト 0"/>
                    <pic:cNvPicPr>
                      <a:picLocks noChangeAspect="1"/>
                    </pic:cNvPicPr>
                  </pic:nvPicPr>
                  <pic:blipFill>
                    <a:blip r:embed="rId23"/>
                    <a:stretch>
                      <a:fillRect/>
                    </a:stretch>
                  </pic:blipFill>
                  <pic:spPr>
                    <a:xfrm>
                      <a:off x="0" y="0"/>
                      <a:ext cx="2696845" cy="2441575"/>
                    </a:xfrm>
                    <a:prstGeom prst="rect">
                      <a:avLst/>
                    </a:prstGeom>
                  </pic:spPr>
                </pic:pic>
              </a:graphicData>
            </a:graphic>
          </wp:anchor>
        </w:drawing>
      </w:r>
      <w:r>
        <w:rPr>
          <w:rFonts w:hint="eastAsia"/>
        </w:rPr>
        <w:br w:type="page"/>
      </w:r>
    </w:p>
    <w:p>
      <w:pPr>
        <w:rPr>
          <w:rFonts w:hint="eastAsia"/>
          <w:sz w:val="21"/>
        </w:rPr>
        <w:sectPr>
          <w:footerReference r:id="rId8" w:type="even"/>
          <w:footerReference r:id="rId9" w:type="default"/>
          <w:footerReference r:id="rId7" w:type="first"/>
          <w:pgSz w:w="11906" w:h="16838"/>
          <w:pgMar w:top="1440" w:right="1080" w:bottom="1440" w:left="1080" w:header="851" w:footer="850" w:gutter="0"/>
          <w:pgBorders w:zOrder="front" w:display="allPages" w:offsetFrom="page"/>
          <w:pgNumType w:fmt="numberInDash" w:start="1"/>
          <w:cols w:space="720"/>
          <w:textDirection w:val="lrTb"/>
          <w:docGrid w:type="lines" w:linePitch="350"/>
        </w:sectPr>
      </w:pPr>
    </w:p>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【出典・引用】</w:t>
      </w:r>
    </w:p>
    <w:p>
      <w:pPr>
        <w:pStyle w:val="0"/>
        <w:rPr>
          <w:rFonts w:hint="eastAsia" w:ascii="BIZ UDPゴシック" w:hAnsi="BIZ UDPゴシック" w:eastAsia="BIZ UDPゴシック"/>
          <w:sz w:val="22"/>
        </w:rPr>
      </w:pPr>
    </w:p>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・障害福祉のしおり</w:t>
      </w:r>
      <w:r>
        <w:rPr>
          <w:rFonts w:hint="eastAsia" w:ascii="BIZ UDPゴシック" w:hAnsi="BIZ UDPゴシック" w:eastAsia="BIZ UDPゴシック"/>
          <w:sz w:val="22"/>
        </w:rPr>
        <w:t>(</w:t>
      </w:r>
      <w:r>
        <w:rPr>
          <w:rFonts w:hint="eastAsia" w:ascii="BIZ UDPゴシック" w:hAnsi="BIZ UDPゴシック" w:eastAsia="BIZ UDPゴシック"/>
          <w:sz w:val="22"/>
        </w:rPr>
        <w:t>高知県地域福祉部障害福祉課　作成</w:t>
      </w:r>
      <w:r>
        <w:rPr>
          <w:rFonts w:hint="eastAsia" w:ascii="BIZ UDPゴシック" w:hAnsi="BIZ UDPゴシック" w:eastAsia="BIZ UDPゴシック"/>
          <w:sz w:val="22"/>
        </w:rPr>
        <w:t>)</w:t>
      </w:r>
    </w:p>
    <w:p>
      <w:pPr>
        <w:pStyle w:val="0"/>
        <w:rPr>
          <w:rFonts w:hint="eastAsia" w:ascii="BIZ UDPゴシック" w:hAnsi="BIZ UDPゴシック" w:eastAsia="BIZ UDPゴシック"/>
          <w:sz w:val="22"/>
        </w:rPr>
      </w:pPr>
    </w:p>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sz w:val="22"/>
        </w:rPr>
        <w:t>・高知県健康対策課ホームペ</w:t>
      </w:r>
      <w:r>
        <w:rPr>
          <w:rFonts w:hint="eastAsia" w:ascii="BIZ UDPゴシック" w:hAnsi="BIZ UDPゴシック" w:eastAsia="BIZ UDPゴシック"/>
          <w:color w:val="000000" w:themeColor="text1"/>
          <w:sz w:val="22"/>
        </w:rPr>
        <w:t>ージ</w:t>
      </w:r>
      <w:r>
        <w:rPr>
          <w:rFonts w:hint="eastAsia" w:ascii="BIZ UDPゴシック" w:hAnsi="BIZ UDPゴシック" w:eastAsia="BIZ UDPゴシック"/>
          <w:color w:val="000000" w:themeColor="text1"/>
          <w:sz w:val="22"/>
        </w:rPr>
        <w:t>(https://www.pref.kochi.lg.jp/soshiki/130401/)</w:t>
      </w:r>
    </w:p>
    <w:p>
      <w:pPr>
        <w:pStyle w:val="0"/>
        <w:rPr>
          <w:rFonts w:hint="eastAsia" w:ascii="BIZ UDPゴシック" w:hAnsi="BIZ UDPゴシック" w:eastAsia="BIZ UDPゴシック"/>
          <w:sz w:val="22"/>
        </w:rPr>
      </w:pPr>
    </w:p>
    <w:p>
      <w:pPr>
        <w:pStyle w:val="0"/>
        <w:rPr>
          <w:rFonts w:hint="eastAsia"/>
          <w:sz w:val="21"/>
        </w:rPr>
      </w:pPr>
      <w:r>
        <w:rPr>
          <w:rFonts w:hint="eastAsia" w:ascii="BIZ UDPゴシック" w:hAnsi="BIZ UDPゴシック" w:eastAsia="BIZ UDPゴシック"/>
          <w:sz w:val="22"/>
        </w:rPr>
        <w:t>・困ったときに見てや！高幡圏域保健・医療・福祉資源集　</w:t>
      </w:r>
      <w:r>
        <w:rPr>
          <w:rFonts w:hint="eastAsia" w:ascii="BIZ UDPゴシック" w:hAnsi="BIZ UDPゴシック" w:eastAsia="BIZ UDPゴシック"/>
          <w:sz w:val="22"/>
        </w:rPr>
        <w:t>(</w:t>
      </w:r>
      <w:r>
        <w:rPr>
          <w:rFonts w:hint="eastAsia" w:ascii="BIZ UDPゴシック" w:hAnsi="BIZ UDPゴシック" w:eastAsia="BIZ UDPゴシック"/>
          <w:sz w:val="22"/>
        </w:rPr>
        <w:t>高知県須崎福祉保健所　作成</w:t>
      </w:r>
      <w:r>
        <w:rPr>
          <w:rFonts w:hint="eastAsia" w:ascii="BIZ UDPゴシック" w:hAnsi="BIZ UDPゴシック" w:eastAsia="BIZ UDPゴシック"/>
          <w:sz w:val="22"/>
        </w:rPr>
        <w:t>)</w:t>
      </w:r>
    </w:p>
    <w:p>
      <w:pPr>
        <w:pStyle w:val="0"/>
        <w:rPr>
          <w:rFonts w:hint="eastAsia"/>
          <w:sz w:val="21"/>
        </w:rPr>
      </w:pPr>
      <w:r>
        <w:rPr>
          <w:rFonts w:hint="eastAsia"/>
        </w:rPr>
        <w:br w:type="page"/>
      </w:r>
    </w:p>
    <w:p>
      <w:pPr>
        <w:pStyle w:val="0"/>
        <w:rPr>
          <w:rFonts w:hint="eastAsia"/>
          <w:sz w:val="21"/>
        </w:rPr>
      </w:pPr>
      <w:r>
        <w:rPr>
          <w:rFonts w:hint="eastAsia"/>
        </w:rPr>
        <mc:AlternateContent>
          <mc:Choice Requires="wps">
            <w:drawing>
              <wp:anchor distT="0" distB="0" distL="71755" distR="71755" simplePos="0" relativeHeight="28" behindDoc="0" locked="0" layoutInCell="1" hidden="0" allowOverlap="1">
                <wp:simplePos x="0" y="0"/>
                <wp:positionH relativeFrom="column">
                  <wp:posOffset>3444875</wp:posOffset>
                </wp:positionH>
                <wp:positionV relativeFrom="paragraph">
                  <wp:posOffset>7324090</wp:posOffset>
                </wp:positionV>
                <wp:extent cx="2695575" cy="1536065"/>
                <wp:effectExtent l="635" t="635" r="29845" b="10795"/>
                <wp:wrapNone/>
                <wp:docPr id="1142" name="オブジェクト 0"/>
                <a:graphic xmlns:a="http://schemas.openxmlformats.org/drawingml/2006/main">
                  <a:graphicData uri="http://schemas.microsoft.com/office/word/2010/wordprocessingShape">
                    <wps:wsp>
                      <wps:cNvPr id="1142" name="オブジェクト 0"/>
                      <wps:cNvSpPr/>
                      <wps:spPr>
                        <a:xfrm>
                          <a:off x="0" y="0"/>
                          <a:ext cx="2695575" cy="1536065"/>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発行：高知県須崎福祉保健所　健康障害課</w:t>
                            </w:r>
                          </w:p>
                          <w:p>
                            <w:pPr>
                              <w:pStyle w:val="0"/>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住所：高知県須崎市東古市町</w:t>
                            </w:r>
                            <w:r>
                              <w:rPr>
                                <w:rFonts w:hint="eastAsia" w:ascii="BIZ UDPゴシック" w:hAnsi="BIZ UDPゴシック" w:eastAsia="BIZ UDPゴシック"/>
                                <w:color w:val="000000" w:themeColor="text1"/>
                              </w:rPr>
                              <w:t>6-26</w:t>
                            </w:r>
                          </w:p>
                          <w:p>
                            <w:pPr>
                              <w:pStyle w:val="0"/>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　　　　須崎第二総合庁舎２階</w:t>
                            </w:r>
                          </w:p>
                          <w:p>
                            <w:pPr>
                              <w:pStyle w:val="0"/>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TEL</w:t>
                            </w:r>
                            <w:r>
                              <w:rPr>
                                <w:rFonts w:hint="eastAsia" w:ascii="BIZ UDPゴシック" w:hAnsi="BIZ UDPゴシック" w:eastAsia="BIZ UDPゴシック"/>
                                <w:color w:val="000000" w:themeColor="text1"/>
                              </w:rPr>
                              <w:t>：</w:t>
                            </w:r>
                            <w:r>
                              <w:rPr>
                                <w:rFonts w:hint="eastAsia" w:ascii="BIZ UDPゴシック" w:hAnsi="BIZ UDPゴシック" w:eastAsia="BIZ UDPゴシック"/>
                                <w:color w:val="000000" w:themeColor="text1"/>
                              </w:rPr>
                              <w:t>0889-42-1875</w:t>
                            </w:r>
                          </w:p>
                          <w:p>
                            <w:pPr>
                              <w:pStyle w:val="0"/>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FAX</w:t>
                            </w:r>
                            <w:r>
                              <w:rPr>
                                <w:rFonts w:hint="eastAsia" w:ascii="BIZ UDPゴシック" w:hAnsi="BIZ UDPゴシック" w:eastAsia="BIZ UDPゴシック"/>
                                <w:color w:val="000000" w:themeColor="text1"/>
                              </w:rPr>
                              <w:t>：</w:t>
                            </w:r>
                            <w:r>
                              <w:rPr>
                                <w:rFonts w:hint="eastAsia" w:ascii="BIZ UDPゴシック" w:hAnsi="BIZ UDPゴシック" w:eastAsia="BIZ UDPゴシック"/>
                                <w:color w:val="000000" w:themeColor="text1"/>
                              </w:rPr>
                              <w:t>0889-42-8924</w:t>
                            </w:r>
                          </w:p>
                        </w:txbxContent>
                      </wps:txbx>
                      <wps:bodyPr vertOverflow="overflow" horzOverflow="overflow" wrap="square" anchor="ctr"/>
                    </wps:wsp>
                  </a:graphicData>
                </a:graphic>
              </wp:anchor>
            </w:drawing>
          </mc:Choice>
          <mc:Fallback>
            <w:pict>
              <v:rect id="オブジェクト 0" style="mso-wrap-distance-right:5.65pt;mso-wrap-distance-bottom:0pt;margin-top:576.70000000000005pt;mso-position-vertical-relative:text;mso-position-horizontal-relative:text;v-text-anchor:middle;position:absolute;height:120.95pt;mso-wrap-distance-top:0pt;width:212.25pt;mso-wrap-distance-left:5.65pt;margin-left:271.25pt;z-index:28;" o:spid="_x0000_s1142" o:allowincell="t" o:allowoverlap="t" filled="f" stroked="t" strokecolor="#000000 [3213]" strokeweight="1pt" o:spt="1">
                <v:fill/>
                <v:stroke linestyle="single" miterlimit="8" endcap="flat" dashstyle="solid" filltype="solid"/>
                <v:textbox style="layout-flow:horizontal;">
                  <w:txbxContent>
                    <w:p>
                      <w:pPr>
                        <w:pStyle w:val="0"/>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発行：高知県須崎福祉保健所　健康障害課</w:t>
                      </w:r>
                    </w:p>
                    <w:p>
                      <w:pPr>
                        <w:pStyle w:val="0"/>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住所：高知県須崎市東古市町</w:t>
                      </w:r>
                      <w:r>
                        <w:rPr>
                          <w:rFonts w:hint="eastAsia" w:ascii="BIZ UDPゴシック" w:hAnsi="BIZ UDPゴシック" w:eastAsia="BIZ UDPゴシック"/>
                          <w:color w:val="000000" w:themeColor="text1"/>
                        </w:rPr>
                        <w:t>6-26</w:t>
                      </w:r>
                    </w:p>
                    <w:p>
                      <w:pPr>
                        <w:pStyle w:val="0"/>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　　　　須崎第二総合庁舎２階</w:t>
                      </w:r>
                    </w:p>
                    <w:p>
                      <w:pPr>
                        <w:pStyle w:val="0"/>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TEL</w:t>
                      </w:r>
                      <w:r>
                        <w:rPr>
                          <w:rFonts w:hint="eastAsia" w:ascii="BIZ UDPゴシック" w:hAnsi="BIZ UDPゴシック" w:eastAsia="BIZ UDPゴシック"/>
                          <w:color w:val="000000" w:themeColor="text1"/>
                        </w:rPr>
                        <w:t>：</w:t>
                      </w:r>
                      <w:r>
                        <w:rPr>
                          <w:rFonts w:hint="eastAsia" w:ascii="BIZ UDPゴシック" w:hAnsi="BIZ UDPゴシック" w:eastAsia="BIZ UDPゴシック"/>
                          <w:color w:val="000000" w:themeColor="text1"/>
                        </w:rPr>
                        <w:t>0889-42-1875</w:t>
                      </w:r>
                    </w:p>
                    <w:p>
                      <w:pPr>
                        <w:pStyle w:val="0"/>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FAX</w:t>
                      </w:r>
                      <w:r>
                        <w:rPr>
                          <w:rFonts w:hint="eastAsia" w:ascii="BIZ UDPゴシック" w:hAnsi="BIZ UDPゴシック" w:eastAsia="BIZ UDPゴシック"/>
                          <w:color w:val="000000" w:themeColor="text1"/>
                        </w:rPr>
                        <w:t>：</w:t>
                      </w:r>
                      <w:r>
                        <w:rPr>
                          <w:rFonts w:hint="eastAsia" w:ascii="BIZ UDPゴシック" w:hAnsi="BIZ UDPゴシック" w:eastAsia="BIZ UDPゴシック"/>
                          <w:color w:val="000000" w:themeColor="text1"/>
                        </w:rPr>
                        <w:t>0889-42-8924</w:t>
                      </w:r>
                    </w:p>
                  </w:txbxContent>
                </v:textbox>
                <v:imagedata o:title=""/>
                <w10:wrap type="none" anchorx="text" anchory="text"/>
              </v:rect>
            </w:pict>
          </mc:Fallback>
        </mc:AlternateContent>
      </w:r>
    </w:p>
    <w:sectPr>
      <w:footerReference r:id="rId25" w:type="even"/>
      <w:footerReference r:id="rId26" w:type="default"/>
      <w:footerReference r:id="rId24" w:type="first"/>
      <w:pgSz w:w="11906" w:h="16838"/>
      <w:pgMar w:top="1440" w:right="1080" w:bottom="1440" w:left="1080" w:header="851" w:footer="850" w:gutter="0"/>
      <w:pgBorders w:zOrder="front" w:display="allPages" w:offsetFrom="page"/>
      <w:pgNumType w:fmt="numberInDash" w:start="1"/>
      <w:cols w:space="720"/>
      <w:textDirection w:val="lrTb"/>
      <w:docGrid w:type="lines" w:linePitch="35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HG丸ｺﾞｼｯｸM-PRO">
    <w:panose1 w:val="00000000000000000000"/>
    <w:charset w:val="80"/>
    <w:family w:val="modern"/>
    <w:notTrueType/>
    <w:pitch w:val="variable"/>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BIZ UDPゴシック">
    <w:panose1 w:val="00000000000000000000"/>
    <w:charset w:val="80"/>
    <w:family w:val="modern"/>
    <w:notTrueType/>
    <w:pitch w:val="variable"/>
    <w:sig w:usb0="00000000" w:usb1="00000000" w:usb2="00000000" w:usb3="00000000" w:csb0="01008200" w:csb1="00000000"/>
  </w:font>
  <w:font w:name="BIZ UDPゴシック">
    <w:panose1 w:val="00000800000000000000"/>
    <w:charset w:val="80"/>
    <w:family w:val="moder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26"/>
            <w:rFonts w:hint="eastAsia"/>
          </w:rPr>
          <w:t>- 11 -</w:t>
        </w:r>
        <w:r>
          <w:rPr>
            <w:rFonts w:hint="eastAsia"/>
          </w:rPr>
          <w:fldChar w:fldCharType="end"/>
        </w:r>
      </w:p>
    </w:sdtContent>
  </w:sdt>
  <w:p>
    <w:pPr>
      <w:pStyle w:val="0"/>
      <w:rPr>
        <w:rFonts w:hint="eastAsia"/>
      </w:rPr>
    </w:pPr>
  </w:p>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footer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footer6.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sdt>
      <w:sdtPr>
        <w:rPr>
          <w:rFonts w:hint="eastAsia"/>
        </w:rPr>
        <w:lock w:val="unlocked"/>
        <w:docPartObj>
          <w:docPartGallery w:val="Page Numbers (Bottom of Page)"/>
          <w:docPartUnique/>
        </w:docPartObj>
      </w:sdtPr>
      <w:sdtEndPr>
        <w:rPr>
          <w:rFonts w:hint="eastAsia"/>
        </w:rPr>
      </w:sdtEndPr>
      <w:sdtContent/>
    </w:sdt>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80"/>
  <w:bordersDoNotSurroundHeader/>
  <w:bordersDoNotSurroundFooter/>
  <w:defaultTabStop w:val="840"/>
  <w:hyphenationZone w:val="0"/>
  <w:defaultTableStyle w:val="27"/>
  <w:drawingGridHorizontalSpacing w:val="210"/>
  <w:drawingGridVerticalSpacing w:val="17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ＭＳ 明朝" w:hAnsi="ＭＳ 明朝" w:eastAsia="ＭＳ 明朝"/>
        <w:caps w:val="0"/>
        <w:smallCaps w:val="0"/>
        <w:strike w:val="0"/>
        <w:dstrike w:val="0"/>
        <w:outline w:val="0"/>
        <w:shadow w:val="0"/>
        <w:emboss w:val="0"/>
        <w:imprint w:val="0"/>
        <w:snapToGrid w:val="1"/>
        <w:vanish w:val="0"/>
        <w:color w:val="auto"/>
        <w:spacing w:val="0"/>
        <w:w w:val="100"/>
        <w:kern w:val="2"/>
        <w:position w:val="0"/>
        <w:sz w:val="21"/>
        <w:u w:val="none" w:color="auto"/>
        <w:vertAlign w:val="baseline"/>
        <w:em w:val="none"/>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paragraph" w:styleId="17">
    <w:name w:val="header"/>
    <w:basedOn w:val="0"/>
    <w:next w:val="17"/>
    <w:link w:val="18"/>
    <w:uiPriority w:val="0"/>
    <w:qFormat/>
    <w:pPr>
      <w:keepNext w:val="0"/>
      <w:pageBreakBefore w:val="0"/>
      <w:widowControl w:val="0"/>
      <w:suppressLineNumbers w:val="0"/>
      <w:tabs>
        <w:tab w:val="center" w:leader="none" w:pos="4252"/>
        <w:tab w:val="right" w:leader="none" w:pos="8504"/>
      </w:tabs>
      <w:suppressAutoHyphens w:val="0"/>
      <w:overflowPunct w:val="1"/>
      <w:topLinePunct w:val="0"/>
      <w:autoSpaceDE w:val="1"/>
      <w:autoSpaceDN w:val="1"/>
      <w:adjustRightInd w:val="1"/>
      <w:snapToGrid w:val="0"/>
      <w:spacing w:before="0" w:beforeLines="0" w:beforeAutospacing="0" w:after="0" w:afterLines="0" w:afterAutospacing="0" w:line="240" w:lineRule="auto"/>
      <w:ind w:leftChars="0" w:rightChars="0" w:firstLineChars="0"/>
      <w:contextualSpacing w:val="0"/>
      <w:mirrorIndents w:val="0"/>
      <w:jc w:val="both"/>
      <w:outlineLvl w:val="9"/>
    </w:pPr>
    <w:rPr>
      <w:rFonts w:ascii="Century" w:hAnsi="Century" w:eastAsia="HG丸ｺﾞｼｯｸM-PRO"/>
      <w:dstrike w:val="0"/>
      <w:color w:val="auto"/>
      <w:w w:val="100"/>
      <w:kern w:val="2"/>
      <w:sz w:val="22"/>
      <w:highlight w:val="none"/>
      <w:u w:val="none" w:color="auto"/>
      <w:bdr w:val="none" w:color="auto" w:sz="0" w:space="0"/>
      <w:shd w:val="clear" w:color="auto" w:fill="auto"/>
      <w:vertAlign w:val="baseline"/>
      <w:em w:val="none"/>
    </w:rPr>
  </w:style>
  <w:style w:type="character" w:styleId="18" w:customStyle="1">
    <w:name w:val="ヘッダー (文字)"/>
    <w:next w:val="18"/>
    <w:link w:val="17"/>
    <w:uiPriority w:val="0"/>
    <w:rPr>
      <w:rFonts w:eastAsia="HG丸ｺﾞｼｯｸM-PRO"/>
      <w:kern w:val="2"/>
      <w:sz w:val="22"/>
    </w:rPr>
  </w:style>
  <w:style w:type="paragraph" w:styleId="19">
    <w:name w:val="Body Text Indent 3"/>
    <w:basedOn w:val="0"/>
    <w:next w:val="19"/>
    <w:link w:val="20"/>
    <w:uiPriority w:val="0"/>
    <w:qFormat/>
    <w:pPr>
      <w:keepNext w:val="0"/>
      <w:pageBreakBefore w:val="0"/>
      <w:widowControl w:val="0"/>
      <w:suppressLineNumbers w:val="0"/>
      <w:suppressAutoHyphens w:val="0"/>
      <w:overflowPunct w:val="1"/>
      <w:topLinePunct w:val="0"/>
      <w:autoSpaceDE w:val="1"/>
      <w:autoSpaceDN w:val="1"/>
      <w:adjustRightInd w:val="0"/>
      <w:snapToGrid w:val="0"/>
      <w:spacing w:before="0" w:beforeLines="0" w:beforeAutospacing="0" w:after="0" w:afterLines="0" w:afterAutospacing="0" w:line="240" w:lineRule="auto"/>
      <w:ind w:left="436" w:leftChars="198" w:rightChars="0" w:firstLine="220" w:firstLineChars="100"/>
      <w:contextualSpacing w:val="0"/>
      <w:mirrorIndents w:val="0"/>
      <w:jc w:val="both"/>
      <w:outlineLvl w:val="9"/>
    </w:pPr>
    <w:rPr>
      <w:rFonts w:ascii="Century" w:hAnsi="Century" w:eastAsia="HG丸ｺﾞｼｯｸM-PRO"/>
      <w:dstrike w:val="0"/>
      <w:color w:val="auto"/>
      <w:w w:val="100"/>
      <w:kern w:val="0"/>
      <w:sz w:val="16"/>
      <w:highlight w:val="none"/>
      <w:u w:val="none" w:color="auto"/>
      <w:bdr w:val="none" w:color="auto" w:sz="0" w:space="0"/>
      <w:shd w:val="clear" w:color="auto" w:fill="auto"/>
      <w:vertAlign w:val="baseline"/>
      <w:em w:val="none"/>
    </w:rPr>
  </w:style>
  <w:style w:type="character" w:styleId="20" w:customStyle="1">
    <w:name w:val="本文インデント 3 (文字)"/>
    <w:next w:val="20"/>
    <w:link w:val="19"/>
    <w:uiPriority w:val="0"/>
    <w:rPr>
      <w:rFonts w:eastAsia="HG丸ｺﾞｼｯｸM-PRO"/>
      <w:sz w:val="16"/>
    </w:rPr>
  </w:style>
  <w:style w:type="paragraph" w:styleId="21">
    <w:name w:val="Body Text Indent"/>
    <w:basedOn w:val="0"/>
    <w:next w:val="21"/>
    <w:link w:val="22"/>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240" w:lineRule="auto"/>
      <w:ind w:left="220" w:leftChars="100" w:rightChars="0" w:firstLine="220" w:firstLineChars="100"/>
      <w:contextualSpacing w:val="0"/>
      <w:mirrorIndents w:val="0"/>
      <w:jc w:val="both"/>
      <w:outlineLvl w:val="9"/>
    </w:pPr>
    <w:rPr>
      <w:rFonts w:ascii="Century" w:hAnsi="Century" w:eastAsia="HG丸ｺﾞｼｯｸM-PRO"/>
      <w:dstrike w:val="0"/>
      <w:color w:val="auto"/>
      <w:w w:val="100"/>
      <w:kern w:val="0"/>
      <w:sz w:val="20"/>
      <w:highlight w:val="none"/>
      <w:u w:val="none" w:color="auto"/>
      <w:bdr w:val="none" w:color="auto" w:sz="0" w:space="0"/>
      <w:shd w:val="clear" w:color="auto" w:fill="auto"/>
      <w:vertAlign w:val="baseline"/>
      <w:em w:val="none"/>
    </w:rPr>
  </w:style>
  <w:style w:type="character" w:styleId="22" w:customStyle="1">
    <w:name w:val="本文インデント (文字)1"/>
    <w:next w:val="22"/>
    <w:link w:val="21"/>
    <w:uiPriority w:val="0"/>
    <w:rPr>
      <w:rFonts w:eastAsia="HG丸ｺﾞｼｯｸM-PRO"/>
      <w:sz w:val="20"/>
    </w:rPr>
  </w:style>
  <w:style w:type="paragraph" w:styleId="23">
    <w:name w:val="footer"/>
    <w:basedOn w:val="0"/>
    <w:next w:val="23"/>
    <w:link w:val="24"/>
    <w:uiPriority w:val="0"/>
    <w:qFormat/>
    <w:pPr>
      <w:keepNext w:val="0"/>
      <w:pageBreakBefore w:val="0"/>
      <w:widowControl w:val="0"/>
      <w:suppressLineNumbers w:val="0"/>
      <w:tabs>
        <w:tab w:val="center" w:leader="none" w:pos="4252"/>
        <w:tab w:val="right" w:leader="none" w:pos="8504"/>
      </w:tabs>
      <w:suppressAutoHyphens w:val="0"/>
      <w:overflowPunct w:val="1"/>
      <w:topLinePunct w:val="0"/>
      <w:autoSpaceDE w:val="1"/>
      <w:autoSpaceDN w:val="1"/>
      <w:adjustRightInd w:val="1"/>
      <w:snapToGrid w:val="0"/>
      <w:spacing w:before="0" w:beforeLines="0" w:beforeAutospacing="0" w:after="0" w:afterLines="0" w:afterAutospacing="0" w:line="240" w:lineRule="auto"/>
      <w:ind w:leftChars="0" w:rightChars="0" w:firstLineChars="0"/>
      <w:contextualSpacing w:val="0"/>
      <w:mirrorIndents w:val="0"/>
      <w:jc w:val="both"/>
      <w:outlineLvl w:val="9"/>
    </w:pPr>
    <w:rPr>
      <w:rFonts w:ascii="Century" w:hAnsi="Century" w:eastAsia="HG丸ｺﾞｼｯｸM-PRO"/>
      <w:dstrike w:val="0"/>
      <w:color w:val="auto"/>
      <w:w w:val="100"/>
      <w:kern w:val="0"/>
      <w:sz w:val="20"/>
      <w:highlight w:val="none"/>
      <w:u w:val="none" w:color="auto"/>
      <w:bdr w:val="none" w:color="auto" w:sz="0" w:space="0"/>
      <w:shd w:val="clear" w:color="auto" w:fill="auto"/>
      <w:vertAlign w:val="baseline"/>
      <w:em w:val="none"/>
    </w:rPr>
  </w:style>
  <w:style w:type="character" w:styleId="24" w:customStyle="1">
    <w:name w:val="フッター (文字)"/>
    <w:next w:val="24"/>
    <w:link w:val="23"/>
    <w:uiPriority w:val="0"/>
    <w:rPr>
      <w:rFonts w:eastAsia="HG丸ｺﾞｼｯｸM-PRO"/>
      <w:sz w:val="20"/>
    </w:rPr>
  </w:style>
  <w:style w:type="character" w:styleId="25">
    <w:name w:val="Hyperlink"/>
    <w:basedOn w:val="10"/>
    <w:next w:val="25"/>
    <w:link w:val="0"/>
    <w:uiPriority w:val="0"/>
    <w:rPr>
      <w:color w:val="0563C1" w:themeColor="hyperlink"/>
      <w:u w:val="single" w:color="auto"/>
    </w:rPr>
  </w:style>
  <w:style w:type="character" w:styleId="26">
    <w:name w:val="page number"/>
    <w:basedOn w:val="10"/>
    <w:next w:val="26"/>
    <w:link w:val="0"/>
    <w:uiPriority w:val="0"/>
  </w:style>
  <w:style w:type="table" w:styleId="27" w:customStyle="1">
    <w:name w:val="表（シンプル 1）"/>
    <w:basedOn w:val="11"/>
    <w:next w:val="27"/>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image" Target="media/image2.jpg"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jpg" /><Relationship Id="rId19" Type="http://schemas.openxmlformats.org/officeDocument/2006/relationships/image" Target="media/image12.png"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footer" Target="footer4.xml" /><Relationship Id="rId25" Type="http://schemas.openxmlformats.org/officeDocument/2006/relationships/footer" Target="footer5.xml" /><Relationship Id="rId26" Type="http://schemas.openxmlformats.org/officeDocument/2006/relationships/footer" Target="footer6.xml" /><Relationship Id="rId27"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8302</TotalTime>
  <Pages>28</Pages>
  <Words>599</Words>
  <Characters>20642</Characters>
  <Application>JUST Note</Application>
  <Lines>7064</Lines>
  <Paragraphs>1066</Paragraphs>
  <CharactersWithSpaces>20987</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419505</dc:creator>
  <cp:lastModifiedBy>484204</cp:lastModifiedBy>
  <cp:lastPrinted>2024-01-09T08:14:31Z</cp:lastPrinted>
  <dcterms:created xsi:type="dcterms:W3CDTF">2019-10-23T01:34:00Z</dcterms:created>
  <dcterms:modified xsi:type="dcterms:W3CDTF">2024-01-08T23:29:54Z</dcterms:modified>
  <cp:revision>113</cp:revision>
</cp:coreProperties>
</file>