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
        <w:spacing w:before="0" w:beforeLines="0" w:beforeAutospacing="0"/>
        <w:rPr>
          <w:rFonts w:hint="default" w:ascii="ＭＳ 明朝" w:hAnsi="ＭＳ 明朝" w:eastAsia="ＭＳ 明朝"/>
          <w:color w:val="auto"/>
          <w:sz w:val="21"/>
        </w:rPr>
      </w:pPr>
      <w:r>
        <w:rPr>
          <w:rFonts w:hint="eastAsia" w:ascii="ＭＳ 明朝" w:hAnsi="ＭＳ 明朝" w:eastAsia="ＭＳ 明朝"/>
          <w:color w:val="auto"/>
          <w:sz w:val="21"/>
        </w:rPr>
        <w:t>様式第１号</w:t>
      </w:r>
    </w:p>
    <w:p>
      <w:pPr>
        <w:pStyle w:val="0"/>
        <w:autoSpaceDE w:val="0"/>
        <w:autoSpaceDN w:val="0"/>
        <w:rPr>
          <w:rFonts w:hint="default" w:ascii="ＭＳ 明朝" w:hAnsi="ＭＳ 明朝"/>
          <w:color w:val="auto"/>
        </w:rPr>
      </w:pPr>
    </w:p>
    <w:p>
      <w:pPr>
        <w:pStyle w:val="0"/>
        <w:autoSpaceDE w:val="0"/>
        <w:autoSpaceDN w:val="0"/>
        <w:jc w:val="center"/>
        <w:rPr>
          <w:rFonts w:hint="default" w:ascii="ＭＳ 明朝" w:hAnsi="ＭＳ 明朝"/>
          <w:color w:val="auto"/>
        </w:rPr>
      </w:pPr>
      <w:r>
        <w:rPr>
          <w:rFonts w:hint="eastAsia" w:ascii="ＭＳ 明朝" w:hAnsi="ＭＳ 明朝"/>
          <w:color w:val="auto"/>
        </w:rPr>
        <w:t>木材安定供給確保事業計画申請書</w:t>
      </w:r>
    </w:p>
    <w:p>
      <w:pPr>
        <w:pStyle w:val="0"/>
        <w:autoSpaceDE w:val="0"/>
        <w:autoSpaceDN w:val="0"/>
        <w:rPr>
          <w:rFonts w:hint="default" w:ascii="ＭＳ 明朝" w:hAnsi="ＭＳ 明朝"/>
          <w:color w:val="auto"/>
        </w:rPr>
      </w:pPr>
      <w:r>
        <w:rPr>
          <w:rFonts w:hint="eastAsia" w:ascii="ＭＳ 明朝" w:hAnsi="ＭＳ 明朝"/>
          <w:color w:val="auto"/>
        </w:rPr>
        <w:t xml:space="preserve">                                                                   </w:t>
      </w:r>
    </w:p>
    <w:p>
      <w:pPr>
        <w:pStyle w:val="0"/>
        <w:autoSpaceDE w:val="0"/>
        <w:autoSpaceDN w:val="0"/>
        <w:ind w:right="482" w:rightChars="200"/>
        <w:jc w:val="right"/>
        <w:rPr>
          <w:rFonts w:hint="default" w:ascii="ＭＳ 明朝" w:hAnsi="ＭＳ 明朝"/>
          <w:color w:val="auto"/>
        </w:rPr>
      </w:pPr>
      <w:r>
        <w:rPr>
          <w:rFonts w:hint="eastAsia" w:ascii="ＭＳ 明朝" w:hAnsi="ＭＳ 明朝"/>
          <w:color w:val="auto"/>
        </w:rPr>
        <w:t>年　　月　　日</w:t>
      </w:r>
      <w:r>
        <w:rPr>
          <w:rFonts w:hint="eastAsia" w:ascii="ＭＳ 明朝" w:hAnsi="ＭＳ 明朝"/>
          <w:color w:val="auto"/>
        </w:rPr>
        <w:t xml:space="preserve">   </w:t>
      </w:r>
    </w:p>
    <w:p>
      <w:pPr>
        <w:pStyle w:val="0"/>
        <w:autoSpaceDE w:val="0"/>
        <w:autoSpaceDN w:val="0"/>
        <w:ind w:left="242"/>
        <w:rPr>
          <w:rFonts w:hint="default" w:ascii="ＭＳ 明朝" w:hAnsi="ＭＳ 明朝"/>
          <w:color w:val="auto"/>
        </w:rPr>
      </w:pPr>
      <w:r>
        <w:rPr>
          <w:rFonts w:hint="eastAsia" w:ascii="ＭＳ 明朝" w:hAnsi="ＭＳ 明朝"/>
          <w:color w:val="auto"/>
        </w:rPr>
        <w:t>都道府県知事等　殿</w:t>
      </w:r>
      <w:r>
        <w:rPr>
          <w:rFonts w:hint="eastAsia" w:ascii="ＭＳ 明朝" w:hAnsi="ＭＳ 明朝"/>
          <w:color w:val="auto"/>
        </w:rPr>
        <w:t xml:space="preserve"> </w:t>
      </w:r>
    </w:p>
    <w:p>
      <w:pPr>
        <w:pStyle w:val="0"/>
        <w:autoSpaceDE w:val="0"/>
        <w:autoSpaceDN w:val="0"/>
        <w:rPr>
          <w:rFonts w:hint="default" w:ascii="ＭＳ 明朝" w:hAnsi="ＭＳ 明朝"/>
          <w:color w:val="auto"/>
        </w:rPr>
      </w:pPr>
      <w:r>
        <w:rPr>
          <w:rFonts w:hint="eastAsia" w:ascii="ＭＳ 明朝" w:hAnsi="ＭＳ 明朝"/>
          <w:color w:val="auto"/>
        </w:rPr>
        <w:t xml:space="preserve"> </w:t>
      </w:r>
    </w:p>
    <w:p>
      <w:pPr>
        <w:pStyle w:val="0"/>
        <w:autoSpaceDE w:val="0"/>
        <w:autoSpaceDN w:val="0"/>
        <w:ind w:left="4819" w:leftChars="2000"/>
        <w:rPr>
          <w:rFonts w:hint="default" w:ascii="ＭＳ 明朝" w:hAnsi="ＭＳ 明朝"/>
          <w:color w:val="auto"/>
        </w:rPr>
      </w:pPr>
      <w:r>
        <w:rPr>
          <w:rFonts w:hint="eastAsia" w:ascii="ＭＳ 明朝" w:hAnsi="ＭＳ 明朝"/>
          <w:color w:val="auto"/>
        </w:rPr>
        <mc:AlternateContent>
          <mc:Choice Requires="wps">
            <w:drawing>
              <wp:anchor distT="0" distB="0" distL="114300" distR="114300" simplePos="0" relativeHeight="2" behindDoc="0" locked="0" layoutInCell="1" hidden="0" allowOverlap="1">
                <wp:simplePos x="0" y="0"/>
                <wp:positionH relativeFrom="column">
                  <wp:posOffset>3912235</wp:posOffset>
                </wp:positionH>
                <wp:positionV relativeFrom="paragraph">
                  <wp:posOffset>234950</wp:posOffset>
                </wp:positionV>
                <wp:extent cx="1509395" cy="446405"/>
                <wp:effectExtent l="635" t="635" r="29845" b="10795"/>
                <wp:wrapNone/>
                <wp:docPr id="1026" name="Double Bracket 3"/>
                <a:graphic xmlns:a="http://schemas.openxmlformats.org/drawingml/2006/main">
                  <a:graphicData uri="http://schemas.microsoft.com/office/word/2010/wordprocessingShape">
                    <wps:wsp>
                      <wps:cNvPr id="1026" name="Double Bracket 3"/>
                      <wps:cNvSpPr/>
                      <wps:spPr>
                        <a:xfrm>
                          <a:off x="0" y="0"/>
                          <a:ext cx="1509395" cy="446405"/>
                        </a:xfrm>
                        <a:prstGeom prst="bracketPair">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3" style="mso-position-vertical-relative:text;z-index:2;mso-wrap-distance-left:9pt;width:118.85pt;height:35.15pt;mso-position-horizontal-relative:text;position:absolute;margin-left:308.05pt;margin-top:18.5pt;mso-wrap-distance-bottom:0pt;mso-wrap-distance-right:9pt;mso-wrap-distance-top:0pt;" o:spid="_x0000_s1026"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r>
        <w:rPr>
          <w:rFonts w:hint="eastAsia" w:ascii="ＭＳ 明朝" w:hAnsi="ＭＳ 明朝"/>
          <w:color w:val="auto"/>
        </w:rPr>
        <w:t>（森林所有者等）</w:t>
      </w:r>
    </w:p>
    <w:p>
      <w:pPr>
        <w:pStyle w:val="0"/>
        <w:autoSpaceDE w:val="0"/>
        <w:autoSpaceDN w:val="0"/>
        <w:ind w:left="5542" w:leftChars="2300"/>
        <w:rPr>
          <w:rFonts w:hint="default" w:ascii="ＭＳ 明朝" w:hAnsi="ＭＳ 明朝"/>
          <w:color w:val="auto"/>
        </w:rPr>
      </w:pPr>
      <w:r>
        <w:rPr>
          <w:rFonts w:hint="eastAsia" w:ascii="ＭＳ 明朝" w:hAnsi="ＭＳ 明朝"/>
          <w:color w:val="auto"/>
        </w:rPr>
        <w:t>住所　法人にあっては、名</w:t>
      </w:r>
    </w:p>
    <w:p>
      <w:pPr>
        <w:pStyle w:val="0"/>
        <w:autoSpaceDE w:val="0"/>
        <w:autoSpaceDN w:val="0"/>
        <w:ind w:left="5542" w:leftChars="2300"/>
        <w:rPr>
          <w:rFonts w:hint="default" w:ascii="ＭＳ 明朝" w:hAnsi="ＭＳ 明朝"/>
          <w:color w:val="auto"/>
        </w:rPr>
      </w:pPr>
      <w:r>
        <w:rPr>
          <w:rFonts w:hint="eastAsia" w:ascii="ＭＳ 明朝" w:hAnsi="ＭＳ 明朝"/>
          <w:color w:val="auto"/>
        </w:rPr>
        <w:t>氏名　称及び代表者の氏名</w:t>
      </w:r>
      <w:r>
        <w:rPr>
          <w:rFonts w:hint="eastAsia" w:ascii="ＭＳ 明朝" w:hAnsi="ＭＳ 明朝"/>
          <w:color w:val="auto"/>
        </w:rPr>
        <w:t xml:space="preserve">     </w:t>
      </w:r>
    </w:p>
    <w:p>
      <w:pPr>
        <w:pStyle w:val="0"/>
        <w:autoSpaceDE w:val="0"/>
        <w:autoSpaceDN w:val="0"/>
        <w:rPr>
          <w:rFonts w:hint="default" w:ascii="ＭＳ 明朝" w:hAnsi="ＭＳ 明朝"/>
          <w:color w:val="auto"/>
        </w:rPr>
      </w:pPr>
    </w:p>
    <w:p>
      <w:pPr>
        <w:pStyle w:val="0"/>
        <w:autoSpaceDE w:val="0"/>
        <w:autoSpaceDN w:val="0"/>
        <w:ind w:left="4819" w:leftChars="2000"/>
        <w:rPr>
          <w:rFonts w:hint="default" w:ascii="ＭＳ 明朝" w:hAnsi="ＭＳ 明朝"/>
          <w:color w:val="auto"/>
        </w:rPr>
      </w:pPr>
      <w:r>
        <w:rPr>
          <w:rFonts w:hint="eastAsia" w:ascii="ＭＳ 明朝" w:hAnsi="ＭＳ 明朝"/>
          <w:color w:val="auto"/>
        </w:rPr>
        <w:t>（木材利用事業者等）</w:t>
      </w:r>
      <w:r>
        <w:rPr>
          <w:rFonts w:hint="eastAsia" w:ascii="ＭＳ 明朝" w:hAnsi="ＭＳ 明朝"/>
          <w:color w:val="auto"/>
        </w:rPr>
        <mc:AlternateContent>
          <mc:Choice Requires="wps">
            <w:drawing>
              <wp:anchor distT="0" distB="0" distL="114300" distR="114300" simplePos="0" relativeHeight="3" behindDoc="0" locked="0" layoutInCell="1" hidden="0" allowOverlap="1">
                <wp:simplePos x="0" y="0"/>
                <wp:positionH relativeFrom="column">
                  <wp:posOffset>3912235</wp:posOffset>
                </wp:positionH>
                <wp:positionV relativeFrom="paragraph">
                  <wp:posOffset>234950</wp:posOffset>
                </wp:positionV>
                <wp:extent cx="1509395" cy="446405"/>
                <wp:effectExtent l="635" t="635" r="29845" b="10795"/>
                <wp:wrapNone/>
                <wp:docPr id="1027" name="Double Bracket 11"/>
                <a:graphic xmlns:a="http://schemas.openxmlformats.org/drawingml/2006/main">
                  <a:graphicData uri="http://schemas.microsoft.com/office/word/2010/wordprocessingShape">
                    <wps:wsp>
                      <wps:cNvPr id="1027" name="Double Bracket 11"/>
                      <wps:cNvSpPr/>
                      <wps:spPr>
                        <a:xfrm>
                          <a:off x="0" y="0"/>
                          <a:ext cx="1509395" cy="446405"/>
                        </a:xfrm>
                        <a:prstGeom prst="bracketPair">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1" style="mso-position-vertical-relative:text;z-index:3;mso-wrap-distance-left:9pt;width:118.85pt;height:35.15pt;mso-position-horizontal-relative:text;position:absolute;margin-left:308.05pt;margin-top:18.5pt;mso-wrap-distance-bottom:0pt;mso-wrap-distance-right:9pt;mso-wrap-distance-top:0pt;" o:spid="_x0000_s1027"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autoSpaceDE w:val="0"/>
        <w:autoSpaceDN w:val="0"/>
        <w:ind w:left="5542" w:leftChars="2300"/>
        <w:rPr>
          <w:rFonts w:hint="default" w:ascii="ＭＳ 明朝" w:hAnsi="ＭＳ 明朝"/>
          <w:color w:val="auto"/>
        </w:rPr>
      </w:pPr>
      <w:r>
        <w:rPr>
          <w:rFonts w:hint="eastAsia" w:ascii="ＭＳ 明朝" w:hAnsi="ＭＳ 明朝"/>
          <w:color w:val="auto"/>
        </w:rPr>
        <w:t>住所　法人にあっては、名</w:t>
      </w:r>
    </w:p>
    <w:p>
      <w:pPr>
        <w:pStyle w:val="0"/>
        <w:autoSpaceDE w:val="0"/>
        <w:autoSpaceDN w:val="0"/>
        <w:ind w:left="5542" w:leftChars="2300"/>
        <w:rPr>
          <w:rFonts w:hint="default" w:ascii="ＭＳ 明朝" w:hAnsi="ＭＳ 明朝"/>
          <w:color w:val="auto"/>
        </w:rPr>
      </w:pPr>
      <w:r>
        <w:rPr>
          <w:rFonts w:hint="eastAsia" w:ascii="ＭＳ 明朝" w:hAnsi="ＭＳ 明朝"/>
          <w:color w:val="auto"/>
        </w:rPr>
        <w:t>氏名　称及び代表者の氏名</w:t>
      </w:r>
      <w:r>
        <w:rPr>
          <w:rFonts w:hint="eastAsia" w:ascii="ＭＳ 明朝" w:hAnsi="ＭＳ 明朝"/>
          <w:color w:val="auto"/>
        </w:rPr>
        <w:t xml:space="preserve">     </w:t>
      </w:r>
    </w:p>
    <w:p>
      <w:pPr>
        <w:pStyle w:val="0"/>
        <w:autoSpaceDE w:val="0"/>
        <w:autoSpaceDN w:val="0"/>
        <w:rPr>
          <w:rFonts w:hint="default" w:ascii="ＭＳ 明朝" w:hAnsi="ＭＳ 明朝"/>
          <w:color w:val="auto"/>
        </w:rPr>
      </w:pPr>
    </w:p>
    <w:p>
      <w:pPr>
        <w:pStyle w:val="0"/>
        <w:autoSpaceDE w:val="0"/>
        <w:autoSpaceDN w:val="0"/>
        <w:ind w:left="4819" w:leftChars="2000"/>
        <w:rPr>
          <w:rFonts w:hint="default" w:ascii="ＭＳ 明朝" w:hAnsi="ＭＳ 明朝"/>
          <w:color w:val="auto"/>
        </w:rPr>
      </w:pPr>
      <w:r>
        <w:rPr>
          <w:rFonts w:hint="eastAsia" w:ascii="ＭＳ 明朝" w:hAnsi="ＭＳ 明朝"/>
          <w:color w:val="auto"/>
        </w:rPr>
        <w:t>（木材製品利用事業者等）</w:t>
      </w:r>
      <w:r>
        <w:rPr>
          <w:rFonts w:hint="eastAsia" w:ascii="ＭＳ 明朝" w:hAnsi="ＭＳ 明朝"/>
          <w:color w:val="auto"/>
        </w:rPr>
        <mc:AlternateContent>
          <mc:Choice Requires="wps">
            <w:drawing>
              <wp:anchor distT="0" distB="0" distL="114300" distR="114300" simplePos="0" relativeHeight="4" behindDoc="0" locked="0" layoutInCell="1" hidden="0" allowOverlap="1">
                <wp:simplePos x="0" y="0"/>
                <wp:positionH relativeFrom="column">
                  <wp:posOffset>3912235</wp:posOffset>
                </wp:positionH>
                <wp:positionV relativeFrom="paragraph">
                  <wp:posOffset>234950</wp:posOffset>
                </wp:positionV>
                <wp:extent cx="1509395" cy="446405"/>
                <wp:effectExtent l="635" t="635" r="29845" b="10795"/>
                <wp:wrapNone/>
                <wp:docPr id="1028" name="Double Bracket 14"/>
                <a:graphic xmlns:a="http://schemas.openxmlformats.org/drawingml/2006/main">
                  <a:graphicData uri="http://schemas.microsoft.com/office/word/2010/wordprocessingShape">
                    <wps:wsp>
                      <wps:cNvPr id="1028" name="Double Bracket 14"/>
                      <wps:cNvSpPr/>
                      <wps:spPr>
                        <a:xfrm>
                          <a:off x="0" y="0"/>
                          <a:ext cx="1509395" cy="446405"/>
                        </a:xfrm>
                        <a:prstGeom prst="bracketPair">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4" style="mso-position-vertical-relative:text;z-index:4;mso-wrap-distance-left:9pt;width:118.85pt;height:35.15pt;mso-position-horizontal-relative:text;position:absolute;margin-left:308.05pt;margin-top:18.5pt;mso-wrap-distance-bottom:0pt;mso-wrap-distance-right:9pt;mso-wrap-distance-top:0pt;" o:spid="_x0000_s1028"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autoSpaceDE w:val="0"/>
        <w:autoSpaceDN w:val="0"/>
        <w:ind w:left="5542" w:leftChars="2300"/>
        <w:rPr>
          <w:rFonts w:hint="default" w:ascii="ＭＳ 明朝" w:hAnsi="ＭＳ 明朝"/>
          <w:color w:val="auto"/>
        </w:rPr>
      </w:pPr>
      <w:r>
        <w:rPr>
          <w:rFonts w:hint="eastAsia" w:ascii="ＭＳ 明朝" w:hAnsi="ＭＳ 明朝"/>
          <w:color w:val="auto"/>
        </w:rPr>
        <w:t>住所　法人にあっては、名</w:t>
      </w:r>
    </w:p>
    <w:p>
      <w:pPr>
        <w:pStyle w:val="0"/>
        <w:autoSpaceDE w:val="0"/>
        <w:autoSpaceDN w:val="0"/>
        <w:ind w:left="5542" w:leftChars="2300"/>
        <w:rPr>
          <w:rFonts w:hint="default" w:ascii="ＭＳ 明朝" w:hAnsi="ＭＳ 明朝"/>
          <w:color w:val="auto"/>
        </w:rPr>
      </w:pPr>
      <w:r>
        <w:rPr>
          <w:rFonts w:hint="eastAsia" w:ascii="ＭＳ 明朝" w:hAnsi="ＭＳ 明朝"/>
          <w:color w:val="auto"/>
        </w:rPr>
        <w:t>氏名　称及び代表者の氏名</w:t>
      </w:r>
      <w:r>
        <w:rPr>
          <w:rFonts w:hint="eastAsia" w:ascii="ＭＳ 明朝" w:hAnsi="ＭＳ 明朝"/>
          <w:color w:val="auto"/>
        </w:rPr>
        <w:t xml:space="preserve">     </w:t>
      </w:r>
    </w:p>
    <w:p>
      <w:pPr>
        <w:pStyle w:val="0"/>
        <w:autoSpaceDE w:val="0"/>
        <w:autoSpaceDN w:val="0"/>
        <w:rPr>
          <w:rFonts w:hint="default" w:ascii="ＭＳ 明朝" w:hAnsi="ＭＳ 明朝"/>
          <w:color w:val="auto"/>
        </w:rPr>
      </w:pPr>
    </w:p>
    <w:p>
      <w:pPr>
        <w:pStyle w:val="0"/>
        <w:autoSpaceDE w:val="0"/>
        <w:autoSpaceDN w:val="0"/>
        <w:ind w:left="4819" w:leftChars="2000"/>
        <w:rPr>
          <w:rFonts w:hint="default" w:ascii="ＭＳ 明朝" w:hAnsi="ＭＳ 明朝"/>
          <w:color w:val="auto"/>
        </w:rPr>
      </w:pPr>
      <w:r>
        <w:rPr>
          <w:rFonts w:hint="eastAsia" w:ascii="ＭＳ 明朝" w:hAnsi="ＭＳ 明朝"/>
          <w:color w:val="auto"/>
        </w:rPr>
        <w:t>（促進措置実施者）</w:t>
      </w:r>
      <w:r>
        <w:rPr>
          <w:rFonts w:hint="eastAsia" w:ascii="ＭＳ 明朝" w:hAnsi="ＭＳ 明朝"/>
          <w:color w:val="auto"/>
        </w:rPr>
        <mc:AlternateContent>
          <mc:Choice Requires="wps">
            <w:drawing>
              <wp:anchor distT="0" distB="0" distL="114300" distR="114300" simplePos="0" relativeHeight="5" behindDoc="0" locked="0" layoutInCell="1" hidden="0" allowOverlap="1">
                <wp:simplePos x="0" y="0"/>
                <wp:positionH relativeFrom="column">
                  <wp:posOffset>3912235</wp:posOffset>
                </wp:positionH>
                <wp:positionV relativeFrom="paragraph">
                  <wp:posOffset>234950</wp:posOffset>
                </wp:positionV>
                <wp:extent cx="1509395" cy="446405"/>
                <wp:effectExtent l="635" t="635" r="29845" b="10795"/>
                <wp:wrapNone/>
                <wp:docPr id="1029" name="Double Bracket 15"/>
                <a:graphic xmlns:a="http://schemas.openxmlformats.org/drawingml/2006/main">
                  <a:graphicData uri="http://schemas.microsoft.com/office/word/2010/wordprocessingShape">
                    <wps:wsp>
                      <wps:cNvPr id="1029" name="Double Bracket 15"/>
                      <wps:cNvSpPr/>
                      <wps:spPr>
                        <a:xfrm>
                          <a:off x="0" y="0"/>
                          <a:ext cx="1509395" cy="446405"/>
                        </a:xfrm>
                        <a:prstGeom prst="bracketPair">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5" style="mso-position-vertical-relative:text;z-index:5;mso-wrap-distance-left:9pt;width:118.85pt;height:35.15pt;mso-position-horizontal-relative:text;position:absolute;margin-left:308.05pt;margin-top:18.5pt;mso-wrap-distance-bottom:0pt;mso-wrap-distance-right:9pt;mso-wrap-distance-top:0pt;" o:spid="_x0000_s1029"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autoSpaceDE w:val="0"/>
        <w:autoSpaceDN w:val="0"/>
        <w:ind w:left="5542" w:leftChars="2300"/>
        <w:rPr>
          <w:rFonts w:hint="default" w:ascii="ＭＳ 明朝" w:hAnsi="ＭＳ 明朝"/>
          <w:color w:val="auto"/>
        </w:rPr>
      </w:pPr>
      <w:r>
        <w:rPr>
          <w:rFonts w:hint="eastAsia" w:ascii="ＭＳ 明朝" w:hAnsi="ＭＳ 明朝"/>
          <w:color w:val="auto"/>
        </w:rPr>
        <w:t>住所　法人にあっては、名</w:t>
      </w:r>
    </w:p>
    <w:p>
      <w:pPr>
        <w:pStyle w:val="0"/>
        <w:autoSpaceDE w:val="0"/>
        <w:autoSpaceDN w:val="0"/>
        <w:ind w:left="5542" w:leftChars="2300"/>
        <w:rPr>
          <w:rFonts w:hint="default" w:ascii="ＭＳ 明朝" w:hAnsi="ＭＳ 明朝"/>
          <w:color w:val="auto"/>
        </w:rPr>
      </w:pPr>
      <w:r>
        <w:rPr>
          <w:rFonts w:hint="eastAsia" w:ascii="ＭＳ 明朝" w:hAnsi="ＭＳ 明朝"/>
          <w:color w:val="auto"/>
        </w:rPr>
        <w:t>氏名　称及び代表者の氏名</w:t>
      </w:r>
      <w:r>
        <w:rPr>
          <w:rFonts w:hint="eastAsia" w:ascii="ＭＳ 明朝" w:hAnsi="ＭＳ 明朝"/>
          <w:color w:val="auto"/>
        </w:rPr>
        <w:t xml:space="preserve">     </w:t>
      </w:r>
    </w:p>
    <w:p>
      <w:pPr>
        <w:pStyle w:val="0"/>
        <w:autoSpaceDE w:val="0"/>
        <w:autoSpaceDN w:val="0"/>
        <w:rPr>
          <w:rFonts w:hint="default" w:ascii="ＭＳ 明朝" w:hAnsi="ＭＳ 明朝"/>
          <w:color w:val="auto"/>
        </w:rPr>
      </w:pPr>
      <w:r>
        <w:rPr>
          <w:rFonts w:hint="eastAsia" w:ascii="ＭＳ 明朝" w:hAnsi="ＭＳ 明朝"/>
          <w:color w:val="auto"/>
        </w:rPr>
        <w:t xml:space="preserve">                                                                   </w:t>
      </w:r>
    </w:p>
    <w:p>
      <w:pPr>
        <w:pStyle w:val="0"/>
        <w:autoSpaceDE w:val="0"/>
        <w:autoSpaceDN w:val="0"/>
        <w:rPr>
          <w:rFonts w:hint="default" w:ascii="ＭＳ 明朝" w:hAnsi="ＭＳ 明朝"/>
          <w:color w:val="auto"/>
        </w:rPr>
      </w:pPr>
      <w:r>
        <w:rPr>
          <w:rFonts w:hint="eastAsia" w:ascii="ＭＳ 明朝" w:hAnsi="ＭＳ 明朝"/>
          <w:color w:val="auto"/>
        </w:rPr>
        <w:t>　木材の安定供給の確保に関する特別措置法第４条第１項の規定により、下記の事業計画について認定を申請します。</w:t>
      </w:r>
    </w:p>
    <w:p>
      <w:pPr>
        <w:pStyle w:val="0"/>
        <w:autoSpaceDE w:val="0"/>
        <w:autoSpaceDN w:val="0"/>
        <w:rPr>
          <w:rFonts w:hint="default" w:ascii="ＭＳ 明朝" w:hAnsi="ＭＳ 明朝"/>
          <w:color w:val="auto"/>
        </w:rPr>
      </w:pPr>
    </w:p>
    <w:p>
      <w:pPr>
        <w:pStyle w:val="0"/>
        <w:autoSpaceDE w:val="0"/>
        <w:autoSpaceDN w:val="0"/>
        <w:jc w:val="center"/>
        <w:rPr>
          <w:rFonts w:hint="default" w:ascii="ＭＳ 明朝" w:hAnsi="ＭＳ 明朝"/>
          <w:color w:val="auto"/>
        </w:rPr>
      </w:pPr>
      <w:r>
        <w:rPr>
          <w:rFonts w:hint="eastAsia" w:ascii="ＭＳ 明朝" w:hAnsi="ＭＳ 明朝"/>
          <w:color w:val="auto"/>
        </w:rPr>
        <w:t>記</w:t>
      </w:r>
    </w:p>
    <w:p>
      <w:pPr>
        <w:pStyle w:val="0"/>
        <w:autoSpaceDE w:val="0"/>
        <w:autoSpaceDN w:val="0"/>
        <w:rPr>
          <w:rFonts w:hint="default" w:ascii="ＭＳ 明朝" w:hAnsi="ＭＳ 明朝"/>
          <w:color w:val="auto"/>
        </w:rPr>
      </w:pPr>
    </w:p>
    <w:p>
      <w:pPr>
        <w:pStyle w:val="0"/>
        <w:autoSpaceDE w:val="0"/>
        <w:autoSpaceDN w:val="0"/>
        <w:ind w:left="241" w:leftChars="100"/>
        <w:rPr>
          <w:rFonts w:hint="default" w:ascii="ＭＳ 明朝" w:hAnsi="ＭＳ 明朝"/>
          <w:color w:val="auto"/>
        </w:rPr>
      </w:pPr>
      <w:r>
        <w:rPr>
          <w:rFonts w:hint="eastAsia" w:ascii="ＭＳ 明朝" w:hAnsi="ＭＳ 明朝"/>
          <w:color w:val="auto"/>
        </w:rPr>
        <w:t>１．申請者の経営状況</w:t>
      </w:r>
    </w:p>
    <w:p>
      <w:pPr>
        <w:pStyle w:val="0"/>
        <w:autoSpaceDE w:val="0"/>
        <w:autoSpaceDN w:val="0"/>
        <w:ind w:left="361" w:leftChars="150"/>
        <w:rPr>
          <w:rFonts w:hint="default" w:ascii="ＭＳ 明朝" w:hAnsi="ＭＳ 明朝"/>
          <w:color w:val="auto"/>
        </w:rPr>
      </w:pPr>
      <w:r>
        <w:rPr>
          <w:rFonts w:hint="eastAsia" w:ascii="ＭＳ 明朝" w:hAnsi="ＭＳ 明朝"/>
          <w:color w:val="auto"/>
        </w:rPr>
        <w:t>(1)</w:t>
      </w:r>
      <w:r>
        <w:rPr>
          <w:rFonts w:hint="default" w:ascii="ＭＳ 明朝" w:hAnsi="ＭＳ 明朝"/>
          <w:color w:val="auto"/>
        </w:rPr>
        <w:t xml:space="preserve">  </w:t>
      </w:r>
      <w:r>
        <w:rPr>
          <w:rFonts w:hint="eastAsia" w:ascii="ＭＳ 明朝" w:hAnsi="ＭＳ 明朝"/>
          <w:color w:val="auto"/>
        </w:rPr>
        <w:t>木材利用事業者等</w:t>
      </w:r>
    </w:p>
    <w:p>
      <w:pPr>
        <w:pStyle w:val="0"/>
        <w:autoSpaceDE w:val="0"/>
        <w:autoSpaceDN w:val="0"/>
        <w:ind w:left="723" w:leftChars="300"/>
        <w:rPr>
          <w:rFonts w:hint="default" w:ascii="ＭＳ 明朝" w:hAnsi="ＭＳ 明朝"/>
          <w:color w:val="auto"/>
        </w:rPr>
      </w:pPr>
      <w:r>
        <w:rPr>
          <w:rFonts w:hint="eastAsia" w:ascii="ＭＳ 明朝" w:hAnsi="ＭＳ 明朝"/>
          <w:color w:val="auto"/>
        </w:rPr>
        <w:t>ア．工場の規模等</w:t>
      </w:r>
    </w:p>
    <w:p>
      <w:pPr>
        <w:pStyle w:val="0"/>
        <w:tabs>
          <w:tab w:val="right" w:leader="none" w:pos="9638"/>
        </w:tabs>
        <w:autoSpaceDE w:val="0"/>
        <w:autoSpaceDN w:val="0"/>
        <w:ind w:left="843" w:leftChars="350"/>
        <w:rPr>
          <w:rFonts w:hint="default" w:ascii="ＭＳ 明朝" w:hAnsi="ＭＳ 明朝"/>
          <w:color w:val="auto"/>
        </w:rPr>
      </w:pPr>
      <w:r>
        <w:rPr>
          <w:rFonts w:hint="eastAsia" w:ascii="ＭＳ 明朝" w:hAnsi="ＭＳ 明朝"/>
          <w:color w:val="auto"/>
        </w:rPr>
        <w:t>(</w:t>
      </w:r>
      <w:r>
        <w:rPr>
          <w:rFonts w:hint="eastAsia" w:ascii="ＭＳ 明朝" w:hAnsi="ＭＳ 明朝"/>
          <w:color w:val="auto"/>
        </w:rPr>
        <w:t>ｱ</w:t>
      </w:r>
      <w:r>
        <w:rPr>
          <w:rFonts w:hint="eastAsia" w:ascii="ＭＳ 明朝" w:hAnsi="ＭＳ 明朝"/>
          <w:color w:val="auto"/>
        </w:rPr>
        <w:t>)</w:t>
      </w:r>
      <w:r>
        <w:rPr>
          <w:rFonts w:hint="default" w:ascii="ＭＳ 明朝" w:hAnsi="ＭＳ 明朝"/>
          <w:color w:val="auto"/>
        </w:rPr>
        <w:t xml:space="preserve">  </w:t>
      </w:r>
      <w:r>
        <w:rPr>
          <w:rFonts w:hint="eastAsia" w:ascii="ＭＳ 明朝" w:hAnsi="ＭＳ 明朝"/>
          <w:color w:val="auto"/>
        </w:rPr>
        <w:t>過去３か年間の木材消費量</w:t>
      </w:r>
      <w:r>
        <w:rPr>
          <w:rFonts w:hint="default" w:ascii="ＭＳ 明朝" w:hAnsi="ＭＳ 明朝"/>
          <w:color w:val="auto"/>
        </w:rPr>
        <w:tab/>
      </w:r>
      <w:r>
        <w:rPr>
          <w:rFonts w:hint="eastAsia" w:ascii="ＭＳ 明朝" w:hAnsi="ＭＳ 明朝"/>
          <w:color w:val="auto"/>
        </w:rPr>
        <w:t>（単位：㎥）</w:t>
      </w:r>
    </w:p>
    <w:tbl>
      <w:tblPr>
        <w:tblStyle w:val="11"/>
        <w:tblW w:w="9393" w:type="dxa"/>
        <w:tblInd w:w="2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firstRow="0" w:lastRow="0" w:firstColumn="0" w:lastColumn="0" w:noHBand="0" w:noVBand="0" w:val="0000"/>
      </w:tblPr>
      <w:tblGrid>
        <w:gridCol w:w="1565"/>
        <w:gridCol w:w="1566"/>
        <w:gridCol w:w="1565"/>
        <w:gridCol w:w="1566"/>
        <w:gridCol w:w="1565"/>
        <w:gridCol w:w="1566"/>
      </w:tblGrid>
      <w:tr>
        <w:trPr/>
        <w:tc>
          <w:tcPr>
            <w:tcW w:w="1565" w:type="dxa"/>
            <w:tcBorders>
              <w:top w:val="none" w:color="auto" w:sz="0" w:space="0"/>
              <w:left w:val="none" w:color="auto" w:sz="0" w:space="0"/>
              <w:bottom w:val="none" w:color="auto" w:sz="0" w:space="0"/>
              <w:right w:val="none" w:color="auto" w:sz="0" w:space="0"/>
              <w:tl2br w:val="single" w:color="000000" w:sz="4"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r>
              <w:rPr>
                <w:rFonts w:hint="eastAsia" w:ascii="ＭＳ 明朝" w:hAnsi="ＭＳ 明朝"/>
                <w:color w:val="auto"/>
              </w:rPr>
              <w:t>　　　年　度</w:t>
            </w:r>
          </w:p>
          <w:p>
            <w:pPr>
              <w:pStyle w:val="0"/>
              <w:autoSpaceDE w:val="0"/>
              <w:autoSpaceDN w:val="0"/>
              <w:rPr>
                <w:rFonts w:hint="default" w:ascii="ＭＳ 明朝" w:hAnsi="ＭＳ 明朝"/>
                <w:color w:val="auto"/>
              </w:rPr>
            </w:pPr>
            <w:r>
              <w:rPr>
                <w:rFonts w:hint="eastAsia" w:ascii="ＭＳ 明朝" w:hAnsi="ＭＳ 明朝"/>
                <w:color w:val="auto"/>
              </w:rPr>
              <w:t>氏　名</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5"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5"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平　均</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備　考</w:t>
            </w: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bl>
    <w:p>
      <w:pPr>
        <w:pStyle w:val="0"/>
        <w:autoSpaceDE w:val="0"/>
        <w:autoSpaceDN w:val="0"/>
        <w:ind w:left="241" w:leftChars="100"/>
        <w:rPr>
          <w:rFonts w:hint="default" w:ascii="ＭＳ 明朝" w:hAnsi="ＭＳ 明朝"/>
          <w:color w:val="auto"/>
        </w:rPr>
      </w:pPr>
      <w:r>
        <w:rPr>
          <w:rFonts w:hint="eastAsia" w:ascii="ＭＳ 明朝" w:hAnsi="ＭＳ 明朝"/>
          <w:color w:val="auto"/>
        </w:rPr>
        <w:t>（注）１．丸太（素材）について木材利用事業者ごとに作成すること。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２．木材取引量は、立方メートル単位とし、立方メートル未満は四捨五入すること。</w:t>
      </w:r>
      <w:r>
        <w:rPr>
          <w:rFonts w:hint="eastAsia" w:ascii="ＭＳ 明朝" w:hAnsi="ＭＳ 明朝"/>
          <w:color w:val="auto"/>
        </w:rPr>
        <w:t>なお、一般に重量表記によるものなどは丸太換算材積によることとし、木材需給表等を参考に換算方法を備考欄に記入すること。</w:t>
      </w:r>
    </w:p>
    <w:p>
      <w:pPr>
        <w:pStyle w:val="0"/>
        <w:autoSpaceDE w:val="0"/>
        <w:autoSpaceDN w:val="0"/>
        <w:rPr>
          <w:rFonts w:hint="default" w:ascii="ＭＳ 明朝" w:hAnsi="ＭＳ 明朝"/>
          <w:color w:val="auto"/>
        </w:rPr>
      </w:pPr>
    </w:p>
    <w:p>
      <w:pPr>
        <w:pStyle w:val="0"/>
        <w:tabs>
          <w:tab w:val="right" w:leader="none" w:pos="9638"/>
        </w:tabs>
        <w:autoSpaceDE w:val="0"/>
        <w:autoSpaceDN w:val="0"/>
        <w:ind w:left="843" w:leftChars="350"/>
        <w:rPr>
          <w:rFonts w:hint="default" w:ascii="ＭＳ 明朝" w:hAnsi="ＭＳ 明朝"/>
          <w:color w:val="auto"/>
        </w:rPr>
      </w:pPr>
      <w:r>
        <w:rPr>
          <w:rFonts w:hint="eastAsia" w:ascii="ＭＳ 明朝" w:hAnsi="ＭＳ 明朝"/>
          <w:color w:val="auto"/>
        </w:rPr>
        <w:t xml:space="preserve"> (</w:t>
      </w:r>
      <w:r>
        <w:rPr>
          <w:rFonts w:hint="eastAsia" w:ascii="ＭＳ 明朝" w:hAnsi="ＭＳ 明朝"/>
          <w:color w:val="auto"/>
        </w:rPr>
        <w:t>ｲ</w:t>
      </w:r>
      <w:r>
        <w:rPr>
          <w:rFonts w:hint="eastAsia" w:ascii="ＭＳ 明朝" w:hAnsi="ＭＳ 明朝"/>
          <w:color w:val="auto"/>
        </w:rPr>
        <w:t>)</w:t>
      </w:r>
      <w:r>
        <w:rPr>
          <w:rFonts w:hint="eastAsia" w:ascii="ＭＳ 明朝" w:hAnsi="ＭＳ 明朝"/>
          <w:color w:val="auto"/>
        </w:rPr>
        <w:t>　過去３か年間の主製品の生産量</w:t>
      </w:r>
      <w:r>
        <w:rPr>
          <w:rFonts w:hint="default" w:ascii="ＭＳ 明朝" w:hAnsi="ＭＳ 明朝"/>
          <w:color w:val="auto"/>
        </w:rPr>
        <w:tab/>
      </w:r>
      <w:r>
        <w:rPr>
          <w:rFonts w:hint="eastAsia" w:ascii="ＭＳ 明朝" w:hAnsi="ＭＳ 明朝"/>
          <w:color w:val="auto"/>
        </w:rPr>
        <w:t>（単位：㎥）</w:t>
      </w:r>
    </w:p>
    <w:tbl>
      <w:tblPr>
        <w:tblStyle w:val="11"/>
        <w:tblW w:w="9393" w:type="dxa"/>
        <w:tblInd w:w="2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firstRow="0" w:lastRow="0" w:firstColumn="0" w:lastColumn="0" w:noHBand="0" w:noVBand="0" w:val="0000"/>
      </w:tblPr>
      <w:tblGrid>
        <w:gridCol w:w="1565"/>
        <w:gridCol w:w="1566"/>
        <w:gridCol w:w="1565"/>
        <w:gridCol w:w="1566"/>
        <w:gridCol w:w="1565"/>
        <w:gridCol w:w="1566"/>
      </w:tblGrid>
      <w:tr>
        <w:trPr/>
        <w:tc>
          <w:tcPr>
            <w:tcW w:w="1565" w:type="dxa"/>
            <w:tcBorders>
              <w:top w:val="none" w:color="auto" w:sz="0" w:space="0"/>
              <w:left w:val="none" w:color="auto" w:sz="0" w:space="0"/>
              <w:bottom w:val="none" w:color="auto" w:sz="0" w:space="0"/>
              <w:right w:val="none" w:color="auto" w:sz="0" w:space="0"/>
              <w:tl2br w:val="single" w:color="000000" w:sz="4"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r>
              <w:rPr>
                <w:rFonts w:hint="eastAsia" w:ascii="ＭＳ 明朝" w:hAnsi="ＭＳ 明朝"/>
                <w:color w:val="auto"/>
              </w:rPr>
              <w:t>　　　区　分</w:t>
            </w:r>
          </w:p>
          <w:p>
            <w:pPr>
              <w:pStyle w:val="0"/>
              <w:autoSpaceDE w:val="0"/>
              <w:autoSpaceDN w:val="0"/>
              <w:rPr>
                <w:rFonts w:hint="default" w:ascii="ＭＳ 明朝" w:hAnsi="ＭＳ 明朝"/>
                <w:color w:val="auto"/>
              </w:rPr>
            </w:pPr>
            <w:r>
              <w:rPr>
                <w:rFonts w:hint="eastAsia" w:ascii="ＭＳ 明朝" w:hAnsi="ＭＳ 明朝"/>
                <w:color w:val="auto"/>
              </w:rPr>
              <w:t>氏　名</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取扱品目</w:t>
            </w:r>
          </w:p>
        </w:tc>
        <w:tc>
          <w:tcPr>
            <w:tcW w:w="1565"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5"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平　均</w:t>
            </w: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bl>
    <w:p>
      <w:pPr>
        <w:pStyle w:val="0"/>
        <w:autoSpaceDE w:val="0"/>
        <w:autoSpaceDN w:val="0"/>
        <w:ind w:left="241" w:leftChars="100"/>
        <w:rPr>
          <w:rFonts w:hint="default" w:ascii="ＭＳ 明朝" w:hAnsi="ＭＳ 明朝"/>
          <w:color w:val="auto"/>
        </w:rPr>
      </w:pPr>
      <w:r>
        <w:rPr>
          <w:rFonts w:hint="eastAsia" w:ascii="ＭＳ 明朝" w:hAnsi="ＭＳ 明朝"/>
          <w:color w:val="auto"/>
        </w:rPr>
        <w:t>（注）１．木材利用事業者等ごとに作成すること。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２．取扱品目欄に、取り扱っている製材品等の別に区分して記載すること。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３．生産量は、立方メートル単位とし、立方メートル未満は四捨五入する。</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４．木材をエネルギー源として利用する場合には、電力や熱の供給能力を記入する。（電力供給能力はキロワットを、熱供給能力はキロワット、ギガジュール毎時を単位とする。）</w:t>
      </w:r>
    </w:p>
    <w:p>
      <w:pPr>
        <w:pStyle w:val="0"/>
        <w:autoSpaceDE w:val="0"/>
        <w:autoSpaceDN w:val="0"/>
        <w:rPr>
          <w:rFonts w:hint="default" w:ascii="ＭＳ 明朝" w:hAnsi="ＭＳ 明朝"/>
          <w:color w:val="auto"/>
        </w:rPr>
      </w:pPr>
    </w:p>
    <w:p>
      <w:pPr>
        <w:pStyle w:val="0"/>
        <w:autoSpaceDE w:val="0"/>
        <w:autoSpaceDN w:val="0"/>
        <w:ind w:left="723" w:leftChars="300"/>
        <w:rPr>
          <w:rFonts w:hint="default" w:ascii="ＭＳ 明朝" w:hAnsi="ＭＳ 明朝"/>
          <w:color w:val="auto"/>
        </w:rPr>
      </w:pPr>
      <w:r>
        <w:rPr>
          <w:rFonts w:hint="eastAsia" w:ascii="ＭＳ 明朝" w:hAnsi="ＭＳ 明朝"/>
          <w:color w:val="auto"/>
        </w:rPr>
        <w:t>イ．決算諸表（貸借対照表、損益計算書）、社会保険の加入状況</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（注）決算諸表については、</w:t>
      </w:r>
      <w:r>
        <w:rPr>
          <w:rFonts w:hint="eastAsia" w:ascii="ＭＳ 明朝" w:hAnsi="ＭＳ 明朝"/>
          <w:color w:val="auto"/>
        </w:rPr>
        <w:t>木材産業等高度化推進資金の利用を計画する場合に</w:t>
      </w:r>
      <w:r>
        <w:rPr>
          <w:rFonts w:hint="eastAsia" w:ascii="ＭＳ 明朝" w:hAnsi="ＭＳ 明朝"/>
          <w:color w:val="auto"/>
        </w:rPr>
        <w:t>過去３か年分を添付すること。</w:t>
      </w:r>
    </w:p>
    <w:p>
      <w:pPr>
        <w:pStyle w:val="0"/>
        <w:autoSpaceDE w:val="0"/>
        <w:autoSpaceDN w:val="0"/>
        <w:rPr>
          <w:rFonts w:hint="default" w:ascii="ＭＳ 明朝" w:hAnsi="ＭＳ 明朝"/>
          <w:color w:val="auto"/>
        </w:rPr>
      </w:pPr>
    </w:p>
    <w:p>
      <w:pPr>
        <w:pStyle w:val="0"/>
        <w:autoSpaceDE w:val="0"/>
        <w:autoSpaceDN w:val="0"/>
        <w:ind w:left="361" w:leftChars="150"/>
        <w:rPr>
          <w:rFonts w:hint="default" w:ascii="ＭＳ 明朝" w:hAnsi="ＭＳ 明朝"/>
          <w:color w:val="auto"/>
        </w:rPr>
      </w:pPr>
      <w:r>
        <w:rPr>
          <w:rFonts w:hint="eastAsia" w:ascii="ＭＳ 明朝" w:hAnsi="ＭＳ 明朝"/>
          <w:color w:val="auto"/>
        </w:rPr>
        <w:t>(2)</w:t>
      </w:r>
      <w:r>
        <w:rPr>
          <w:rFonts w:hint="eastAsia" w:ascii="ＭＳ 明朝" w:hAnsi="ＭＳ 明朝"/>
          <w:color w:val="auto"/>
        </w:rPr>
        <w:t xml:space="preserve">  </w:t>
      </w:r>
      <w:r>
        <w:rPr>
          <w:rFonts w:hint="eastAsia" w:ascii="ＭＳ 明朝" w:hAnsi="ＭＳ 明朝"/>
          <w:color w:val="auto"/>
        </w:rPr>
        <w:t>木材製品利用事業者等</w:t>
      </w:r>
    </w:p>
    <w:p>
      <w:pPr>
        <w:pStyle w:val="0"/>
        <w:autoSpaceDE w:val="0"/>
        <w:autoSpaceDN w:val="0"/>
        <w:ind w:left="723" w:leftChars="300"/>
        <w:rPr>
          <w:rFonts w:hint="default" w:ascii="ＭＳ 明朝" w:hAnsi="ＭＳ 明朝"/>
          <w:color w:val="auto"/>
        </w:rPr>
      </w:pPr>
      <w:r>
        <w:rPr>
          <w:rFonts w:hint="eastAsia" w:ascii="ＭＳ 明朝" w:hAnsi="ＭＳ 明朝"/>
          <w:color w:val="auto"/>
        </w:rPr>
        <w:t>ア．規模等</w:t>
      </w:r>
    </w:p>
    <w:p>
      <w:pPr>
        <w:pStyle w:val="0"/>
        <w:tabs>
          <w:tab w:val="right" w:leader="none" w:pos="9638"/>
        </w:tabs>
        <w:autoSpaceDE w:val="0"/>
        <w:autoSpaceDN w:val="0"/>
        <w:ind w:left="843" w:leftChars="350"/>
        <w:rPr>
          <w:rFonts w:hint="default" w:ascii="ＭＳ 明朝" w:hAnsi="ＭＳ 明朝"/>
          <w:color w:val="auto"/>
        </w:rPr>
      </w:pPr>
      <w:r>
        <w:rPr>
          <w:rFonts w:hint="eastAsia" w:ascii="ＭＳ 明朝" w:hAnsi="ＭＳ 明朝"/>
          <w:color w:val="auto"/>
        </w:rPr>
        <w:t xml:space="preserve"> (</w:t>
      </w:r>
      <w:r>
        <w:rPr>
          <w:rFonts w:hint="eastAsia" w:ascii="ＭＳ 明朝" w:hAnsi="ＭＳ 明朝"/>
          <w:color w:val="auto"/>
        </w:rPr>
        <w:t>ｱ</w:t>
      </w:r>
      <w:r>
        <w:rPr>
          <w:rFonts w:hint="eastAsia" w:ascii="ＭＳ 明朝" w:hAnsi="ＭＳ 明朝"/>
          <w:color w:val="auto"/>
        </w:rPr>
        <w:t>)</w:t>
      </w:r>
      <w:r>
        <w:rPr>
          <w:rFonts w:hint="eastAsia" w:ascii="ＭＳ 明朝" w:hAnsi="ＭＳ 明朝"/>
          <w:color w:val="auto"/>
        </w:rPr>
        <w:t>　過去３か年間の木材製品消費量</w:t>
      </w:r>
      <w:r>
        <w:rPr>
          <w:rFonts w:hint="default" w:ascii="ＭＳ 明朝" w:hAnsi="ＭＳ 明朝"/>
          <w:color w:val="auto"/>
        </w:rPr>
        <w:tab/>
      </w:r>
      <w:r>
        <w:rPr>
          <w:rFonts w:hint="eastAsia" w:ascii="ＭＳ 明朝" w:hAnsi="ＭＳ 明朝"/>
          <w:color w:val="auto"/>
        </w:rPr>
        <w:t>（単位：㎥）</w:t>
      </w:r>
    </w:p>
    <w:tbl>
      <w:tblPr>
        <w:tblStyle w:val="11"/>
        <w:tblW w:w="9393" w:type="dxa"/>
        <w:tblInd w:w="2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firstRow="0" w:lastRow="0" w:firstColumn="0" w:lastColumn="0" w:noHBand="0" w:noVBand="0" w:val="0000"/>
      </w:tblPr>
      <w:tblGrid>
        <w:gridCol w:w="1565"/>
        <w:gridCol w:w="1566"/>
        <w:gridCol w:w="1565"/>
        <w:gridCol w:w="1566"/>
        <w:gridCol w:w="1565"/>
        <w:gridCol w:w="1566"/>
      </w:tblGrid>
      <w:tr>
        <w:trPr/>
        <w:tc>
          <w:tcPr>
            <w:tcW w:w="1565" w:type="dxa"/>
            <w:tcBorders>
              <w:top w:val="none" w:color="auto" w:sz="0" w:space="0"/>
              <w:left w:val="none" w:color="auto" w:sz="0" w:space="0"/>
              <w:bottom w:val="none" w:color="auto" w:sz="0" w:space="0"/>
              <w:right w:val="none" w:color="auto" w:sz="0" w:space="0"/>
              <w:tl2br w:val="single" w:color="000000" w:sz="4"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r>
              <w:rPr>
                <w:rFonts w:hint="eastAsia" w:ascii="ＭＳ 明朝" w:hAnsi="ＭＳ 明朝"/>
                <w:color w:val="auto"/>
              </w:rPr>
              <w:t>　　　年　度</w:t>
            </w:r>
          </w:p>
          <w:p>
            <w:pPr>
              <w:pStyle w:val="0"/>
              <w:autoSpaceDE w:val="0"/>
              <w:autoSpaceDN w:val="0"/>
              <w:rPr>
                <w:rFonts w:hint="default" w:ascii="ＭＳ 明朝" w:hAnsi="ＭＳ 明朝"/>
                <w:color w:val="auto"/>
              </w:rPr>
            </w:pPr>
            <w:r>
              <w:rPr>
                <w:rFonts w:hint="eastAsia" w:ascii="ＭＳ 明朝" w:hAnsi="ＭＳ 明朝"/>
                <w:color w:val="auto"/>
              </w:rPr>
              <w:t>氏　名</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5"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5"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平　均</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備　考</w:t>
            </w: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bl>
    <w:p>
      <w:pPr>
        <w:pStyle w:val="0"/>
        <w:autoSpaceDE w:val="0"/>
        <w:autoSpaceDN w:val="0"/>
        <w:ind w:left="241" w:leftChars="100"/>
        <w:rPr>
          <w:rFonts w:hint="default" w:ascii="ＭＳ 明朝" w:hAnsi="ＭＳ 明朝"/>
          <w:color w:val="auto"/>
        </w:rPr>
      </w:pPr>
      <w:r>
        <w:rPr>
          <w:rFonts w:hint="eastAsia" w:ascii="ＭＳ 明朝" w:hAnsi="ＭＳ 明朝"/>
          <w:color w:val="auto"/>
        </w:rPr>
        <w:t>（注）１．木材製品について木材製品利用事業者等ごとに作成すること。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２．木材製品引取量は、立方メートル単位とし、立方メートル未満は四捨五入すること。なお、一般に重量表記によるものなどは丸太換算材積によることとし、木材需給表等を参考に換算方法を備考欄に記入すること。</w:t>
      </w:r>
    </w:p>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p>
      <w:pPr>
        <w:pStyle w:val="0"/>
        <w:tabs>
          <w:tab w:val="right" w:leader="none" w:pos="9638"/>
        </w:tabs>
        <w:autoSpaceDE w:val="0"/>
        <w:autoSpaceDN w:val="0"/>
        <w:ind w:left="843" w:leftChars="350"/>
        <w:rPr>
          <w:rFonts w:hint="default" w:ascii="ＭＳ 明朝" w:hAnsi="ＭＳ 明朝"/>
          <w:color w:val="auto"/>
        </w:rPr>
      </w:pPr>
      <w:r>
        <w:rPr>
          <w:rFonts w:hint="eastAsia" w:ascii="ＭＳ 明朝" w:hAnsi="ＭＳ 明朝"/>
          <w:color w:val="auto"/>
        </w:rPr>
        <w:t>(</w:t>
      </w:r>
      <w:r>
        <w:rPr>
          <w:rFonts w:hint="eastAsia" w:ascii="ＭＳ 明朝" w:hAnsi="ＭＳ 明朝"/>
          <w:color w:val="auto"/>
        </w:rPr>
        <w:t>ｲ</w:t>
      </w:r>
      <w:r>
        <w:rPr>
          <w:rFonts w:hint="eastAsia" w:ascii="ＭＳ 明朝" w:hAnsi="ＭＳ 明朝"/>
          <w:color w:val="auto"/>
        </w:rPr>
        <w:t>)</w:t>
      </w:r>
      <w:r>
        <w:rPr>
          <w:rFonts w:hint="eastAsia" w:ascii="ＭＳ 明朝" w:hAnsi="ＭＳ 明朝"/>
          <w:color w:val="auto"/>
        </w:rPr>
        <w:t>　過去３か年間の主製品の生産量</w:t>
      </w:r>
    </w:p>
    <w:tbl>
      <w:tblPr>
        <w:tblStyle w:val="11"/>
        <w:tblW w:w="9393" w:type="dxa"/>
        <w:tblInd w:w="2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firstRow="0" w:lastRow="0" w:firstColumn="0" w:lastColumn="0" w:noHBand="0" w:noVBand="0" w:val="0000"/>
      </w:tblPr>
      <w:tblGrid>
        <w:gridCol w:w="1565"/>
        <w:gridCol w:w="1566"/>
        <w:gridCol w:w="1565"/>
        <w:gridCol w:w="1566"/>
        <w:gridCol w:w="1565"/>
        <w:gridCol w:w="1566"/>
      </w:tblGrid>
      <w:tr>
        <w:trPr/>
        <w:tc>
          <w:tcPr>
            <w:tcW w:w="1565" w:type="dxa"/>
            <w:tcBorders>
              <w:top w:val="none" w:color="auto" w:sz="0" w:space="0"/>
              <w:left w:val="none" w:color="auto" w:sz="0" w:space="0"/>
              <w:bottom w:val="none" w:color="auto" w:sz="0" w:space="0"/>
              <w:right w:val="none" w:color="auto" w:sz="0" w:space="0"/>
              <w:tl2br w:val="single" w:color="000000" w:sz="4"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r>
              <w:rPr>
                <w:rFonts w:hint="eastAsia" w:ascii="ＭＳ 明朝" w:hAnsi="ＭＳ 明朝"/>
                <w:color w:val="auto"/>
              </w:rPr>
              <w:t>　　　区　分</w:t>
            </w:r>
          </w:p>
          <w:p>
            <w:pPr>
              <w:pStyle w:val="0"/>
              <w:autoSpaceDE w:val="0"/>
              <w:autoSpaceDN w:val="0"/>
              <w:rPr>
                <w:rFonts w:hint="default" w:ascii="ＭＳ 明朝" w:hAnsi="ＭＳ 明朝"/>
                <w:color w:val="auto"/>
              </w:rPr>
            </w:pPr>
            <w:r>
              <w:rPr>
                <w:rFonts w:hint="eastAsia" w:ascii="ＭＳ 明朝" w:hAnsi="ＭＳ 明朝"/>
                <w:color w:val="auto"/>
              </w:rPr>
              <w:t>氏　名</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取扱品目</w:t>
            </w:r>
          </w:p>
        </w:tc>
        <w:tc>
          <w:tcPr>
            <w:tcW w:w="1565"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5"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平　均</w:t>
            </w: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bl>
    <w:p>
      <w:pPr>
        <w:pStyle w:val="0"/>
        <w:ind w:left="241" w:leftChars="100"/>
        <w:rPr>
          <w:rFonts w:hint="default" w:ascii="ＭＳ 明朝" w:hAnsi="ＭＳ 明朝"/>
          <w:color w:val="auto"/>
        </w:rPr>
      </w:pPr>
      <w:r>
        <w:rPr>
          <w:rFonts w:hint="eastAsia" w:ascii="ＭＳ 明朝" w:hAnsi="ＭＳ 明朝"/>
          <w:color w:val="auto"/>
        </w:rPr>
        <w:t>（注）１．木材製品利用事業者等ごとに作成すること。</w:t>
      </w:r>
    </w:p>
    <w:p>
      <w:pPr>
        <w:pStyle w:val="0"/>
        <w:ind w:left="1205" w:leftChars="400" w:hanging="241" w:hangingChars="100"/>
        <w:rPr>
          <w:rFonts w:hint="default" w:ascii="ＭＳ 明朝" w:hAnsi="ＭＳ 明朝"/>
          <w:color w:val="auto"/>
        </w:rPr>
      </w:pPr>
      <w:r>
        <w:rPr>
          <w:rFonts w:hint="eastAsia" w:ascii="ＭＳ 明朝" w:hAnsi="ＭＳ 明朝"/>
          <w:color w:val="auto"/>
        </w:rPr>
        <w:t>２．取扱品目及び生産量は、取り扱っている販売物のうち主なものについて、その態様に応じた的確な単位を用いて記載すること。</w:t>
      </w:r>
    </w:p>
    <w:p>
      <w:pPr>
        <w:pStyle w:val="0"/>
        <w:ind w:left="1446" w:leftChars="500" w:hanging="241" w:hangingChars="100"/>
        <w:rPr>
          <w:rFonts w:hint="default" w:ascii="ＭＳ 明朝" w:hAnsi="ＭＳ 明朝"/>
          <w:color w:val="auto"/>
        </w:rPr>
      </w:pPr>
      <w:r>
        <w:rPr>
          <w:rFonts w:hint="eastAsia" w:ascii="ＭＳ 明朝" w:hAnsi="ＭＳ 明朝"/>
          <w:color w:val="auto"/>
        </w:rPr>
        <w:t>※</w:t>
      </w:r>
      <w:r>
        <w:rPr>
          <w:rFonts w:hint="eastAsia" w:ascii="ＭＳ 明朝" w:hAnsi="ＭＳ 明朝"/>
          <w:color w:val="auto"/>
        </w:rPr>
        <w:t>　</w:t>
      </w:r>
      <w:r>
        <w:rPr>
          <w:rFonts w:hint="eastAsia" w:ascii="ＭＳ 明朝" w:hAnsi="ＭＳ 明朝"/>
          <w:color w:val="auto"/>
        </w:rPr>
        <w:t>木材製品を利用して製造等を行った製品等の記載例</w:t>
      </w:r>
    </w:p>
    <w:p>
      <w:pPr>
        <w:pStyle w:val="0"/>
        <w:ind w:left="1446" w:leftChars="600" w:firstLine="241" w:firstLineChars="100"/>
        <w:rPr>
          <w:rFonts w:hint="default" w:ascii="ＭＳ 明朝" w:hAnsi="ＭＳ 明朝"/>
          <w:color w:val="auto"/>
        </w:rPr>
      </w:pPr>
      <w:r>
        <w:rPr>
          <w:rFonts w:hint="eastAsia" w:ascii="ＭＳ 明朝" w:hAnsi="ＭＳ 明朝"/>
          <w:color w:val="auto"/>
        </w:rPr>
        <w:t>土木建築工事においてコンクリート型枠や地盤杭に合板や木杭等の木材製品を利用する場合は施工対象（建築物、橋梁、ダム等）の態様に応じた作設数量、木造の住宅・非住宅等の建築物については建築棟数又は延床面積、家具・木製品等については生産数量又は販売金額、チップ等の木材製品をパルプ等の紙製品の原材料として利用する場合は紙製品の重量、チップ等の木材製品をエネルギー源として利用する場合は電力や熱の供給能力（電力はキロワット、熱はキロワット又はギガジュール毎時）を記入。</w:t>
      </w:r>
    </w:p>
    <w:p>
      <w:pPr>
        <w:pStyle w:val="0"/>
        <w:tabs>
          <w:tab w:val="left" w:leader="none" w:pos="1446"/>
        </w:tabs>
        <w:autoSpaceDE w:val="0"/>
        <w:autoSpaceDN w:val="0"/>
        <w:rPr>
          <w:rFonts w:hint="default" w:ascii="ＭＳ 明朝" w:hAnsi="ＭＳ 明朝"/>
          <w:color w:val="auto"/>
        </w:rPr>
      </w:pPr>
    </w:p>
    <w:p>
      <w:pPr>
        <w:pStyle w:val="0"/>
        <w:ind w:left="723" w:leftChars="300"/>
        <w:rPr>
          <w:rFonts w:hint="default" w:ascii="ＭＳ 明朝" w:hAnsi="ＭＳ 明朝"/>
          <w:color w:val="auto"/>
        </w:rPr>
      </w:pPr>
      <w:r>
        <w:rPr>
          <w:rFonts w:hint="eastAsia" w:ascii="ＭＳ 明朝" w:hAnsi="ＭＳ 明朝"/>
          <w:color w:val="auto"/>
        </w:rPr>
        <w:t>イ．決算諸表（貸借対照表、損益計算書）、社会保険の加入状況</w:t>
      </w:r>
    </w:p>
    <w:p>
      <w:pPr>
        <w:pStyle w:val="0"/>
        <w:ind w:left="1205" w:leftChars="400" w:hanging="241" w:hangingChars="100"/>
        <w:rPr>
          <w:rFonts w:hint="default" w:ascii="ＭＳ 明朝" w:hAnsi="ＭＳ 明朝"/>
          <w:color w:val="auto"/>
        </w:rPr>
      </w:pPr>
      <w:r>
        <w:rPr>
          <w:rFonts w:hint="eastAsia" w:ascii="ＭＳ 明朝" w:hAnsi="ＭＳ 明朝"/>
          <w:color w:val="auto"/>
        </w:rPr>
        <w:t>（注）決算諸表については、木材産業等高度化推進資金の利用を計画する場合に過去３か年分を添付すること。</w:t>
      </w:r>
    </w:p>
    <w:p>
      <w:pPr>
        <w:pStyle w:val="0"/>
        <w:tabs>
          <w:tab w:val="left" w:leader="none" w:pos="1446"/>
        </w:tabs>
        <w:autoSpaceDE w:val="0"/>
        <w:autoSpaceDN w:val="0"/>
        <w:rPr>
          <w:rFonts w:hint="default" w:ascii="ＭＳ 明朝" w:hAnsi="ＭＳ 明朝"/>
          <w:color w:val="auto"/>
        </w:rPr>
      </w:pPr>
    </w:p>
    <w:p>
      <w:pPr>
        <w:pStyle w:val="0"/>
        <w:autoSpaceDE w:val="0"/>
        <w:autoSpaceDN w:val="0"/>
        <w:ind w:left="361" w:leftChars="150"/>
        <w:rPr>
          <w:rFonts w:hint="default" w:ascii="ＭＳ 明朝" w:hAnsi="ＭＳ 明朝"/>
          <w:color w:val="auto"/>
        </w:rPr>
      </w:pPr>
      <w:r>
        <w:rPr>
          <w:rFonts w:hint="eastAsia" w:ascii="ＭＳ 明朝" w:hAnsi="ＭＳ 明朝"/>
          <w:color w:val="auto"/>
        </w:rPr>
        <w:t>(</w:t>
      </w:r>
      <w:r>
        <w:rPr>
          <w:rFonts w:hint="default" w:ascii="ＭＳ 明朝" w:hAnsi="ＭＳ 明朝"/>
          <w:color w:val="auto"/>
        </w:rPr>
        <w:t>3</w:t>
      </w:r>
      <w:r>
        <w:rPr>
          <w:rFonts w:hint="eastAsia" w:ascii="ＭＳ 明朝" w:hAnsi="ＭＳ 明朝"/>
          <w:color w:val="auto"/>
        </w:rPr>
        <w:t xml:space="preserve">)  </w:t>
      </w:r>
      <w:r>
        <w:rPr>
          <w:rFonts w:hint="eastAsia" w:ascii="ＭＳ 明朝" w:hAnsi="ＭＳ 明朝"/>
          <w:color w:val="auto"/>
        </w:rPr>
        <w:t>促進措置者</w:t>
      </w:r>
      <w:r>
        <w:rPr>
          <w:rFonts w:hint="eastAsia" w:ascii="ＭＳ 明朝" w:hAnsi="ＭＳ 明朝"/>
          <w:color w:val="auto"/>
        </w:rPr>
        <w:t xml:space="preserve">                                                    </w:t>
      </w:r>
    </w:p>
    <w:p>
      <w:pPr>
        <w:pStyle w:val="0"/>
        <w:tabs>
          <w:tab w:val="right" w:leader="none" w:pos="9638"/>
        </w:tabs>
        <w:autoSpaceDE w:val="0"/>
        <w:autoSpaceDN w:val="0"/>
        <w:ind w:left="723" w:leftChars="300"/>
        <w:jc w:val="left"/>
        <w:rPr>
          <w:rFonts w:hint="default" w:ascii="ＭＳ 明朝" w:hAnsi="ＭＳ 明朝"/>
          <w:color w:val="auto"/>
        </w:rPr>
      </w:pPr>
      <w:r>
        <w:rPr>
          <w:rFonts w:hint="eastAsia" w:ascii="ＭＳ 明朝" w:hAnsi="ＭＳ 明朝"/>
          <w:color w:val="auto"/>
        </w:rPr>
        <w:t>ア．事業の内容　　素材生産、卸売業、木材輸送業等の別</w:t>
      </w:r>
      <w:r>
        <w:rPr>
          <w:rFonts w:hint="eastAsia" w:ascii="ＭＳ 明朝" w:hAnsi="ＭＳ 明朝"/>
          <w:color w:val="auto"/>
        </w:rPr>
        <w:t xml:space="preserve"> </w:t>
      </w:r>
    </w:p>
    <w:p>
      <w:pPr>
        <w:pStyle w:val="0"/>
        <w:autoSpaceDE w:val="0"/>
        <w:autoSpaceDN w:val="0"/>
        <w:ind w:left="723" w:leftChars="300"/>
        <w:rPr>
          <w:rFonts w:hint="default" w:ascii="ＭＳ 明朝" w:hAnsi="ＭＳ 明朝"/>
          <w:color w:val="auto"/>
        </w:rPr>
      </w:pPr>
    </w:p>
    <w:p>
      <w:pPr>
        <w:pStyle w:val="0"/>
        <w:autoSpaceDE w:val="0"/>
        <w:autoSpaceDN w:val="0"/>
        <w:ind w:left="723" w:leftChars="300"/>
        <w:rPr>
          <w:rFonts w:hint="default" w:ascii="ＭＳ 明朝" w:hAnsi="ＭＳ 明朝"/>
          <w:color w:val="auto"/>
        </w:rPr>
      </w:pPr>
      <w:r>
        <w:rPr>
          <w:rFonts w:hint="eastAsia" w:ascii="ＭＳ 明朝" w:hAnsi="ＭＳ 明朝"/>
          <w:color w:val="auto"/>
        </w:rPr>
        <w:t>イ．経営の規模</w:t>
      </w:r>
    </w:p>
    <w:p>
      <w:pPr>
        <w:pStyle w:val="0"/>
        <w:tabs>
          <w:tab w:val="right" w:leader="none" w:pos="9638"/>
        </w:tabs>
        <w:autoSpaceDE w:val="0"/>
        <w:autoSpaceDN w:val="0"/>
        <w:ind w:left="843" w:leftChars="350"/>
        <w:rPr>
          <w:rFonts w:hint="default" w:ascii="ＭＳ 明朝" w:hAnsi="ＭＳ 明朝"/>
          <w:color w:val="auto"/>
        </w:rPr>
      </w:pPr>
      <w:r>
        <w:rPr>
          <w:rFonts w:hint="eastAsia" w:ascii="ＭＳ 明朝" w:hAnsi="ＭＳ 明朝"/>
          <w:color w:val="auto"/>
        </w:rPr>
        <w:t>(</w:t>
      </w:r>
      <w:r>
        <w:rPr>
          <w:rFonts w:hint="eastAsia" w:ascii="ＭＳ 明朝" w:hAnsi="ＭＳ 明朝"/>
          <w:color w:val="auto"/>
        </w:rPr>
        <w:t>ｱ</w:t>
      </w:r>
      <w:r>
        <w:rPr>
          <w:rFonts w:hint="default" w:ascii="ＭＳ 明朝" w:hAnsi="ＭＳ 明朝"/>
          <w:color w:val="auto"/>
        </w:rPr>
        <w:t xml:space="preserve">)  </w:t>
      </w:r>
      <w:r>
        <w:rPr>
          <w:rFonts w:hint="eastAsia" w:ascii="ＭＳ 明朝" w:hAnsi="ＭＳ 明朝"/>
          <w:color w:val="auto"/>
        </w:rPr>
        <w:t>過去３か年間の取扱い量</w:t>
      </w:r>
      <w:r>
        <w:rPr>
          <w:rFonts w:hint="default" w:ascii="ＭＳ 明朝" w:hAnsi="ＭＳ 明朝"/>
          <w:color w:val="auto"/>
        </w:rPr>
        <w:tab/>
      </w:r>
      <w:r>
        <w:rPr>
          <w:rFonts w:hint="eastAsia" w:ascii="ＭＳ 明朝" w:hAnsi="ＭＳ 明朝"/>
          <w:color w:val="auto"/>
        </w:rPr>
        <w:t>（単位：</w:t>
      </w:r>
      <w:r>
        <w:rPr>
          <w:rFonts w:hint="eastAsia" w:ascii="ＭＳ 明朝" w:hAnsi="ＭＳ 明朝"/>
          <w:color w:val="auto"/>
        </w:rPr>
        <w:t>㎥</w:t>
      </w:r>
      <w:r>
        <w:rPr>
          <w:rFonts w:hint="eastAsia" w:ascii="ＭＳ 明朝" w:hAnsi="ＭＳ 明朝"/>
          <w:color w:val="auto"/>
        </w:rPr>
        <w:t>）</w:t>
      </w:r>
    </w:p>
    <w:tbl>
      <w:tblPr>
        <w:tblStyle w:val="11"/>
        <w:tblW w:w="9393" w:type="dxa"/>
        <w:tblInd w:w="2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firstRow="0" w:lastRow="0" w:firstColumn="0" w:lastColumn="0" w:noHBand="0" w:noVBand="0" w:val="0000"/>
      </w:tblPr>
      <w:tblGrid>
        <w:gridCol w:w="1565"/>
        <w:gridCol w:w="1566"/>
        <w:gridCol w:w="1565"/>
        <w:gridCol w:w="1566"/>
        <w:gridCol w:w="1565"/>
        <w:gridCol w:w="1566"/>
      </w:tblGrid>
      <w:tr>
        <w:trPr/>
        <w:tc>
          <w:tcPr>
            <w:tcW w:w="1565" w:type="dxa"/>
            <w:tcBorders>
              <w:top w:val="none" w:color="auto" w:sz="0" w:space="0"/>
              <w:left w:val="none" w:color="auto" w:sz="0" w:space="0"/>
              <w:bottom w:val="none" w:color="auto" w:sz="0" w:space="0"/>
              <w:right w:val="none" w:color="auto" w:sz="0" w:space="0"/>
              <w:tl2br w:val="single" w:color="000000" w:sz="4"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r>
              <w:rPr>
                <w:rFonts w:hint="eastAsia" w:ascii="ＭＳ 明朝" w:hAnsi="ＭＳ 明朝"/>
                <w:color w:val="auto"/>
              </w:rPr>
              <w:t>　　　区　分</w:t>
            </w:r>
          </w:p>
          <w:p>
            <w:pPr>
              <w:pStyle w:val="0"/>
              <w:autoSpaceDE w:val="0"/>
              <w:autoSpaceDN w:val="0"/>
              <w:rPr>
                <w:rFonts w:hint="default" w:ascii="ＭＳ 明朝" w:hAnsi="ＭＳ 明朝"/>
                <w:color w:val="auto"/>
              </w:rPr>
            </w:pPr>
            <w:r>
              <w:rPr>
                <w:rFonts w:hint="eastAsia" w:ascii="ＭＳ 明朝" w:hAnsi="ＭＳ 明朝"/>
                <w:color w:val="auto"/>
              </w:rPr>
              <w:t>氏　名</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取扱品目</w:t>
            </w:r>
          </w:p>
        </w:tc>
        <w:tc>
          <w:tcPr>
            <w:tcW w:w="1565"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5"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1566" w:type="dxa"/>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計</w:t>
            </w: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5"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6" w:type="dxa"/>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bl>
    <w:p>
      <w:pPr>
        <w:pStyle w:val="0"/>
        <w:autoSpaceDE w:val="0"/>
        <w:autoSpaceDN w:val="0"/>
        <w:ind w:left="241" w:leftChars="100"/>
        <w:rPr>
          <w:rFonts w:hint="default" w:ascii="ＭＳ 明朝" w:hAnsi="ＭＳ 明朝"/>
          <w:color w:val="auto"/>
        </w:rPr>
      </w:pPr>
      <w:r>
        <w:rPr>
          <w:rFonts w:hint="eastAsia" w:ascii="ＭＳ 明朝" w:hAnsi="ＭＳ 明朝"/>
          <w:color w:val="auto"/>
        </w:rPr>
        <w:t>（注）１．促進措置実施者ごとに作成すること。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２．取扱品目欄に、取り扱っている立木、素材、製材品等別に区分して記載すること。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３．取扱量は、立方メートル単位とし、立方メートル未満は四捨五入する。</w:t>
      </w:r>
    </w:p>
    <w:p>
      <w:pPr>
        <w:pStyle w:val="0"/>
        <w:autoSpaceDE w:val="0"/>
        <w:autoSpaceDN w:val="0"/>
        <w:rPr>
          <w:rFonts w:hint="default" w:ascii="ＭＳ 明朝" w:hAnsi="ＭＳ 明朝"/>
          <w:color w:val="auto"/>
        </w:rPr>
      </w:pPr>
      <w:r>
        <w:rPr>
          <w:rFonts w:hint="eastAsia" w:ascii="ＭＳ 明朝" w:hAnsi="ＭＳ 明朝"/>
          <w:color w:val="auto"/>
        </w:rPr>
        <w:t xml:space="preserve">                                   </w:t>
      </w:r>
    </w:p>
    <w:p>
      <w:pPr>
        <w:pStyle w:val="0"/>
        <w:autoSpaceDE w:val="0"/>
        <w:autoSpaceDN w:val="0"/>
        <w:ind w:left="843" w:leftChars="350"/>
        <w:rPr>
          <w:rFonts w:hint="default" w:ascii="ＭＳ 明朝" w:hAnsi="ＭＳ 明朝"/>
          <w:color w:val="auto"/>
        </w:rPr>
      </w:pPr>
      <w:r>
        <w:rPr>
          <w:rFonts w:hint="eastAsia" w:ascii="ＭＳ 明朝" w:hAnsi="ＭＳ 明朝"/>
          <w:color w:val="auto"/>
        </w:rPr>
        <w:t xml:space="preserve"> (</w:t>
      </w:r>
      <w:r>
        <w:rPr>
          <w:rFonts w:hint="eastAsia" w:ascii="ＭＳ 明朝" w:hAnsi="ＭＳ 明朝"/>
          <w:color w:val="auto"/>
        </w:rPr>
        <w:t>ｲ</w:t>
      </w:r>
      <w:r>
        <w:rPr>
          <w:rFonts w:hint="eastAsia" w:ascii="ＭＳ 明朝" w:hAnsi="ＭＳ 明朝"/>
          <w:color w:val="auto"/>
        </w:rPr>
        <w:t>)</w:t>
      </w:r>
      <w:r>
        <w:rPr>
          <w:rFonts w:hint="eastAsia" w:ascii="ＭＳ 明朝" w:hAnsi="ＭＳ 明朝"/>
          <w:color w:val="auto"/>
        </w:rPr>
        <w:t>　機械装備の状況</w:t>
      </w:r>
    </w:p>
    <w:tbl>
      <w:tblPr>
        <w:tblStyle w:val="11"/>
        <w:tblW w:w="0" w:type="auto"/>
        <w:tblInd w:w="238" w:type="dxa"/>
        <w:tblLayout w:type="fixed"/>
        <w:tblCellMar>
          <w:left w:w="0" w:type="dxa"/>
          <w:right w:w="0" w:type="dxa"/>
        </w:tblCellMar>
        <w:tblLook w:firstRow="0" w:lastRow="0" w:firstColumn="0" w:lastColumn="0" w:noHBand="0" w:noVBand="0" w:val="0000"/>
      </w:tblPr>
      <w:tblGrid>
        <w:gridCol w:w="2876"/>
        <w:gridCol w:w="1843"/>
        <w:gridCol w:w="1559"/>
        <w:gridCol w:w="1560"/>
      </w:tblGrid>
      <w:tr>
        <w:trPr/>
        <w:tc>
          <w:tcPr>
            <w:tcW w:w="28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機　械　名</w:t>
            </w: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形　式</w:t>
            </w: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台　数</w:t>
            </w:r>
          </w:p>
        </w:tc>
        <w:tc>
          <w:tcPr>
            <w:tcW w:w="1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出　力</w:t>
            </w:r>
            <w:r>
              <w:rPr>
                <w:rFonts w:hint="eastAsia" w:ascii="ＭＳ 明朝" w:hAnsi="ＭＳ 明朝"/>
                <w:color w:val="auto"/>
              </w:rPr>
              <w:t>(kw)</w:t>
            </w:r>
          </w:p>
        </w:tc>
      </w:tr>
      <w:tr>
        <w:trPr/>
        <w:tc>
          <w:tcPr>
            <w:tcW w:w="28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28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tabs>
                <w:tab w:val="left" w:leader="none" w:pos="723"/>
              </w:tabs>
              <w:autoSpaceDE w:val="0"/>
              <w:autoSpaceDN w:val="0"/>
              <w:rPr>
                <w:rFonts w:hint="default" w:ascii="ＭＳ 明朝" w:hAnsi="ＭＳ 明朝"/>
                <w:color w:val="auto"/>
              </w:rPr>
            </w:pPr>
          </w:p>
        </w:tc>
        <w:tc>
          <w:tcPr>
            <w:tcW w:w="1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28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28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28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28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総　出　力</w:t>
            </w: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bl>
    <w:p>
      <w:pPr>
        <w:pStyle w:val="0"/>
        <w:autoSpaceDE w:val="0"/>
        <w:autoSpaceDN w:val="0"/>
        <w:ind w:left="723" w:leftChars="300"/>
        <w:rPr>
          <w:rFonts w:hint="default" w:ascii="ＭＳ 明朝" w:hAnsi="ＭＳ 明朝"/>
          <w:color w:val="auto"/>
        </w:rPr>
      </w:pPr>
    </w:p>
    <w:p>
      <w:pPr>
        <w:pStyle w:val="0"/>
        <w:autoSpaceDE w:val="0"/>
        <w:autoSpaceDN w:val="0"/>
        <w:ind w:left="723" w:leftChars="300"/>
        <w:rPr>
          <w:rFonts w:hint="default" w:ascii="ＭＳ 明朝" w:hAnsi="ＭＳ 明朝"/>
          <w:color w:val="auto"/>
        </w:rPr>
      </w:pPr>
      <w:r>
        <w:rPr>
          <w:rFonts w:hint="eastAsia" w:ascii="ＭＳ 明朝" w:hAnsi="ＭＳ 明朝"/>
          <w:color w:val="auto"/>
        </w:rPr>
        <w:t>ウ．決算諸表（貸借対照表、損益計算書）、社会保険の加入状況</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（注）決算諸表については、</w:t>
      </w:r>
      <w:r>
        <w:rPr>
          <w:rFonts w:hint="eastAsia" w:ascii="ＭＳ 明朝" w:hAnsi="ＭＳ 明朝"/>
          <w:color w:val="auto"/>
        </w:rPr>
        <w:t>木材産業等高度化推進資金の利用を計画する場合に</w:t>
      </w:r>
      <w:r>
        <w:rPr>
          <w:rFonts w:hint="eastAsia" w:ascii="ＭＳ 明朝" w:hAnsi="ＭＳ 明朝"/>
          <w:color w:val="auto"/>
        </w:rPr>
        <w:t>過去３か年分を添付すること。</w:t>
      </w:r>
    </w:p>
    <w:p>
      <w:pPr>
        <w:pStyle w:val="0"/>
        <w:autoSpaceDE w:val="0"/>
        <w:autoSpaceDN w:val="0"/>
        <w:rPr>
          <w:rFonts w:hint="default" w:ascii="ＭＳ 明朝" w:hAnsi="ＭＳ 明朝"/>
          <w:color w:val="auto"/>
        </w:rPr>
      </w:pPr>
    </w:p>
    <w:p>
      <w:pPr>
        <w:pStyle w:val="0"/>
        <w:autoSpaceDE w:val="0"/>
        <w:autoSpaceDN w:val="0"/>
        <w:ind w:left="241" w:leftChars="100"/>
        <w:rPr>
          <w:rFonts w:hint="default" w:ascii="ＭＳ 明朝" w:hAnsi="ＭＳ 明朝"/>
          <w:color w:val="auto"/>
        </w:rPr>
      </w:pPr>
      <w:r>
        <w:rPr>
          <w:rFonts w:hint="eastAsia" w:ascii="ＭＳ 明朝" w:hAnsi="ＭＳ 明朝"/>
          <w:color w:val="auto"/>
        </w:rPr>
        <w:t>２．木材安定供給確保事業の目標</w:t>
      </w:r>
    </w:p>
    <w:p>
      <w:pPr>
        <w:pStyle w:val="0"/>
        <w:autoSpaceDE w:val="0"/>
        <w:autoSpaceDN w:val="0"/>
        <w:ind w:left="241" w:leftChars="100"/>
        <w:rPr>
          <w:rFonts w:hint="default" w:ascii="ＭＳ 明朝" w:hAnsi="ＭＳ 明朝"/>
          <w:color w:val="auto"/>
        </w:rPr>
      </w:pPr>
    </w:p>
    <w:p>
      <w:pPr>
        <w:pStyle w:val="0"/>
        <w:autoSpaceDE w:val="0"/>
        <w:autoSpaceDN w:val="0"/>
        <w:ind w:left="241" w:leftChars="100"/>
        <w:rPr>
          <w:rFonts w:hint="default" w:ascii="ＭＳ 明朝" w:hAnsi="ＭＳ 明朝"/>
          <w:color w:val="auto"/>
        </w:rPr>
      </w:pPr>
      <w:r>
        <w:rPr>
          <w:rFonts w:hint="eastAsia" w:ascii="ＭＳ 明朝" w:hAnsi="ＭＳ 明朝"/>
          <w:color w:val="auto"/>
        </w:rPr>
        <w:t>３．木材安定供給確保事業の内容及び実施期間</w:t>
      </w:r>
    </w:p>
    <w:p>
      <w:pPr>
        <w:pStyle w:val="0"/>
        <w:autoSpaceDE w:val="0"/>
        <w:autoSpaceDN w:val="0"/>
        <w:ind w:left="361" w:leftChars="150"/>
        <w:rPr>
          <w:rFonts w:hint="default" w:ascii="ＭＳ 明朝" w:hAnsi="ＭＳ 明朝"/>
          <w:color w:val="auto"/>
        </w:rPr>
      </w:pPr>
      <w:r>
        <w:rPr>
          <w:rFonts w:hint="eastAsia" w:ascii="ＭＳ 明朝" w:hAnsi="ＭＳ 明朝"/>
          <w:color w:val="auto"/>
        </w:rPr>
        <w:t>(1)</w:t>
      </w:r>
      <w:r>
        <w:rPr>
          <w:rFonts w:hint="default" w:ascii="ＭＳ 明朝" w:hAnsi="ＭＳ 明朝"/>
          <w:color w:val="auto"/>
        </w:rPr>
        <w:t xml:space="preserve">  </w:t>
      </w:r>
      <w:r>
        <w:rPr>
          <w:rFonts w:hint="eastAsia" w:ascii="ＭＳ 明朝" w:hAnsi="ＭＳ 明朝"/>
          <w:color w:val="auto"/>
        </w:rPr>
        <w:t>取引関係に関する事項</w:t>
      </w:r>
    </w:p>
    <w:tbl>
      <w:tblPr>
        <w:tblStyle w:val="11"/>
        <w:tblW w:w="9396" w:type="dxa"/>
        <w:tblInd w:w="238" w:type="dxa"/>
        <w:tblLayout w:type="fixed"/>
        <w:tblCellMar>
          <w:left w:w="0" w:type="dxa"/>
          <w:right w:w="0" w:type="dxa"/>
        </w:tblCellMar>
        <w:tblLook w:firstRow="0" w:lastRow="0" w:firstColumn="0" w:lastColumn="0" w:noHBand="0" w:noVBand="0" w:val="0000"/>
      </w:tblPr>
      <w:tblGrid>
        <w:gridCol w:w="1320"/>
        <w:gridCol w:w="1698"/>
        <w:gridCol w:w="2126"/>
        <w:gridCol w:w="2126"/>
        <w:gridCol w:w="2126"/>
      </w:tblGrid>
      <w:tr>
        <w:trPr/>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期　間</w:t>
            </w:r>
          </w:p>
        </w:tc>
        <w:tc>
          <w:tcPr>
            <w:tcW w:w="16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森林所有者等</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木材利用事業者等</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木材製品利用事業者等</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取引方法等の内容</w:t>
            </w:r>
          </w:p>
        </w:tc>
      </w:tr>
      <w:tr>
        <w:trPr/>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6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bl>
    <w:p>
      <w:pPr>
        <w:pStyle w:val="0"/>
        <w:autoSpaceDE w:val="0"/>
        <w:autoSpaceDN w:val="0"/>
        <w:rPr>
          <w:rFonts w:hint="default" w:ascii="ＭＳ 明朝" w:hAnsi="ＭＳ 明朝"/>
          <w:color w:val="auto"/>
        </w:rPr>
      </w:pPr>
      <w:r>
        <w:rPr>
          <w:rFonts w:hint="eastAsia" w:ascii="ＭＳ 明朝" w:hAnsi="ＭＳ 明朝"/>
          <w:color w:val="auto"/>
        </w:rPr>
        <w:t xml:space="preserve">                                                                   </w:t>
      </w:r>
    </w:p>
    <w:p>
      <w:pPr>
        <w:pStyle w:val="0"/>
        <w:autoSpaceDE w:val="0"/>
        <w:autoSpaceDN w:val="0"/>
        <w:ind w:left="361" w:leftChars="150"/>
        <w:rPr>
          <w:rFonts w:hint="default" w:ascii="ＭＳ 明朝" w:hAnsi="ＭＳ 明朝"/>
          <w:color w:val="auto"/>
        </w:rPr>
      </w:pPr>
      <w:r>
        <w:rPr>
          <w:rFonts w:hint="eastAsia" w:ascii="ＭＳ 明朝" w:hAnsi="ＭＳ 明朝"/>
          <w:color w:val="auto"/>
        </w:rPr>
        <w:t>(</w:t>
      </w:r>
      <w:r>
        <w:rPr>
          <w:rFonts w:hint="default" w:ascii="ＭＳ 明朝" w:hAnsi="ＭＳ 明朝"/>
          <w:color w:val="auto"/>
        </w:rPr>
        <w:t xml:space="preserve">2)  </w:t>
      </w:r>
      <w:r>
        <w:rPr>
          <w:rFonts w:hint="eastAsia" w:ascii="ＭＳ 明朝" w:hAnsi="ＭＳ 明朝"/>
          <w:color w:val="auto"/>
        </w:rPr>
        <w:t>事業の計画量</w:t>
      </w:r>
    </w:p>
    <w:p>
      <w:pPr>
        <w:pStyle w:val="0"/>
        <w:tabs>
          <w:tab w:val="right" w:leader="none" w:pos="9638"/>
        </w:tabs>
        <w:autoSpaceDE w:val="0"/>
        <w:autoSpaceDN w:val="0"/>
        <w:ind w:left="723" w:leftChars="300"/>
        <w:rPr>
          <w:rFonts w:hint="default" w:ascii="ＭＳ 明朝" w:hAnsi="ＭＳ 明朝"/>
          <w:color w:val="auto"/>
        </w:rPr>
      </w:pPr>
      <w:r>
        <w:rPr>
          <w:rFonts w:hint="eastAsia" w:ascii="ＭＳ 明朝" w:hAnsi="ＭＳ 明朝"/>
          <w:color w:val="auto"/>
        </w:rPr>
        <w:t>①木材の取引</w:t>
      </w:r>
      <w:r>
        <w:rPr>
          <w:rFonts w:hint="default" w:ascii="ＭＳ 明朝" w:hAnsi="ＭＳ 明朝"/>
          <w:color w:val="auto"/>
        </w:rPr>
        <w:tab/>
      </w:r>
      <w:r>
        <w:rPr>
          <w:rFonts w:hint="eastAsia" w:ascii="ＭＳ 明朝" w:hAnsi="ＭＳ 明朝"/>
          <w:color w:val="auto"/>
        </w:rPr>
        <w:t>（単位：</w:t>
      </w:r>
      <w:r>
        <w:rPr>
          <w:rFonts w:hint="eastAsia" w:ascii="ＭＳ 明朝" w:hAnsi="ＭＳ 明朝"/>
          <w:color w:val="auto"/>
        </w:rPr>
        <w:t>㎥</w:t>
      </w:r>
      <w:r>
        <w:rPr>
          <w:rFonts w:hint="eastAsia" w:ascii="ＭＳ 明朝" w:hAnsi="ＭＳ 明朝"/>
          <w:color w:val="auto"/>
        </w:rPr>
        <w:t>）</w:t>
      </w:r>
      <w:r>
        <w:rPr>
          <w:rFonts w:hint="eastAsia" w:ascii="ＭＳ 明朝" w:hAnsi="ＭＳ 明朝"/>
          <w:color w:val="auto"/>
        </w:rPr>
        <w:t xml:space="preserve"> </w:t>
      </w:r>
    </w:p>
    <w:tbl>
      <w:tblPr>
        <w:tblStyle w:val="11"/>
        <w:tblW w:w="9396" w:type="dxa"/>
        <w:tblInd w:w="238" w:type="dxa"/>
        <w:tblLayout w:type="fixed"/>
        <w:tblCellMar>
          <w:left w:w="0" w:type="dxa"/>
          <w:right w:w="0" w:type="dxa"/>
        </w:tblCellMar>
        <w:tblLook w:firstRow="0" w:lastRow="0" w:firstColumn="0" w:lastColumn="0" w:noHBand="0" w:noVBand="0" w:val="0000"/>
      </w:tblPr>
      <w:tblGrid>
        <w:gridCol w:w="960"/>
        <w:gridCol w:w="1200"/>
        <w:gridCol w:w="1080"/>
        <w:gridCol w:w="769"/>
        <w:gridCol w:w="770"/>
        <w:gridCol w:w="769"/>
        <w:gridCol w:w="770"/>
        <w:gridCol w:w="769"/>
        <w:gridCol w:w="770"/>
        <w:gridCol w:w="769"/>
        <w:gridCol w:w="770"/>
      </w:tblGrid>
      <w:tr>
        <w:trPr/>
        <w:tc>
          <w:tcPr>
            <w:tcW w:w="9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区分</w:t>
            </w:r>
          </w:p>
        </w:tc>
        <w:tc>
          <w:tcPr>
            <w:tcW w:w="12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森林所有者等</w:t>
            </w: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木材利用事業者等</w:t>
            </w:r>
          </w:p>
        </w:tc>
        <w:tc>
          <w:tcPr>
            <w:tcW w:w="7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現状</w:t>
            </w:r>
          </w:p>
        </w:tc>
        <w:tc>
          <w:tcPr>
            <w:tcW w:w="7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年度</w:t>
            </w:r>
          </w:p>
        </w:tc>
        <w:tc>
          <w:tcPr>
            <w:tcW w:w="7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年度</w:t>
            </w:r>
          </w:p>
        </w:tc>
        <w:tc>
          <w:tcPr>
            <w:tcW w:w="7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年度</w:t>
            </w:r>
          </w:p>
        </w:tc>
        <w:tc>
          <w:tcPr>
            <w:tcW w:w="7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年度</w:t>
            </w:r>
          </w:p>
        </w:tc>
        <w:tc>
          <w:tcPr>
            <w:tcW w:w="7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年度</w:t>
            </w:r>
          </w:p>
        </w:tc>
        <w:tc>
          <w:tcPr>
            <w:tcW w:w="7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合計</w:t>
            </w:r>
          </w:p>
        </w:tc>
        <w:tc>
          <w:tcPr>
            <w:tcW w:w="7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備考</w:t>
            </w:r>
          </w:p>
        </w:tc>
      </w:tr>
      <w:tr>
        <w:trPr/>
        <w:tc>
          <w:tcPr>
            <w:tcW w:w="9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jc w:val="left"/>
              <w:rPr>
                <w:rFonts w:hint="default" w:ascii="ＭＳ 明朝" w:hAnsi="ＭＳ 明朝"/>
                <w:color w:val="auto"/>
              </w:rPr>
            </w:pPr>
          </w:p>
          <w:p>
            <w:pPr>
              <w:pStyle w:val="0"/>
              <w:autoSpaceDE w:val="0"/>
              <w:autoSpaceDN w:val="0"/>
              <w:jc w:val="left"/>
              <w:rPr>
                <w:rFonts w:hint="default" w:ascii="ＭＳ 明朝" w:hAnsi="ＭＳ 明朝"/>
                <w:color w:val="auto"/>
              </w:rPr>
            </w:pPr>
          </w:p>
        </w:tc>
        <w:tc>
          <w:tcPr>
            <w:tcW w:w="12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jc w:val="left"/>
              <w:rPr>
                <w:rFonts w:hint="default" w:ascii="ＭＳ 明朝" w:hAnsi="ＭＳ 明朝"/>
                <w:color w:val="auto"/>
              </w:rPr>
            </w:pP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jc w:val="left"/>
              <w:rPr>
                <w:rFonts w:hint="default" w:ascii="ＭＳ 明朝" w:hAnsi="ＭＳ 明朝"/>
                <w:color w:val="auto"/>
              </w:rPr>
            </w:pPr>
          </w:p>
        </w:tc>
        <w:tc>
          <w:tcPr>
            <w:tcW w:w="7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jc w:val="left"/>
              <w:rPr>
                <w:rFonts w:hint="default" w:ascii="ＭＳ 明朝" w:hAnsi="ＭＳ 明朝"/>
                <w:color w:val="auto"/>
              </w:rPr>
            </w:pPr>
          </w:p>
        </w:tc>
        <w:tc>
          <w:tcPr>
            <w:tcW w:w="7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jc w:val="left"/>
              <w:rPr>
                <w:rFonts w:hint="default" w:ascii="ＭＳ 明朝" w:hAnsi="ＭＳ 明朝"/>
                <w:color w:val="auto"/>
              </w:rPr>
            </w:pPr>
          </w:p>
        </w:tc>
        <w:tc>
          <w:tcPr>
            <w:tcW w:w="7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jc w:val="left"/>
              <w:rPr>
                <w:rFonts w:hint="default" w:ascii="ＭＳ 明朝" w:hAnsi="ＭＳ 明朝"/>
                <w:color w:val="auto"/>
              </w:rPr>
            </w:pPr>
          </w:p>
        </w:tc>
        <w:tc>
          <w:tcPr>
            <w:tcW w:w="7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jc w:val="left"/>
              <w:rPr>
                <w:rFonts w:hint="default" w:ascii="ＭＳ 明朝" w:hAnsi="ＭＳ 明朝"/>
                <w:color w:val="auto"/>
              </w:rPr>
            </w:pPr>
          </w:p>
        </w:tc>
        <w:tc>
          <w:tcPr>
            <w:tcW w:w="7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jc w:val="left"/>
              <w:rPr>
                <w:rFonts w:hint="default" w:ascii="ＭＳ 明朝" w:hAnsi="ＭＳ 明朝"/>
                <w:color w:val="auto"/>
              </w:rPr>
            </w:pPr>
          </w:p>
        </w:tc>
        <w:tc>
          <w:tcPr>
            <w:tcW w:w="7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jc w:val="left"/>
              <w:rPr>
                <w:rFonts w:hint="default" w:ascii="ＭＳ 明朝" w:hAnsi="ＭＳ 明朝"/>
                <w:color w:val="auto"/>
              </w:rPr>
            </w:pPr>
          </w:p>
        </w:tc>
        <w:tc>
          <w:tcPr>
            <w:tcW w:w="7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jc w:val="left"/>
              <w:rPr>
                <w:rFonts w:hint="default" w:ascii="ＭＳ 明朝" w:hAnsi="ＭＳ 明朝"/>
                <w:color w:val="auto"/>
              </w:rPr>
            </w:pPr>
          </w:p>
        </w:tc>
        <w:tc>
          <w:tcPr>
            <w:tcW w:w="7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jc w:val="left"/>
              <w:rPr>
                <w:rFonts w:hint="default" w:ascii="ＭＳ 明朝" w:hAnsi="ＭＳ 明朝"/>
                <w:color w:val="auto"/>
              </w:rPr>
            </w:pPr>
          </w:p>
        </w:tc>
      </w:tr>
    </w:tbl>
    <w:p>
      <w:pPr>
        <w:pStyle w:val="0"/>
        <w:autoSpaceDE w:val="0"/>
        <w:autoSpaceDN w:val="0"/>
        <w:ind w:left="241" w:leftChars="100"/>
        <w:rPr>
          <w:rFonts w:hint="default" w:ascii="ＭＳ 明朝" w:hAnsi="ＭＳ 明朝"/>
          <w:color w:val="auto"/>
        </w:rPr>
      </w:pPr>
      <w:r>
        <w:rPr>
          <w:rFonts w:hint="eastAsia" w:ascii="ＭＳ 明朝" w:hAnsi="ＭＳ 明朝"/>
          <w:color w:val="auto"/>
        </w:rPr>
        <w:t>（注）１．区分は、立木、素材別に記載する。</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２．計画量は、立方メートル単位で記載することとし、立方メートル未満は四捨五入すること。</w:t>
      </w:r>
      <w:r>
        <w:rPr>
          <w:rFonts w:hint="eastAsia" w:ascii="ＭＳ 明朝" w:hAnsi="ＭＳ 明朝"/>
          <w:color w:val="auto"/>
        </w:rPr>
        <w:t>なお、立木や一般に重量表記によるものなどは丸太換算材積によることとし、木材需給表等を参考に換算方法を備考欄に記入すること。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３．現状は、過去３か年の平均値を記載する。</w:t>
      </w:r>
    </w:p>
    <w:p>
      <w:pPr>
        <w:pStyle w:val="0"/>
        <w:autoSpaceDE w:val="0"/>
        <w:autoSpaceDN w:val="0"/>
        <w:rPr>
          <w:rFonts w:hint="default" w:ascii="ＭＳ 明朝" w:hAnsi="ＭＳ 明朝"/>
          <w:color w:val="auto"/>
        </w:rPr>
      </w:pPr>
    </w:p>
    <w:p>
      <w:pPr>
        <w:pStyle w:val="0"/>
        <w:tabs>
          <w:tab w:val="right" w:leader="none" w:pos="9638"/>
        </w:tabs>
        <w:autoSpaceDE w:val="0"/>
        <w:autoSpaceDN w:val="0"/>
        <w:ind w:left="723" w:leftChars="300"/>
        <w:rPr>
          <w:rFonts w:hint="default" w:ascii="ＭＳ 明朝" w:hAnsi="ＭＳ 明朝"/>
          <w:color w:val="auto"/>
        </w:rPr>
      </w:pPr>
      <w:r>
        <w:rPr>
          <w:rFonts w:hint="eastAsia" w:ascii="ＭＳ 明朝" w:hAnsi="ＭＳ 明朝"/>
          <w:color w:val="auto"/>
        </w:rPr>
        <w:t>②木材製品の取引</w:t>
      </w:r>
      <w:r>
        <w:rPr>
          <w:rFonts w:hint="default" w:ascii="ＭＳ 明朝" w:hAnsi="ＭＳ 明朝"/>
          <w:color w:val="auto"/>
        </w:rPr>
        <w:tab/>
      </w:r>
      <w:r>
        <w:rPr>
          <w:rFonts w:hint="eastAsia" w:ascii="ＭＳ 明朝" w:hAnsi="ＭＳ 明朝"/>
          <w:color w:val="auto"/>
        </w:rPr>
        <w:t>（単位：㎥）</w:t>
      </w:r>
    </w:p>
    <w:tbl>
      <w:tblPr>
        <w:tblStyle w:val="11"/>
        <w:tblW w:w="9396" w:type="dxa"/>
        <w:tblInd w:w="238" w:type="dxa"/>
        <w:tblLayout w:type="fixed"/>
        <w:tblCellMar>
          <w:left w:w="0" w:type="dxa"/>
          <w:right w:w="0" w:type="dxa"/>
        </w:tblCellMar>
        <w:tblLook w:firstRow="0" w:lastRow="0" w:firstColumn="0" w:lastColumn="0" w:noHBand="0" w:noVBand="0" w:val="0000"/>
      </w:tblPr>
      <w:tblGrid>
        <w:gridCol w:w="891"/>
        <w:gridCol w:w="1276"/>
        <w:gridCol w:w="1418"/>
        <w:gridCol w:w="726"/>
        <w:gridCol w:w="726"/>
        <w:gridCol w:w="727"/>
        <w:gridCol w:w="726"/>
        <w:gridCol w:w="726"/>
        <w:gridCol w:w="727"/>
        <w:gridCol w:w="726"/>
        <w:gridCol w:w="727"/>
      </w:tblGrid>
      <w:tr>
        <w:trPr/>
        <w:tc>
          <w:tcPr>
            <w:tcW w:w="89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区分</w:t>
            </w: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木材利用事業者等</w:t>
            </w: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木材製品利用事業者等</w:t>
            </w:r>
          </w:p>
        </w:tc>
        <w:tc>
          <w:tcPr>
            <w:tcW w:w="7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現状</w:t>
            </w:r>
          </w:p>
        </w:tc>
        <w:tc>
          <w:tcPr>
            <w:tcW w:w="7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年度</w:t>
            </w:r>
          </w:p>
        </w:tc>
        <w:tc>
          <w:tcPr>
            <w:tcW w:w="7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年度</w:t>
            </w:r>
          </w:p>
        </w:tc>
        <w:tc>
          <w:tcPr>
            <w:tcW w:w="7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年度</w:t>
            </w:r>
          </w:p>
        </w:tc>
        <w:tc>
          <w:tcPr>
            <w:tcW w:w="7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年度</w:t>
            </w:r>
          </w:p>
        </w:tc>
        <w:tc>
          <w:tcPr>
            <w:tcW w:w="7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年度</w:t>
            </w:r>
          </w:p>
        </w:tc>
        <w:tc>
          <w:tcPr>
            <w:tcW w:w="7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合計</w:t>
            </w:r>
          </w:p>
        </w:tc>
        <w:tc>
          <w:tcPr>
            <w:tcW w:w="7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備考</w:t>
            </w:r>
          </w:p>
        </w:tc>
      </w:tr>
      <w:tr>
        <w:trPr/>
        <w:tc>
          <w:tcPr>
            <w:tcW w:w="89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p>
            <w:pPr>
              <w:pStyle w:val="0"/>
              <w:rPr>
                <w:rFonts w:hint="default" w:ascii="ＭＳ 明朝" w:hAnsi="ＭＳ 明朝"/>
                <w:color w:val="auto"/>
              </w:rPr>
            </w:pP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7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7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7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7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7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7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7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7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r>
    </w:tbl>
    <w:p>
      <w:pPr>
        <w:pStyle w:val="0"/>
        <w:ind w:left="241" w:leftChars="100"/>
        <w:rPr>
          <w:rFonts w:hint="default" w:ascii="ＭＳ 明朝" w:hAnsi="ＭＳ 明朝"/>
          <w:color w:val="auto"/>
        </w:rPr>
      </w:pPr>
      <w:r>
        <w:rPr>
          <w:rFonts w:hint="eastAsia" w:ascii="ＭＳ 明朝" w:hAnsi="ＭＳ 明朝"/>
          <w:color w:val="auto"/>
        </w:rPr>
        <w:t>（注）１．区分は、木材利用事業者等が加工した木材製品別に記載する。</w:t>
      </w:r>
    </w:p>
    <w:p>
      <w:pPr>
        <w:pStyle w:val="0"/>
        <w:ind w:left="1205" w:leftChars="400" w:hanging="241" w:hangingChars="100"/>
        <w:rPr>
          <w:rFonts w:hint="default" w:ascii="ＭＳ 明朝" w:hAnsi="ＭＳ 明朝"/>
          <w:color w:val="auto"/>
        </w:rPr>
      </w:pPr>
      <w:r>
        <w:rPr>
          <w:rFonts w:hint="eastAsia" w:ascii="ＭＳ 明朝" w:hAnsi="ＭＳ 明朝"/>
          <w:color w:val="auto"/>
        </w:rPr>
        <w:t>２．計画量は、立方メートル単位で記載することとし、立方メートル未満は四捨五入すること。なお、一般に重量表記によるものなどは丸太換算材積によることとし、木材需給表を参考に換算方法を備考欄に記入すること。</w:t>
      </w:r>
    </w:p>
    <w:p>
      <w:pPr>
        <w:pStyle w:val="0"/>
        <w:ind w:left="1205" w:leftChars="400" w:hanging="241" w:hangingChars="100"/>
        <w:rPr>
          <w:rFonts w:hint="default" w:ascii="ＭＳ 明朝" w:hAnsi="ＭＳ 明朝"/>
          <w:color w:val="auto"/>
        </w:rPr>
      </w:pPr>
      <w:r>
        <w:rPr>
          <w:rFonts w:hint="eastAsia" w:ascii="ＭＳ 明朝" w:hAnsi="ＭＳ 明朝"/>
          <w:color w:val="auto"/>
        </w:rPr>
        <w:t>３．現状は、過去３か年の単純平均値を記載する。</w:t>
      </w:r>
    </w:p>
    <w:p>
      <w:pPr>
        <w:pStyle w:val="0"/>
        <w:autoSpaceDE w:val="0"/>
        <w:autoSpaceDN w:val="0"/>
        <w:rPr>
          <w:rFonts w:hint="default" w:ascii="ＭＳ 明朝" w:hAnsi="ＭＳ 明朝"/>
          <w:color w:val="auto"/>
        </w:rPr>
      </w:pPr>
    </w:p>
    <w:p>
      <w:pPr>
        <w:pStyle w:val="0"/>
        <w:autoSpaceDE w:val="0"/>
        <w:autoSpaceDN w:val="0"/>
        <w:ind w:left="361" w:leftChars="150"/>
        <w:rPr>
          <w:rFonts w:hint="default" w:ascii="ＭＳ 明朝" w:hAnsi="ＭＳ 明朝"/>
          <w:color w:val="auto"/>
        </w:rPr>
      </w:pPr>
      <w:r>
        <w:rPr>
          <w:rFonts w:hint="eastAsia" w:ascii="ＭＳ 明朝" w:hAnsi="ＭＳ 明朝"/>
          <w:color w:val="auto"/>
        </w:rPr>
        <w:t>(3)</w:t>
      </w:r>
      <w:r>
        <w:rPr>
          <w:rFonts w:hint="eastAsia" w:ascii="ＭＳ 明朝" w:hAnsi="ＭＳ 明朝"/>
          <w:color w:val="auto"/>
        </w:rPr>
        <w:t>　</w:t>
      </w:r>
      <w:r>
        <w:rPr>
          <w:rFonts w:hint="eastAsia" w:ascii="ＭＳ 明朝" w:hAnsi="ＭＳ 明朝"/>
          <w:color w:val="auto"/>
        </w:rPr>
        <w:t>森林の区域並びに当該区域における伐採及び伐採後の造林に関する方針</w:t>
      </w:r>
    </w:p>
    <w:tbl>
      <w:tblPr>
        <w:tblStyle w:val="11"/>
        <w:tblW w:w="0" w:type="auto"/>
        <w:tblInd w:w="238" w:type="dxa"/>
        <w:tblLayout w:type="fixed"/>
        <w:tblCellMar>
          <w:left w:w="0" w:type="dxa"/>
          <w:right w:w="0" w:type="dxa"/>
        </w:tblCellMar>
        <w:tblLook w:firstRow="0" w:lastRow="0" w:firstColumn="0" w:lastColumn="0" w:noHBand="0" w:noVBand="0" w:val="0000"/>
      </w:tblPr>
      <w:tblGrid>
        <w:gridCol w:w="1296"/>
        <w:gridCol w:w="1296"/>
        <w:gridCol w:w="2977"/>
        <w:gridCol w:w="2977"/>
      </w:tblGrid>
      <w:tr>
        <w:trPr/>
        <w:tc>
          <w:tcPr>
            <w:tcW w:w="259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森林の区域</w:t>
            </w:r>
          </w:p>
        </w:tc>
        <w:tc>
          <w:tcPr>
            <w:tcW w:w="2977"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森林所有者等が行う</w:t>
            </w:r>
          </w:p>
          <w:p>
            <w:pPr>
              <w:pStyle w:val="0"/>
              <w:jc w:val="center"/>
              <w:rPr>
                <w:rFonts w:hint="default" w:ascii="ＭＳ 明朝" w:hAnsi="ＭＳ 明朝"/>
                <w:color w:val="auto"/>
              </w:rPr>
            </w:pPr>
            <w:r>
              <w:rPr>
                <w:rFonts w:hint="eastAsia" w:ascii="ＭＳ 明朝" w:hAnsi="ＭＳ 明朝"/>
                <w:color w:val="auto"/>
              </w:rPr>
              <w:t>伐採の方針</w:t>
            </w:r>
          </w:p>
        </w:tc>
        <w:tc>
          <w:tcPr>
            <w:tcW w:w="2977"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森林所有者等が伐採後に</w:t>
            </w:r>
          </w:p>
          <w:p>
            <w:pPr>
              <w:pStyle w:val="0"/>
              <w:jc w:val="center"/>
              <w:rPr>
                <w:rFonts w:hint="default" w:ascii="ＭＳ 明朝" w:hAnsi="ＭＳ 明朝"/>
                <w:color w:val="auto"/>
              </w:rPr>
            </w:pPr>
            <w:r>
              <w:rPr>
                <w:rFonts w:hint="eastAsia" w:ascii="ＭＳ 明朝" w:hAnsi="ＭＳ 明朝"/>
                <w:color w:val="auto"/>
              </w:rPr>
              <w:t>行う造林の方針</w:t>
            </w:r>
          </w:p>
        </w:tc>
      </w:tr>
      <w:tr>
        <w:trPr/>
        <w:tc>
          <w:tcPr>
            <w:tcW w:w="12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都道府県</w:t>
            </w:r>
          </w:p>
        </w:tc>
        <w:tc>
          <w:tcPr>
            <w:tcW w:w="12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市町村</w:t>
            </w:r>
          </w:p>
        </w:tc>
        <w:tc>
          <w:tcPr>
            <w:tcW w:w="297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p>
        </w:tc>
        <w:tc>
          <w:tcPr>
            <w:tcW w:w="297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p>
        </w:tc>
      </w:tr>
      <w:tr>
        <w:trPr/>
        <w:tc>
          <w:tcPr>
            <w:tcW w:w="12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12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2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2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r>
    </w:tbl>
    <w:p>
      <w:pPr>
        <w:pStyle w:val="0"/>
        <w:autoSpaceDE w:val="0"/>
        <w:autoSpaceDN w:val="0"/>
        <w:ind w:left="723" w:leftChars="100" w:hanging="482" w:hangingChars="200"/>
        <w:rPr>
          <w:rFonts w:hint="default" w:ascii="ＭＳ 明朝" w:hAnsi="ＭＳ 明朝"/>
          <w:color w:val="auto"/>
        </w:rPr>
      </w:pPr>
      <w:r>
        <w:rPr>
          <w:rFonts w:hint="eastAsia" w:ascii="ＭＳ 明朝" w:hAnsi="ＭＳ 明朝"/>
          <w:color w:val="auto"/>
        </w:rPr>
        <w:t>（注）森林の区域における市町村森林整備計画又は国有林の地域別の森林計画の内容と整合すること。</w:t>
      </w:r>
    </w:p>
    <w:p>
      <w:pPr>
        <w:pStyle w:val="0"/>
        <w:autoSpaceDE w:val="0"/>
        <w:autoSpaceDN w:val="0"/>
        <w:rPr>
          <w:rFonts w:hint="default" w:ascii="ＭＳ 明朝" w:hAnsi="ＭＳ 明朝"/>
          <w:color w:val="auto"/>
        </w:rPr>
      </w:pPr>
    </w:p>
    <w:p>
      <w:pPr>
        <w:pStyle w:val="0"/>
        <w:autoSpaceDE w:val="0"/>
        <w:autoSpaceDN w:val="0"/>
        <w:ind w:left="602" w:leftChars="150" w:hanging="241" w:hangingChars="100"/>
        <w:rPr>
          <w:rFonts w:hint="default" w:ascii="ＭＳ 明朝" w:hAnsi="ＭＳ 明朝"/>
          <w:color w:val="auto"/>
        </w:rPr>
      </w:pPr>
      <w:r>
        <w:rPr>
          <w:rFonts w:hint="eastAsia" w:ascii="ＭＳ 明朝" w:hAnsi="ＭＳ 明朝"/>
          <w:color w:val="auto"/>
        </w:rPr>
        <w:t>(4)</w:t>
      </w:r>
      <w:r>
        <w:rPr>
          <w:rFonts w:hint="default" w:ascii="ＭＳ 明朝" w:hAnsi="ＭＳ 明朝"/>
          <w:color w:val="auto"/>
        </w:rPr>
        <w:t xml:space="preserve"> </w:t>
      </w:r>
      <w:r>
        <w:rPr>
          <w:rFonts w:hint="eastAsia" w:ascii="ＭＳ 明朝" w:hAnsi="ＭＳ 明朝"/>
          <w:color w:val="auto"/>
        </w:rPr>
        <w:t>木材利用事業者等の事業所であって森林所有者等が生産した木材の引取りを行うものの所在地</w:t>
      </w:r>
    </w:p>
    <w:tbl>
      <w:tblPr>
        <w:tblStyle w:val="11"/>
        <w:tblW w:w="0" w:type="auto"/>
        <w:tblInd w:w="238" w:type="dxa"/>
        <w:tblLayout w:type="fixed"/>
        <w:tblCellMar>
          <w:left w:w="0" w:type="dxa"/>
          <w:right w:w="0" w:type="dxa"/>
        </w:tblCellMar>
        <w:tblLook w:firstRow="0" w:lastRow="0" w:firstColumn="0" w:lastColumn="0" w:noHBand="0" w:noVBand="0" w:val="0000"/>
      </w:tblPr>
      <w:tblGrid>
        <w:gridCol w:w="2592"/>
        <w:gridCol w:w="2977"/>
      </w:tblGrid>
      <w:tr>
        <w:trPr/>
        <w:tc>
          <w:tcPr>
            <w:tcW w:w="25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木材利用事業者等</w:t>
            </w:r>
          </w:p>
        </w:tc>
        <w:tc>
          <w:tcPr>
            <w:tcW w:w="2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所在地</w:t>
            </w:r>
          </w:p>
        </w:tc>
      </w:tr>
      <w:tr>
        <w:trPr/>
        <w:tc>
          <w:tcPr>
            <w:tcW w:w="25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2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r>
    </w:tbl>
    <w:p>
      <w:pPr>
        <w:pStyle w:val="0"/>
        <w:autoSpaceDE w:val="0"/>
        <w:autoSpaceDN w:val="0"/>
        <w:ind w:left="482"/>
        <w:rPr>
          <w:rFonts w:hint="default" w:ascii="ＭＳ 明朝" w:hAnsi="ＭＳ 明朝"/>
          <w:color w:val="auto"/>
        </w:rPr>
      </w:pPr>
    </w:p>
    <w:p>
      <w:pPr>
        <w:pStyle w:val="0"/>
        <w:autoSpaceDE w:val="0"/>
        <w:autoSpaceDN w:val="0"/>
        <w:ind w:left="361" w:leftChars="150"/>
        <w:rPr>
          <w:rFonts w:hint="default" w:ascii="ＭＳ 明朝" w:hAnsi="ＭＳ 明朝"/>
          <w:color w:val="auto"/>
        </w:rPr>
      </w:pPr>
      <w:r>
        <w:rPr>
          <w:rFonts w:hint="eastAsia" w:ascii="ＭＳ 明朝" w:hAnsi="ＭＳ 明朝"/>
          <w:color w:val="auto"/>
        </w:rPr>
        <w:t>(</w:t>
      </w:r>
      <w:r>
        <w:rPr>
          <w:rFonts w:hint="default" w:ascii="ＭＳ 明朝" w:hAnsi="ＭＳ 明朝"/>
          <w:color w:val="auto"/>
        </w:rPr>
        <w:t>5</w:t>
      </w:r>
      <w:r>
        <w:rPr>
          <w:rFonts w:hint="eastAsia" w:ascii="ＭＳ 明朝" w:hAnsi="ＭＳ 明朝"/>
          <w:color w:val="auto"/>
        </w:rPr>
        <w:t>)</w:t>
      </w:r>
      <w:r>
        <w:rPr>
          <w:rFonts w:hint="default" w:ascii="ＭＳ 明朝" w:hAnsi="ＭＳ 明朝"/>
          <w:color w:val="auto"/>
        </w:rPr>
        <w:t xml:space="preserve"> </w:t>
      </w:r>
      <w:r>
        <w:rPr>
          <w:rFonts w:hint="eastAsia" w:ascii="ＭＳ 明朝" w:hAnsi="ＭＳ 明朝"/>
          <w:color w:val="auto"/>
        </w:rPr>
        <w:t>木材生産流通改善施設の整備</w:t>
      </w:r>
    </w:p>
    <w:tbl>
      <w:tblPr>
        <w:tblStyle w:val="11"/>
        <w:tblW w:w="9396" w:type="dxa"/>
        <w:tblInd w:w="238" w:type="dxa"/>
        <w:tblLayout w:type="fixed"/>
        <w:tblCellMar>
          <w:left w:w="0" w:type="dxa"/>
          <w:right w:w="0" w:type="dxa"/>
        </w:tblCellMar>
        <w:tblLook w:firstRow="0" w:lastRow="0" w:firstColumn="0" w:lastColumn="0" w:noHBand="0" w:noVBand="0" w:val="0000"/>
      </w:tblPr>
      <w:tblGrid>
        <w:gridCol w:w="1742"/>
        <w:gridCol w:w="1276"/>
        <w:gridCol w:w="2126"/>
        <w:gridCol w:w="2693"/>
        <w:gridCol w:w="1559"/>
      </w:tblGrid>
      <w:tr>
        <w:trPr/>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事業実施者</w:t>
            </w: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実施時期</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施設等種類</w:t>
            </w:r>
          </w:p>
          <w:p>
            <w:pPr>
              <w:pStyle w:val="0"/>
              <w:autoSpaceDE w:val="0"/>
              <w:autoSpaceDN w:val="0"/>
              <w:jc w:val="center"/>
              <w:rPr>
                <w:rFonts w:hint="default" w:ascii="ＭＳ 明朝" w:hAnsi="ＭＳ 明朝"/>
                <w:color w:val="auto"/>
              </w:rPr>
            </w:pPr>
            <w:r>
              <w:rPr>
                <w:rFonts w:hint="eastAsia" w:ascii="ＭＳ 明朝" w:hAnsi="ＭＳ 明朝"/>
                <w:color w:val="auto"/>
              </w:rPr>
              <w:t>（所在地等）</w:t>
            </w:r>
          </w:p>
        </w:tc>
        <w:tc>
          <w:tcPr>
            <w:tcW w:w="26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整備する施設等の規模</w:t>
            </w:r>
          </w:p>
          <w:p>
            <w:pPr>
              <w:pStyle w:val="0"/>
              <w:autoSpaceDE w:val="0"/>
              <w:autoSpaceDN w:val="0"/>
              <w:jc w:val="center"/>
              <w:rPr>
                <w:rFonts w:hint="default" w:ascii="ＭＳ 明朝" w:hAnsi="ＭＳ 明朝"/>
                <w:color w:val="auto"/>
              </w:rPr>
            </w:pPr>
            <w:r>
              <w:rPr>
                <w:rFonts w:hint="eastAsia" w:ascii="ＭＳ 明朝" w:hAnsi="ＭＳ 明朝"/>
                <w:color w:val="auto"/>
              </w:rPr>
              <w:t>（機械装備、能力）</w:t>
            </w: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事業費</w:t>
            </w:r>
          </w:p>
          <w:p>
            <w:pPr>
              <w:pStyle w:val="0"/>
              <w:autoSpaceDE w:val="0"/>
              <w:autoSpaceDN w:val="0"/>
              <w:jc w:val="center"/>
              <w:rPr>
                <w:rFonts w:hint="default" w:ascii="ＭＳ 明朝" w:hAnsi="ＭＳ 明朝"/>
                <w:color w:val="auto"/>
              </w:rPr>
            </w:pPr>
            <w:r>
              <w:rPr>
                <w:rFonts w:hint="eastAsia" w:ascii="ＭＳ 明朝" w:hAnsi="ＭＳ 明朝"/>
                <w:color w:val="auto"/>
              </w:rPr>
              <w:t>（千円）</w:t>
            </w:r>
          </w:p>
        </w:tc>
      </w:tr>
      <w:tr>
        <w:trPr/>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26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26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bl>
    <w:p>
      <w:pPr>
        <w:pStyle w:val="0"/>
        <w:autoSpaceDE w:val="0"/>
        <w:autoSpaceDN w:val="0"/>
        <w:ind w:left="964" w:leftChars="100" w:hanging="723" w:hangingChars="300"/>
        <w:rPr>
          <w:rFonts w:hint="default" w:ascii="ＭＳ 明朝" w:hAnsi="ＭＳ 明朝"/>
          <w:color w:val="auto"/>
        </w:rPr>
      </w:pPr>
      <w:r>
        <w:rPr>
          <w:rFonts w:hint="eastAsia" w:ascii="ＭＳ 明朝" w:hAnsi="ＭＳ 明朝"/>
          <w:color w:val="auto"/>
        </w:rPr>
        <w:t>（注）「施設等種類」の欄は、所在地のほか製材施設、乾燥施設、プレカット施設、集成材加工施設、流通拠点施設の別を記載すること。</w:t>
      </w:r>
      <w:r>
        <w:rPr>
          <w:rFonts w:hint="eastAsia" w:ascii="ＭＳ 明朝" w:hAnsi="ＭＳ 明朝"/>
          <w:color w:val="auto"/>
        </w:rPr>
        <w:t xml:space="preserve">     </w:t>
      </w:r>
    </w:p>
    <w:p>
      <w:pPr>
        <w:pStyle w:val="0"/>
        <w:autoSpaceDE w:val="0"/>
        <w:autoSpaceDN w:val="0"/>
        <w:rPr>
          <w:rFonts w:hint="default" w:ascii="ＭＳ 明朝" w:hAnsi="ＭＳ 明朝"/>
          <w:color w:val="auto"/>
        </w:rPr>
      </w:pPr>
    </w:p>
    <w:p>
      <w:pPr>
        <w:pStyle w:val="0"/>
        <w:autoSpaceDE w:val="0"/>
        <w:autoSpaceDN w:val="0"/>
        <w:ind w:left="361" w:leftChars="150"/>
        <w:rPr>
          <w:rFonts w:hint="default" w:ascii="ＭＳ 明朝" w:hAnsi="ＭＳ 明朝"/>
          <w:color w:val="auto"/>
        </w:rPr>
      </w:pPr>
      <w:r>
        <w:rPr>
          <w:rFonts w:hint="eastAsia" w:ascii="ＭＳ 明朝" w:hAnsi="ＭＳ 明朝"/>
          <w:color w:val="auto"/>
        </w:rPr>
        <w:t>(</w:t>
      </w:r>
      <w:r>
        <w:rPr>
          <w:rFonts w:hint="default" w:ascii="ＭＳ 明朝" w:hAnsi="ＭＳ 明朝"/>
          <w:color w:val="auto"/>
        </w:rPr>
        <w:t>6</w:t>
      </w:r>
      <w:r>
        <w:rPr>
          <w:rFonts w:hint="eastAsia" w:ascii="ＭＳ 明朝" w:hAnsi="ＭＳ 明朝"/>
          <w:color w:val="auto"/>
        </w:rPr>
        <w:t>)</w:t>
      </w:r>
      <w:r>
        <w:rPr>
          <w:rFonts w:hint="eastAsia" w:ascii="ＭＳ 明朝" w:hAnsi="ＭＳ 明朝"/>
          <w:color w:val="auto"/>
        </w:rPr>
        <w:t>　促進措置の内容</w:t>
      </w:r>
    </w:p>
    <w:tbl>
      <w:tblPr>
        <w:tblStyle w:val="11"/>
        <w:tblW w:w="7837" w:type="dxa"/>
        <w:tblInd w:w="238" w:type="dxa"/>
        <w:tblLayout w:type="fixed"/>
        <w:tblCellMar>
          <w:left w:w="0" w:type="dxa"/>
          <w:right w:w="0" w:type="dxa"/>
        </w:tblCellMar>
        <w:tblLook w:firstRow="0" w:lastRow="0" w:firstColumn="0" w:lastColumn="0" w:noHBand="0" w:noVBand="0" w:val="0000"/>
      </w:tblPr>
      <w:tblGrid>
        <w:gridCol w:w="1742"/>
        <w:gridCol w:w="1276"/>
        <w:gridCol w:w="3118"/>
        <w:gridCol w:w="1701"/>
      </w:tblGrid>
      <w:tr>
        <w:trPr/>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事業実施者</w:t>
            </w: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実施年度</w:t>
            </w:r>
          </w:p>
        </w:tc>
        <w:tc>
          <w:tcPr>
            <w:tcW w:w="31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取組み内容</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備考</w:t>
            </w:r>
          </w:p>
        </w:tc>
      </w:tr>
      <w:tr>
        <w:trPr/>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31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bl>
    <w:p>
      <w:pPr>
        <w:pStyle w:val="0"/>
        <w:autoSpaceDE w:val="0"/>
        <w:autoSpaceDN w:val="0"/>
        <w:ind w:left="1205" w:leftChars="100" w:hanging="964" w:hangingChars="400"/>
        <w:rPr>
          <w:rFonts w:hint="default" w:ascii="ＭＳ 明朝" w:hAnsi="ＭＳ 明朝"/>
          <w:color w:val="auto"/>
        </w:rPr>
      </w:pPr>
      <w:r>
        <w:rPr>
          <w:rFonts w:hint="eastAsia" w:ascii="ＭＳ 明朝" w:hAnsi="ＭＳ 明朝"/>
          <w:color w:val="auto"/>
        </w:rPr>
        <w:t>（注）１．促進措置として木材の安定的な取引に関する取組みを行う場合には、備考欄に、立木、素材、製材品等の品目名及びその取引量を年度毎に記載する。</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２．取引量は、立方メートル単位とし、立方メートル未満は四捨五入する。</w:t>
      </w:r>
    </w:p>
    <w:p>
      <w:pPr>
        <w:pStyle w:val="0"/>
        <w:autoSpaceDE w:val="0"/>
        <w:autoSpaceDN w:val="0"/>
        <w:rPr>
          <w:rFonts w:hint="default" w:ascii="ＭＳ 明朝" w:hAnsi="ＭＳ 明朝"/>
          <w:color w:val="auto"/>
        </w:rPr>
      </w:pPr>
    </w:p>
    <w:p>
      <w:pPr>
        <w:pStyle w:val="0"/>
        <w:autoSpaceDE w:val="0"/>
        <w:autoSpaceDN w:val="0"/>
        <w:ind w:left="361" w:leftChars="150"/>
        <w:rPr>
          <w:rFonts w:hint="default" w:ascii="ＭＳ 明朝" w:hAnsi="ＭＳ 明朝"/>
          <w:color w:val="auto"/>
        </w:rPr>
      </w:pPr>
      <w:r>
        <w:rPr>
          <w:rFonts w:hint="eastAsia" w:ascii="ＭＳ 明朝" w:hAnsi="ＭＳ 明朝"/>
          <w:color w:val="auto"/>
        </w:rPr>
        <w:t>(7)</w:t>
      </w:r>
      <w:r>
        <w:rPr>
          <w:rFonts w:hint="eastAsia" w:ascii="ＭＳ 明朝" w:hAnsi="ＭＳ 明朝"/>
          <w:color w:val="auto"/>
        </w:rPr>
        <w:t xml:space="preserve">  </w:t>
      </w:r>
      <w:r>
        <w:rPr>
          <w:rFonts w:hint="eastAsia" w:ascii="ＭＳ 明朝" w:hAnsi="ＭＳ 明朝"/>
          <w:color w:val="auto"/>
        </w:rPr>
        <w:t>木材の需要の開拓の内容</w:t>
      </w:r>
    </w:p>
    <w:tbl>
      <w:tblPr>
        <w:tblStyle w:val="11"/>
        <w:tblW w:w="0" w:type="auto"/>
        <w:tblInd w:w="238" w:type="dxa"/>
        <w:tblLayout w:type="fixed"/>
        <w:tblCellMar>
          <w:left w:w="0" w:type="dxa"/>
          <w:right w:w="0" w:type="dxa"/>
        </w:tblCellMar>
        <w:tblLook w:firstRow="0" w:lastRow="0" w:firstColumn="0" w:lastColumn="0" w:noHBand="0" w:noVBand="0" w:val="0000"/>
      </w:tblPr>
      <w:tblGrid>
        <w:gridCol w:w="2592"/>
        <w:gridCol w:w="2977"/>
      </w:tblGrid>
      <w:tr>
        <w:trPr/>
        <w:tc>
          <w:tcPr>
            <w:tcW w:w="25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木材製品利用事業者等</w:t>
            </w:r>
          </w:p>
        </w:tc>
        <w:tc>
          <w:tcPr>
            <w:tcW w:w="2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需要の開拓の内容</w:t>
            </w:r>
          </w:p>
        </w:tc>
      </w:tr>
      <w:tr>
        <w:trPr/>
        <w:tc>
          <w:tcPr>
            <w:tcW w:w="25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2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r>
    </w:tbl>
    <w:p>
      <w:pPr>
        <w:pStyle w:val="0"/>
        <w:autoSpaceDE w:val="0"/>
        <w:autoSpaceDN w:val="0"/>
        <w:rPr>
          <w:rFonts w:hint="default" w:ascii="ＭＳ 明朝" w:hAnsi="ＭＳ 明朝"/>
          <w:color w:val="auto"/>
        </w:rPr>
      </w:pPr>
    </w:p>
    <w:p>
      <w:pPr>
        <w:pStyle w:val="0"/>
        <w:autoSpaceDE w:val="0"/>
        <w:autoSpaceDN w:val="0"/>
        <w:ind w:left="602" w:leftChars="150" w:hanging="241" w:hangingChars="100"/>
        <w:rPr>
          <w:rFonts w:hint="default" w:ascii="ＭＳ 明朝" w:hAnsi="ＭＳ 明朝"/>
          <w:color w:val="auto"/>
        </w:rPr>
      </w:pPr>
      <w:r>
        <w:rPr>
          <w:rFonts w:hint="eastAsia" w:ascii="ＭＳ 明朝" w:hAnsi="ＭＳ 明朝"/>
          <w:color w:val="auto"/>
        </w:rPr>
        <w:t>(8)</w:t>
      </w:r>
      <w:r>
        <w:rPr>
          <w:rFonts w:hint="eastAsia" w:ascii="ＭＳ 明朝" w:hAnsi="ＭＳ 明朝"/>
          <w:color w:val="auto"/>
        </w:rPr>
        <w:t xml:space="preserve"> </w:t>
      </w:r>
      <w:r>
        <w:rPr>
          <w:rFonts w:hint="eastAsia" w:ascii="ＭＳ 明朝" w:hAnsi="ＭＳ 明朝"/>
          <w:color w:val="auto"/>
        </w:rPr>
        <w:t>木材製品利用事業者等の事業所であって木材製品の引取りを行うものの所在地又は木材製品利用事業を行う区域</w:t>
      </w:r>
    </w:p>
    <w:tbl>
      <w:tblPr>
        <w:tblStyle w:val="11"/>
        <w:tblW w:w="0" w:type="auto"/>
        <w:tblInd w:w="238" w:type="dxa"/>
        <w:tblLayout w:type="fixed"/>
        <w:tblCellMar>
          <w:left w:w="0" w:type="dxa"/>
          <w:right w:w="0" w:type="dxa"/>
        </w:tblCellMar>
        <w:tblLook w:firstRow="0" w:lastRow="0" w:firstColumn="0" w:lastColumn="0" w:noHBand="0" w:noVBand="0" w:val="0000"/>
      </w:tblPr>
      <w:tblGrid>
        <w:gridCol w:w="2592"/>
        <w:gridCol w:w="2977"/>
      </w:tblGrid>
      <w:tr>
        <w:trPr/>
        <w:tc>
          <w:tcPr>
            <w:tcW w:w="25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木材製品利用事業者等</w:t>
            </w:r>
          </w:p>
        </w:tc>
        <w:tc>
          <w:tcPr>
            <w:tcW w:w="2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所在地又は区域</w:t>
            </w:r>
          </w:p>
        </w:tc>
      </w:tr>
      <w:tr>
        <w:trPr/>
        <w:tc>
          <w:tcPr>
            <w:tcW w:w="25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c>
          <w:tcPr>
            <w:tcW w:w="2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rPr>
                <w:rFonts w:hint="default" w:ascii="ＭＳ 明朝" w:hAnsi="ＭＳ 明朝"/>
                <w:color w:val="auto"/>
              </w:rPr>
            </w:pPr>
          </w:p>
        </w:tc>
      </w:tr>
    </w:tbl>
    <w:p>
      <w:pPr>
        <w:pStyle w:val="0"/>
        <w:autoSpaceDE w:val="0"/>
        <w:autoSpaceDN w:val="0"/>
        <w:ind w:left="964" w:leftChars="100" w:hanging="723" w:hangingChars="300"/>
        <w:rPr>
          <w:rFonts w:hint="default" w:ascii="ＭＳ 明朝" w:hAnsi="ＭＳ 明朝"/>
          <w:color w:val="auto"/>
        </w:rPr>
      </w:pPr>
      <w:r>
        <w:rPr>
          <w:rFonts w:hint="eastAsia" w:ascii="ＭＳ 明朝" w:hAnsi="ＭＳ 明朝"/>
          <w:color w:val="auto"/>
        </w:rPr>
        <w:t>（注）</w:t>
      </w:r>
      <w:r>
        <w:rPr>
          <w:rFonts w:hint="eastAsia" w:ascii="ＭＳ 明朝" w:hAnsi="ＭＳ 明朝"/>
          <w:color w:val="auto"/>
        </w:rPr>
        <w:t>(7)</w:t>
      </w:r>
      <w:r>
        <w:rPr>
          <w:rFonts w:hint="eastAsia" w:ascii="ＭＳ 明朝" w:hAnsi="ＭＳ 明朝"/>
          <w:color w:val="auto"/>
        </w:rPr>
        <w:t>及び</w:t>
      </w:r>
      <w:r>
        <w:rPr>
          <w:rFonts w:hint="eastAsia" w:ascii="ＭＳ 明朝" w:hAnsi="ＭＳ 明朝"/>
          <w:color w:val="auto"/>
        </w:rPr>
        <w:t>(8</w:t>
      </w:r>
      <w:r>
        <w:rPr>
          <w:rFonts w:hint="default" w:ascii="ＭＳ 明朝" w:hAnsi="ＭＳ 明朝"/>
          <w:color w:val="auto"/>
        </w:rPr>
        <w:t>)</w:t>
      </w:r>
      <w:r>
        <w:rPr>
          <w:rFonts w:hint="eastAsia" w:ascii="ＭＳ 明朝" w:hAnsi="ＭＳ 明朝"/>
          <w:color w:val="auto"/>
        </w:rPr>
        <w:t>は、森林所有者等、木材利用事業者等及び木材製品利用事業者等が共同して事業計画を作成する場合に記載する。</w:t>
      </w:r>
    </w:p>
    <w:p>
      <w:pPr>
        <w:pStyle w:val="0"/>
        <w:autoSpaceDE w:val="0"/>
        <w:autoSpaceDN w:val="0"/>
        <w:rPr>
          <w:rFonts w:hint="default" w:ascii="ＭＳ 明朝" w:hAnsi="ＭＳ 明朝"/>
          <w:color w:val="auto"/>
        </w:rPr>
      </w:pPr>
    </w:p>
    <w:p>
      <w:pPr>
        <w:pStyle w:val="0"/>
        <w:autoSpaceDE w:val="0"/>
        <w:autoSpaceDN w:val="0"/>
        <w:ind w:left="361" w:leftChars="150"/>
        <w:rPr>
          <w:rFonts w:hint="default" w:ascii="ＭＳ 明朝" w:hAnsi="ＭＳ 明朝"/>
          <w:color w:val="auto"/>
        </w:rPr>
      </w:pPr>
      <w:r>
        <w:rPr>
          <w:rFonts w:hint="eastAsia" w:ascii="ＭＳ 明朝" w:hAnsi="ＭＳ 明朝"/>
          <w:color w:val="auto"/>
        </w:rPr>
        <w:t>(</w:t>
      </w:r>
      <w:r>
        <w:rPr>
          <w:rFonts w:hint="default" w:ascii="ＭＳ 明朝" w:hAnsi="ＭＳ 明朝"/>
          <w:color w:val="auto"/>
        </w:rPr>
        <w:t>9</w:t>
      </w:r>
      <w:r>
        <w:rPr>
          <w:rFonts w:hint="eastAsia" w:ascii="ＭＳ 明朝" w:hAnsi="ＭＳ 明朝"/>
          <w:color w:val="auto"/>
        </w:rPr>
        <w:t>)</w:t>
      </w:r>
      <w:r>
        <w:rPr>
          <w:rFonts w:hint="eastAsia" w:ascii="ＭＳ 明朝" w:hAnsi="ＭＳ 明朝"/>
          <w:color w:val="auto"/>
        </w:rPr>
        <w:t>　実施期間</w:t>
      </w:r>
      <w:r>
        <w:rPr>
          <w:rFonts w:hint="eastAsia" w:ascii="ＭＳ 明朝" w:hAnsi="ＭＳ 明朝"/>
          <w:color w:val="auto"/>
        </w:rPr>
        <w:t xml:space="preserve">  </w:t>
      </w:r>
      <w:r>
        <w:rPr>
          <w:rFonts w:hint="eastAsia" w:ascii="ＭＳ 明朝" w:hAnsi="ＭＳ 明朝"/>
          <w:color w:val="auto"/>
        </w:rPr>
        <w:t>自：　　年　月　日　～　至：　　年　月　日</w:t>
      </w:r>
    </w:p>
    <w:p>
      <w:pPr>
        <w:pStyle w:val="0"/>
        <w:autoSpaceDE w:val="0"/>
        <w:autoSpaceDN w:val="0"/>
        <w:ind w:left="361" w:leftChars="150"/>
        <w:rPr>
          <w:rFonts w:hint="default" w:ascii="ＭＳ 明朝" w:hAnsi="ＭＳ 明朝"/>
          <w:color w:val="auto"/>
        </w:rPr>
      </w:pPr>
    </w:p>
    <w:p>
      <w:pPr>
        <w:pStyle w:val="0"/>
        <w:autoSpaceDE w:val="0"/>
        <w:autoSpaceDN w:val="0"/>
        <w:ind w:left="241" w:leftChars="100"/>
        <w:rPr>
          <w:rFonts w:hint="default" w:ascii="ＭＳ 明朝" w:hAnsi="ＭＳ 明朝"/>
          <w:color w:val="auto"/>
        </w:rPr>
      </w:pPr>
      <w:r>
        <w:rPr>
          <w:rFonts w:hint="eastAsia" w:ascii="ＭＳ 明朝" w:hAnsi="ＭＳ 明朝"/>
          <w:color w:val="auto"/>
        </w:rPr>
        <w:t>４．木材安定供給確保事業を実施するのに必要な資金の額及びその調達方法</w:t>
      </w:r>
    </w:p>
    <w:tbl>
      <w:tblPr>
        <w:tblStyle w:val="11"/>
        <w:tblW w:w="9396" w:type="dxa"/>
        <w:tblInd w:w="238" w:type="dxa"/>
        <w:tblLayout w:type="fixed"/>
        <w:tblCellMar>
          <w:left w:w="0" w:type="dxa"/>
          <w:right w:w="0" w:type="dxa"/>
        </w:tblCellMar>
        <w:tblLook w:firstRow="0" w:lastRow="0" w:firstColumn="0" w:lastColumn="0" w:noHBand="0" w:noVBand="0" w:val="0000"/>
      </w:tblPr>
      <w:tblGrid>
        <w:gridCol w:w="1080"/>
        <w:gridCol w:w="960"/>
        <w:gridCol w:w="720"/>
        <w:gridCol w:w="840"/>
        <w:gridCol w:w="1197"/>
        <w:gridCol w:w="1197"/>
        <w:gridCol w:w="1134"/>
        <w:gridCol w:w="1134"/>
        <w:gridCol w:w="1134"/>
      </w:tblGrid>
      <w:tr>
        <w:trPr/>
        <w:tc>
          <w:tcPr>
            <w:tcW w:w="10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年　度</w:t>
            </w:r>
          </w:p>
        </w:tc>
        <w:tc>
          <w:tcPr>
            <w:tcW w:w="9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事業実施者</w:t>
            </w:r>
          </w:p>
        </w:tc>
        <w:tc>
          <w:tcPr>
            <w:tcW w:w="72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資金</w:t>
            </w:r>
          </w:p>
          <w:p>
            <w:pPr>
              <w:pStyle w:val="0"/>
              <w:autoSpaceDE w:val="0"/>
              <w:autoSpaceDN w:val="0"/>
              <w:jc w:val="center"/>
              <w:rPr>
                <w:rFonts w:hint="default" w:ascii="ＭＳ 明朝" w:hAnsi="ＭＳ 明朝"/>
                <w:color w:val="auto"/>
              </w:rPr>
            </w:pPr>
            <w:r>
              <w:rPr>
                <w:rFonts w:hint="eastAsia" w:ascii="ＭＳ 明朝" w:hAnsi="ＭＳ 明朝"/>
                <w:color w:val="auto"/>
              </w:rPr>
              <w:t>区分</w:t>
            </w:r>
          </w:p>
        </w:tc>
        <w:tc>
          <w:tcPr>
            <w:tcW w:w="84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施設等</w:t>
            </w:r>
          </w:p>
          <w:p>
            <w:pPr>
              <w:pStyle w:val="0"/>
              <w:autoSpaceDE w:val="0"/>
              <w:autoSpaceDN w:val="0"/>
              <w:jc w:val="center"/>
              <w:rPr>
                <w:rFonts w:hint="default" w:ascii="ＭＳ 明朝" w:hAnsi="ＭＳ 明朝"/>
                <w:color w:val="auto"/>
              </w:rPr>
            </w:pPr>
            <w:r>
              <w:rPr>
                <w:rFonts w:hint="eastAsia" w:ascii="ＭＳ 明朝" w:hAnsi="ＭＳ 明朝"/>
                <w:color w:val="auto"/>
              </w:rPr>
              <w:t>種類</w:t>
            </w:r>
          </w:p>
        </w:tc>
        <w:tc>
          <w:tcPr>
            <w:tcW w:w="5796"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資金調達先別金額（千円）</w:t>
            </w:r>
          </w:p>
        </w:tc>
      </w:tr>
      <w:tr>
        <w:trPr/>
        <w:tc>
          <w:tcPr>
            <w:tcW w:w="1080" w:type="dxa"/>
            <w:vMerge w:val="continue"/>
            <w:tcBorders>
              <w:top w:val="nil"/>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p>
        </w:tc>
        <w:tc>
          <w:tcPr>
            <w:tcW w:w="960" w:type="dxa"/>
            <w:vMerge w:val="continue"/>
            <w:tcBorders>
              <w:top w:val="nil"/>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p>
        </w:tc>
        <w:tc>
          <w:tcPr>
            <w:tcW w:w="720" w:type="dxa"/>
            <w:vMerge w:val="continue"/>
            <w:tcBorders>
              <w:top w:val="nil"/>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p>
        </w:tc>
        <w:tc>
          <w:tcPr>
            <w:tcW w:w="840" w:type="dxa"/>
            <w:vMerge w:val="continue"/>
            <w:tcBorders>
              <w:top w:val="nil"/>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p>
        </w:tc>
        <w:tc>
          <w:tcPr>
            <w:tcW w:w="239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木材産業等高度化推進資金</w:t>
            </w:r>
          </w:p>
        </w:tc>
        <w:tc>
          <w:tcPr>
            <w:tcW w:w="113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その他</w:t>
            </w:r>
          </w:p>
          <w:p>
            <w:pPr>
              <w:pStyle w:val="0"/>
              <w:autoSpaceDE w:val="0"/>
              <w:autoSpaceDN w:val="0"/>
              <w:jc w:val="center"/>
              <w:rPr>
                <w:rFonts w:hint="default" w:ascii="ＭＳ 明朝" w:hAnsi="ＭＳ 明朝"/>
                <w:color w:val="auto"/>
              </w:rPr>
            </w:pPr>
            <w:r>
              <w:rPr>
                <w:rFonts w:hint="eastAsia" w:ascii="ＭＳ 明朝" w:hAnsi="ＭＳ 明朝"/>
                <w:color w:val="auto"/>
              </w:rPr>
              <w:t>金融機関資金</w:t>
            </w:r>
          </w:p>
        </w:tc>
        <w:tc>
          <w:tcPr>
            <w:tcW w:w="113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その他</w:t>
            </w:r>
          </w:p>
        </w:tc>
        <w:tc>
          <w:tcPr>
            <w:tcW w:w="113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合計</w:t>
            </w:r>
          </w:p>
        </w:tc>
      </w:tr>
      <w:tr>
        <w:trPr/>
        <w:tc>
          <w:tcPr>
            <w:tcW w:w="10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9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72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p>
        </w:tc>
        <w:tc>
          <w:tcPr>
            <w:tcW w:w="84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短期資金</w:t>
            </w: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長期資金</w:t>
            </w:r>
          </w:p>
        </w:tc>
        <w:tc>
          <w:tcPr>
            <w:tcW w:w="1134"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0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r>
              <w:rPr>
                <w:rFonts w:hint="eastAsia" w:ascii="ＭＳ 明朝" w:hAnsi="ＭＳ 明朝"/>
                <w:color w:val="auto"/>
              </w:rPr>
              <w:t>第１年度</w:t>
            </w:r>
          </w:p>
          <w:p>
            <w:pPr>
              <w:pStyle w:val="0"/>
              <w:autoSpaceDE w:val="0"/>
              <w:autoSpaceDN w:val="0"/>
              <w:rPr>
                <w:rFonts w:hint="default" w:ascii="ＭＳ 明朝" w:hAnsi="ＭＳ 明朝"/>
                <w:color w:val="auto"/>
              </w:rPr>
            </w:pPr>
            <w:r>
              <w:rPr>
                <w:rFonts w:hint="eastAsia" w:ascii="ＭＳ 明朝" w:hAnsi="ＭＳ 明朝"/>
                <w:color w:val="auto"/>
              </w:rPr>
              <w:t>　　年度</w:t>
            </w:r>
          </w:p>
        </w:tc>
        <w:tc>
          <w:tcPr>
            <w:tcW w:w="9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設備</w:t>
            </w:r>
          </w:p>
          <w:p>
            <w:pPr>
              <w:pStyle w:val="0"/>
              <w:autoSpaceDE w:val="0"/>
              <w:autoSpaceDN w:val="0"/>
              <w:jc w:val="center"/>
              <w:rPr>
                <w:rFonts w:hint="default" w:ascii="ＭＳ 明朝" w:hAnsi="ＭＳ 明朝"/>
                <w:color w:val="auto"/>
              </w:rPr>
            </w:pPr>
            <w:r>
              <w:rPr>
                <w:rFonts w:hint="eastAsia" w:ascii="ＭＳ 明朝" w:hAnsi="ＭＳ 明朝"/>
                <w:color w:val="auto"/>
              </w:rPr>
              <w:t>資金</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r>
      <w:tr>
        <w:trPr/>
        <w:tc>
          <w:tcPr>
            <w:tcW w:w="10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9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運転</w:t>
            </w:r>
          </w:p>
          <w:p>
            <w:pPr>
              <w:pStyle w:val="0"/>
              <w:autoSpaceDE w:val="0"/>
              <w:autoSpaceDN w:val="0"/>
              <w:jc w:val="center"/>
              <w:rPr>
                <w:rFonts w:hint="default" w:ascii="ＭＳ 明朝" w:hAnsi="ＭＳ 明朝"/>
                <w:color w:val="auto"/>
              </w:rPr>
            </w:pPr>
            <w:r>
              <w:rPr>
                <w:rFonts w:hint="eastAsia" w:ascii="ＭＳ 明朝" w:hAnsi="ＭＳ 明朝"/>
                <w:color w:val="auto"/>
              </w:rPr>
              <w:t>資金</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0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r>
              <w:rPr>
                <w:rFonts w:hint="eastAsia" w:ascii="ＭＳ 明朝" w:hAnsi="ＭＳ 明朝"/>
                <w:color w:val="auto"/>
              </w:rPr>
              <w:t>第２年度</w:t>
            </w:r>
          </w:p>
          <w:p>
            <w:pPr>
              <w:pStyle w:val="0"/>
              <w:autoSpaceDE w:val="0"/>
              <w:autoSpaceDN w:val="0"/>
              <w:rPr>
                <w:rFonts w:hint="default" w:ascii="ＭＳ 明朝" w:hAnsi="ＭＳ 明朝"/>
                <w:color w:val="auto"/>
              </w:rPr>
            </w:pPr>
            <w:r>
              <w:rPr>
                <w:rFonts w:hint="eastAsia" w:ascii="ＭＳ 明朝" w:hAnsi="ＭＳ 明朝"/>
                <w:color w:val="auto"/>
              </w:rPr>
              <w:t>　　年度</w:t>
            </w:r>
          </w:p>
        </w:tc>
        <w:tc>
          <w:tcPr>
            <w:tcW w:w="9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設備</w:t>
            </w:r>
          </w:p>
          <w:p>
            <w:pPr>
              <w:pStyle w:val="0"/>
              <w:autoSpaceDE w:val="0"/>
              <w:autoSpaceDN w:val="0"/>
              <w:jc w:val="center"/>
              <w:rPr>
                <w:rFonts w:hint="default" w:ascii="ＭＳ 明朝" w:hAnsi="ＭＳ 明朝"/>
                <w:color w:val="auto"/>
              </w:rPr>
            </w:pPr>
            <w:r>
              <w:rPr>
                <w:rFonts w:hint="eastAsia" w:ascii="ＭＳ 明朝" w:hAnsi="ＭＳ 明朝"/>
                <w:color w:val="auto"/>
              </w:rPr>
              <w:t>資金</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r>
      <w:tr>
        <w:trPr/>
        <w:tc>
          <w:tcPr>
            <w:tcW w:w="10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9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運転</w:t>
            </w:r>
          </w:p>
          <w:p>
            <w:pPr>
              <w:pStyle w:val="0"/>
              <w:autoSpaceDE w:val="0"/>
              <w:autoSpaceDN w:val="0"/>
              <w:jc w:val="center"/>
              <w:rPr>
                <w:rFonts w:hint="default" w:ascii="ＭＳ 明朝" w:hAnsi="ＭＳ 明朝"/>
                <w:color w:val="auto"/>
              </w:rPr>
            </w:pPr>
            <w:r>
              <w:rPr>
                <w:rFonts w:hint="eastAsia" w:ascii="ＭＳ 明朝" w:hAnsi="ＭＳ 明朝"/>
                <w:color w:val="auto"/>
              </w:rPr>
              <w:t>資金</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0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r>
              <w:rPr>
                <w:rFonts w:hint="eastAsia" w:ascii="ＭＳ 明朝" w:hAnsi="ＭＳ 明朝"/>
                <w:color w:val="auto"/>
              </w:rPr>
              <w:t>第３年度</w:t>
            </w:r>
          </w:p>
          <w:p>
            <w:pPr>
              <w:pStyle w:val="0"/>
              <w:autoSpaceDE w:val="0"/>
              <w:autoSpaceDN w:val="0"/>
              <w:rPr>
                <w:rFonts w:hint="default" w:ascii="ＭＳ 明朝" w:hAnsi="ＭＳ 明朝"/>
                <w:color w:val="auto"/>
              </w:rPr>
            </w:pPr>
            <w:r>
              <w:rPr>
                <w:rFonts w:hint="eastAsia" w:ascii="ＭＳ 明朝" w:hAnsi="ＭＳ 明朝"/>
                <w:color w:val="auto"/>
              </w:rPr>
              <w:t>　　年度</w:t>
            </w:r>
          </w:p>
        </w:tc>
        <w:tc>
          <w:tcPr>
            <w:tcW w:w="9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設備</w:t>
            </w:r>
          </w:p>
          <w:p>
            <w:pPr>
              <w:pStyle w:val="0"/>
              <w:autoSpaceDE w:val="0"/>
              <w:autoSpaceDN w:val="0"/>
              <w:jc w:val="center"/>
              <w:rPr>
                <w:rFonts w:hint="default" w:ascii="ＭＳ 明朝" w:hAnsi="ＭＳ 明朝"/>
                <w:color w:val="auto"/>
              </w:rPr>
            </w:pPr>
            <w:r>
              <w:rPr>
                <w:rFonts w:hint="eastAsia" w:ascii="ＭＳ 明朝" w:hAnsi="ＭＳ 明朝"/>
                <w:color w:val="auto"/>
              </w:rPr>
              <w:t>資金</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r>
      <w:tr>
        <w:trPr/>
        <w:tc>
          <w:tcPr>
            <w:tcW w:w="10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9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運転</w:t>
            </w:r>
          </w:p>
          <w:p>
            <w:pPr>
              <w:pStyle w:val="0"/>
              <w:autoSpaceDE w:val="0"/>
              <w:autoSpaceDN w:val="0"/>
              <w:jc w:val="center"/>
              <w:rPr>
                <w:rFonts w:hint="default" w:ascii="ＭＳ 明朝" w:hAnsi="ＭＳ 明朝"/>
                <w:color w:val="auto"/>
              </w:rPr>
            </w:pPr>
            <w:r>
              <w:rPr>
                <w:rFonts w:hint="eastAsia" w:ascii="ＭＳ 明朝" w:hAnsi="ＭＳ 明朝"/>
                <w:color w:val="auto"/>
              </w:rPr>
              <w:t>資金</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0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r>
              <w:rPr>
                <w:rFonts w:hint="eastAsia" w:ascii="ＭＳ 明朝" w:hAnsi="ＭＳ 明朝"/>
                <w:color w:val="auto"/>
              </w:rPr>
              <w:t>第４年度</w:t>
            </w:r>
          </w:p>
          <w:p>
            <w:pPr>
              <w:pStyle w:val="0"/>
              <w:autoSpaceDE w:val="0"/>
              <w:autoSpaceDN w:val="0"/>
              <w:rPr>
                <w:rFonts w:hint="default" w:ascii="ＭＳ 明朝" w:hAnsi="ＭＳ 明朝"/>
                <w:color w:val="auto"/>
              </w:rPr>
            </w:pPr>
            <w:r>
              <w:rPr>
                <w:rFonts w:hint="eastAsia" w:ascii="ＭＳ 明朝" w:hAnsi="ＭＳ 明朝"/>
                <w:color w:val="auto"/>
              </w:rPr>
              <w:t>　　年度</w:t>
            </w:r>
          </w:p>
        </w:tc>
        <w:tc>
          <w:tcPr>
            <w:tcW w:w="9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設備</w:t>
            </w:r>
          </w:p>
          <w:p>
            <w:pPr>
              <w:pStyle w:val="0"/>
              <w:autoSpaceDE w:val="0"/>
              <w:autoSpaceDN w:val="0"/>
              <w:jc w:val="center"/>
              <w:rPr>
                <w:rFonts w:hint="default" w:ascii="ＭＳ 明朝" w:hAnsi="ＭＳ 明朝"/>
                <w:color w:val="auto"/>
              </w:rPr>
            </w:pPr>
            <w:r>
              <w:rPr>
                <w:rFonts w:hint="eastAsia" w:ascii="ＭＳ 明朝" w:hAnsi="ＭＳ 明朝"/>
                <w:color w:val="auto"/>
              </w:rPr>
              <w:t>資金</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r>
      <w:tr>
        <w:trPr/>
        <w:tc>
          <w:tcPr>
            <w:tcW w:w="10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9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運転</w:t>
            </w:r>
          </w:p>
          <w:p>
            <w:pPr>
              <w:pStyle w:val="0"/>
              <w:autoSpaceDE w:val="0"/>
              <w:autoSpaceDN w:val="0"/>
              <w:jc w:val="center"/>
              <w:rPr>
                <w:rFonts w:hint="default" w:ascii="ＭＳ 明朝" w:hAnsi="ＭＳ 明朝"/>
                <w:color w:val="auto"/>
              </w:rPr>
            </w:pPr>
            <w:r>
              <w:rPr>
                <w:rFonts w:hint="eastAsia" w:ascii="ＭＳ 明朝" w:hAnsi="ＭＳ 明朝"/>
                <w:color w:val="auto"/>
              </w:rPr>
              <w:t>資金</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r>
        <w:trPr/>
        <w:tc>
          <w:tcPr>
            <w:tcW w:w="10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r>
              <w:rPr>
                <w:rFonts w:hint="eastAsia" w:ascii="ＭＳ 明朝" w:hAnsi="ＭＳ 明朝"/>
                <w:color w:val="auto"/>
              </w:rPr>
              <w:t>第５年度</w:t>
            </w:r>
          </w:p>
          <w:p>
            <w:pPr>
              <w:pStyle w:val="0"/>
              <w:autoSpaceDE w:val="0"/>
              <w:autoSpaceDN w:val="0"/>
              <w:rPr>
                <w:rFonts w:hint="default" w:ascii="ＭＳ 明朝" w:hAnsi="ＭＳ 明朝"/>
                <w:color w:val="auto"/>
              </w:rPr>
            </w:pPr>
            <w:r>
              <w:rPr>
                <w:rFonts w:hint="eastAsia" w:ascii="ＭＳ 明朝" w:hAnsi="ＭＳ 明朝"/>
                <w:color w:val="auto"/>
              </w:rPr>
              <w:t>　　年度</w:t>
            </w:r>
          </w:p>
        </w:tc>
        <w:tc>
          <w:tcPr>
            <w:tcW w:w="9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設備</w:t>
            </w:r>
          </w:p>
          <w:p>
            <w:pPr>
              <w:pStyle w:val="0"/>
              <w:autoSpaceDE w:val="0"/>
              <w:autoSpaceDN w:val="0"/>
              <w:jc w:val="center"/>
              <w:rPr>
                <w:rFonts w:hint="default" w:ascii="ＭＳ 明朝" w:hAnsi="ＭＳ 明朝"/>
                <w:color w:val="auto"/>
              </w:rPr>
            </w:pPr>
            <w:r>
              <w:rPr>
                <w:rFonts w:hint="eastAsia" w:ascii="ＭＳ 明朝" w:hAnsi="ＭＳ 明朝"/>
                <w:color w:val="auto"/>
              </w:rPr>
              <w:t>資金</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p>
            <w:pPr>
              <w:pStyle w:val="0"/>
              <w:autoSpaceDE w:val="0"/>
              <w:autoSpaceDN w:val="0"/>
              <w:rPr>
                <w:rFonts w:hint="default" w:ascii="ＭＳ 明朝" w:hAnsi="ＭＳ 明朝"/>
                <w:color w:val="auto"/>
              </w:rPr>
            </w:pPr>
          </w:p>
        </w:tc>
      </w:tr>
      <w:tr>
        <w:trPr/>
        <w:tc>
          <w:tcPr>
            <w:tcW w:w="10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9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autoSpaceDE w:val="0"/>
              <w:autoSpaceDN w:val="0"/>
              <w:jc w:val="center"/>
              <w:rPr>
                <w:rFonts w:hint="default" w:ascii="ＭＳ 明朝" w:hAnsi="ＭＳ 明朝"/>
                <w:color w:val="auto"/>
              </w:rPr>
            </w:pPr>
            <w:r>
              <w:rPr>
                <w:rFonts w:hint="eastAsia" w:ascii="ＭＳ 明朝" w:hAnsi="ＭＳ 明朝"/>
                <w:color w:val="auto"/>
              </w:rPr>
              <w:t>運転</w:t>
            </w:r>
          </w:p>
          <w:p>
            <w:pPr>
              <w:pStyle w:val="0"/>
              <w:autoSpaceDE w:val="0"/>
              <w:autoSpaceDN w:val="0"/>
              <w:jc w:val="center"/>
              <w:rPr>
                <w:rFonts w:hint="default" w:ascii="ＭＳ 明朝" w:hAnsi="ＭＳ 明朝"/>
                <w:color w:val="auto"/>
              </w:rPr>
            </w:pPr>
            <w:r>
              <w:rPr>
                <w:rFonts w:hint="eastAsia" w:ascii="ＭＳ 明朝" w:hAnsi="ＭＳ 明朝"/>
                <w:color w:val="auto"/>
              </w:rPr>
              <w:t>資金</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autoSpaceDE w:val="0"/>
              <w:autoSpaceDN w:val="0"/>
              <w:rPr>
                <w:rFonts w:hint="default" w:ascii="ＭＳ 明朝" w:hAnsi="ＭＳ 明朝"/>
                <w:color w:val="auto"/>
              </w:rPr>
            </w:pPr>
          </w:p>
        </w:tc>
      </w:tr>
    </w:tbl>
    <w:p>
      <w:pPr>
        <w:pStyle w:val="0"/>
        <w:autoSpaceDE w:val="0"/>
        <w:autoSpaceDN w:val="0"/>
        <w:ind w:left="1205" w:leftChars="100" w:hanging="964" w:hangingChars="400"/>
        <w:rPr>
          <w:rFonts w:hint="default" w:ascii="ＭＳ 明朝" w:hAnsi="ＭＳ 明朝"/>
          <w:color w:val="auto"/>
        </w:rPr>
      </w:pPr>
      <w:r>
        <w:rPr>
          <w:rFonts w:hint="eastAsia" w:ascii="ＭＳ 明朝" w:hAnsi="ＭＳ 明朝"/>
          <w:color w:val="auto"/>
        </w:rPr>
        <w:t>（注）１．事業実施者（借受者）ごとに作成すること。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２．施設等種類欄の設備資金欄には、製材施設、乾燥施設、プレカット施設、集成材加工施設、流通拠点施設等を記載すること。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３．施設等種類欄の運転資金欄には、素材・製品の購入代金及び輸送費、機械・施設の使用料、作業労賃、</w:t>
      </w:r>
      <w:r>
        <w:rPr>
          <w:rFonts w:hint="eastAsia" w:ascii="ＭＳ 明朝" w:hAnsi="ＭＳ 明朝"/>
          <w:color w:val="auto"/>
        </w:rPr>
        <w:t>木材の流通に係るコーディネート費、樹木採取権に係る権利設定料、樹木料</w:t>
      </w:r>
      <w:r>
        <w:rPr>
          <w:rFonts w:hint="eastAsia" w:ascii="ＭＳ 明朝" w:hAnsi="ＭＳ 明朝"/>
          <w:color w:val="auto"/>
        </w:rPr>
        <w:t>等必要とする資金を記載すること。</w:t>
      </w:r>
    </w:p>
    <w:p>
      <w:pPr>
        <w:pStyle w:val="0"/>
        <w:autoSpaceDE w:val="0"/>
        <w:autoSpaceDN w:val="0"/>
        <w:ind w:left="1205" w:leftChars="400" w:hanging="241" w:hangingChars="100"/>
        <w:rPr>
          <w:rFonts w:hint="default" w:ascii="ＭＳ 明朝" w:hAnsi="ＭＳ 明朝"/>
          <w:color w:val="auto"/>
        </w:rPr>
      </w:pP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４．その他欄には、</w:t>
      </w:r>
      <w:r>
        <w:rPr>
          <w:rFonts w:hint="eastAsia" w:ascii="ＭＳ 明朝" w:hAnsi="ＭＳ 明朝"/>
          <w:color w:val="auto"/>
        </w:rPr>
        <w:t>制度資金、日本政策金融公庫、県単補助金、自己資金等を</w:t>
      </w:r>
      <w:r>
        <w:rPr>
          <w:rFonts w:hint="eastAsia" w:ascii="ＭＳ 明朝" w:hAnsi="ＭＳ 明朝"/>
          <w:color w:val="auto"/>
        </w:rPr>
        <w:t>記載すること。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５．木材産業等高度化推進資金を借入れる場合には、所要資金額算出基礎を添付すること。</w:t>
      </w:r>
    </w:p>
    <w:p>
      <w:pPr>
        <w:pStyle w:val="0"/>
        <w:autoSpaceDE w:val="0"/>
        <w:autoSpaceDN w:val="0"/>
        <w:rPr>
          <w:rFonts w:hint="default" w:ascii="ＭＳ 明朝" w:hAnsi="ＭＳ 明朝"/>
          <w:color w:val="auto"/>
        </w:rPr>
      </w:pPr>
    </w:p>
    <w:p>
      <w:pPr>
        <w:pStyle w:val="0"/>
        <w:autoSpaceDE w:val="0"/>
        <w:autoSpaceDN w:val="0"/>
        <w:ind w:left="241" w:leftChars="100"/>
        <w:rPr>
          <w:rFonts w:hint="default" w:ascii="ＭＳ 明朝" w:hAnsi="ＭＳ 明朝"/>
          <w:color w:val="auto"/>
        </w:rPr>
      </w:pPr>
      <w:r>
        <w:rPr>
          <w:rFonts w:hint="eastAsia" w:ascii="ＭＳ 明朝" w:hAnsi="ＭＳ 明朝"/>
          <w:color w:val="auto"/>
        </w:rPr>
        <w:t>５．その他</w:t>
      </w:r>
    </w:p>
    <w:p>
      <w:pPr>
        <w:pStyle w:val="0"/>
        <w:autoSpaceDE w:val="0"/>
        <w:autoSpaceDN w:val="0"/>
        <w:ind w:left="241" w:leftChars="100"/>
        <w:rPr>
          <w:rFonts w:hint="default" w:ascii="ＭＳ 明朝" w:hAnsi="ＭＳ 明朝"/>
          <w:color w:val="auto"/>
        </w:rPr>
      </w:pPr>
      <w:r>
        <w:rPr>
          <w:rFonts w:hint="eastAsia" w:ascii="ＭＳ 明朝" w:hAnsi="ＭＳ 明朝"/>
          <w:color w:val="auto"/>
        </w:rPr>
        <w:t>（注）本事業についての取組みの概念図を記載する。</w:t>
      </w:r>
    </w:p>
    <w:p>
      <w:pPr>
        <w:pStyle w:val="0"/>
        <w:autoSpaceDE w:val="0"/>
        <w:autoSpaceDN w:val="0"/>
        <w:ind w:left="482" w:hanging="241"/>
        <w:rPr>
          <w:rFonts w:hint="default" w:ascii="ＭＳ 明朝" w:hAnsi="ＭＳ 明朝"/>
          <w:color w:val="auto"/>
        </w:rPr>
      </w:pPr>
    </w:p>
    <w:p>
      <w:pPr>
        <w:pStyle w:val="0"/>
        <w:ind w:left="241" w:leftChars="100"/>
        <w:rPr>
          <w:rFonts w:hint="default" w:ascii="ＭＳ 明朝" w:hAnsi="ＭＳ 明朝"/>
          <w:color w:val="auto"/>
        </w:rPr>
      </w:pPr>
      <w:r>
        <w:rPr>
          <w:rFonts w:hint="eastAsia" w:ascii="ＭＳ 明朝" w:hAnsi="ＭＳ 明朝"/>
          <w:color w:val="auto"/>
        </w:rPr>
        <w:t>６．任意記載事項</w:t>
      </w:r>
    </w:p>
    <w:p>
      <w:pPr>
        <w:pStyle w:val="0"/>
        <w:autoSpaceDE w:val="0"/>
        <w:autoSpaceDN w:val="0"/>
        <w:ind w:left="722" w:leftChars="150" w:hanging="361" w:hangingChars="150"/>
        <w:rPr>
          <w:rFonts w:hint="default" w:ascii="ＭＳ 明朝" w:hAnsi="ＭＳ 明朝"/>
          <w:color w:val="auto"/>
        </w:rPr>
      </w:pPr>
      <w:r>
        <w:rPr>
          <w:rFonts w:hint="eastAsia" w:ascii="ＭＳ 明朝" w:hAnsi="ＭＳ 明朝"/>
          <w:color w:val="auto"/>
        </w:rPr>
        <w:t>(1)</w:t>
      </w:r>
      <w:r>
        <w:rPr>
          <w:rFonts w:hint="default" w:ascii="ＭＳ 明朝" w:hAnsi="ＭＳ 明朝"/>
          <w:color w:val="auto"/>
        </w:rPr>
        <w:t xml:space="preserve">  </w:t>
      </w:r>
      <w:r>
        <w:rPr>
          <w:rFonts w:hint="eastAsia" w:ascii="ＭＳ 明朝" w:hAnsi="ＭＳ 明朝"/>
          <w:color w:val="auto"/>
        </w:rPr>
        <w:t>森林の所在場所、保安林とその他の森林との区別、伐採面積、伐採の方法、伐採齢、伐採後の造林の方法、期間及び樹種等</w:t>
      </w:r>
    </w:p>
    <w:p>
      <w:pPr>
        <w:pStyle w:val="0"/>
        <w:autoSpaceDE w:val="0"/>
        <w:autoSpaceDN w:val="0"/>
        <w:rPr>
          <w:rFonts w:hint="default" w:ascii="ＭＳ 明朝" w:hAnsi="ＭＳ 明朝"/>
          <w:color w:val="auto"/>
        </w:rPr>
      </w:pPr>
    </w:p>
    <w:tbl>
      <w:tblPr>
        <w:tblStyle w:val="11"/>
        <w:tblW w:w="9255" w:type="dxa"/>
        <w:tblInd w:w="238" w:type="dxa"/>
        <w:tblLayout w:type="fixed"/>
        <w:tblCellMar>
          <w:left w:w="0" w:type="dxa"/>
          <w:right w:w="0" w:type="dxa"/>
        </w:tblCellMar>
        <w:tblLook w:firstRow="0" w:lastRow="0" w:firstColumn="0" w:lastColumn="0" w:noHBand="0" w:noVBand="0" w:val="0000"/>
      </w:tblPr>
      <w:tblGrid>
        <w:gridCol w:w="330"/>
        <w:gridCol w:w="331"/>
        <w:gridCol w:w="330"/>
        <w:gridCol w:w="331"/>
        <w:gridCol w:w="330"/>
        <w:gridCol w:w="331"/>
        <w:gridCol w:w="330"/>
        <w:gridCol w:w="331"/>
        <w:gridCol w:w="330"/>
        <w:gridCol w:w="331"/>
        <w:gridCol w:w="330"/>
        <w:gridCol w:w="331"/>
        <w:gridCol w:w="330"/>
        <w:gridCol w:w="331"/>
        <w:gridCol w:w="331"/>
        <w:gridCol w:w="330"/>
        <w:gridCol w:w="331"/>
        <w:gridCol w:w="330"/>
        <w:gridCol w:w="331"/>
        <w:gridCol w:w="330"/>
        <w:gridCol w:w="331"/>
        <w:gridCol w:w="330"/>
        <w:gridCol w:w="331"/>
        <w:gridCol w:w="330"/>
        <w:gridCol w:w="331"/>
        <w:gridCol w:w="330"/>
        <w:gridCol w:w="331"/>
        <w:gridCol w:w="331"/>
      </w:tblGrid>
      <w:tr>
        <w:trPr/>
        <w:tc>
          <w:tcPr>
            <w:tcW w:w="1652"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森林の所在場所</w:t>
            </w:r>
          </w:p>
        </w:tc>
        <w:tc>
          <w:tcPr>
            <w:tcW w:w="1322"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森林の状況</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森林所有者</w:t>
            </w:r>
          </w:p>
          <w:p>
            <w:pPr>
              <w:pStyle w:val="0"/>
              <w:jc w:val="center"/>
              <w:rPr>
                <w:rFonts w:hint="default" w:ascii="ＭＳ 明朝" w:hAnsi="ＭＳ 明朝"/>
                <w:color w:val="auto"/>
              </w:rPr>
            </w:pPr>
          </w:p>
        </w:tc>
        <w:tc>
          <w:tcPr>
            <w:tcW w:w="2314"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伐採</w:t>
            </w:r>
          </w:p>
        </w:tc>
        <w:tc>
          <w:tcPr>
            <w:tcW w:w="2644" w:type="dxa"/>
            <w:gridSpan w:val="8"/>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r>
              <w:rPr>
                <w:rFonts w:hint="eastAsia" w:ascii="ＭＳ 明朝" w:hAnsi="ＭＳ 明朝"/>
                <w:color w:val="auto"/>
              </w:rPr>
              <w:t>伐採後の造林</w:t>
            </w: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保安林の指定状況等</w:t>
            </w:r>
          </w:p>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公益的機能別施業森林等の区分</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備考</w:t>
            </w:r>
          </w:p>
        </w:tc>
      </w:tr>
      <w:tr>
        <w:trPr/>
        <w:tc>
          <w:tcPr>
            <w:tcW w:w="330"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都道府県</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市町村</w:t>
            </w: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大字</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字</w:t>
            </w: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地番</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面積</w:t>
            </w:r>
          </w:p>
          <w:p>
            <w:pPr>
              <w:pStyle w:val="0"/>
              <w:jc w:val="center"/>
              <w:rPr>
                <w:rFonts w:hint="default" w:ascii="ＭＳ 明朝" w:hAnsi="ＭＳ 明朝"/>
                <w:color w:val="auto"/>
              </w:rPr>
            </w:pPr>
            <w:r>
              <w:rPr>
                <w:rFonts w:hint="eastAsia" w:ascii="ＭＳ 明朝" w:hAnsi="ＭＳ 明朝"/>
                <w:color w:val="auto"/>
                <w:eastAsianLayout w:id="1" w:vert="1" w:vertCompress="1"/>
              </w:rPr>
              <w:t>）</w:t>
            </w:r>
            <w:r>
              <w:rPr>
                <w:rFonts w:hint="eastAsia"/>
                <w:color w:val="auto"/>
              </w:rPr>
              <w:t>㏊</w:t>
            </w:r>
            <w:r>
              <w:rPr>
                <w:rFonts w:hint="eastAsia" w:ascii="ＭＳ 明朝" w:hAnsi="ＭＳ 明朝"/>
                <w:color w:val="auto"/>
                <w:eastAsianLayout w:id="2" w:vert="1" w:vertCompress="1"/>
              </w:rPr>
              <w:t>（</w:t>
            </w:r>
          </w:p>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樹種</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林齢</w:t>
            </w: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立木材積</w:t>
            </w:r>
          </w:p>
          <w:p>
            <w:pPr>
              <w:pStyle w:val="0"/>
              <w:jc w:val="center"/>
              <w:rPr>
                <w:rFonts w:hint="default" w:ascii="ＭＳ 明朝" w:hAnsi="ＭＳ 明朝"/>
                <w:color w:val="auto"/>
              </w:rPr>
            </w:pPr>
            <w:r>
              <w:rPr>
                <w:rFonts w:hint="eastAsia" w:ascii="ＭＳ 明朝" w:hAnsi="ＭＳ 明朝"/>
                <w:color w:val="auto"/>
                <w:eastAsianLayout w:id="3" w:vert="1" w:vertCompress="1"/>
              </w:rPr>
              <w:t>）</w:t>
            </w:r>
            <w:r>
              <w:rPr>
                <w:rFonts w:hint="eastAsia" w:ascii="ＭＳ 明朝" w:hAnsi="ＭＳ 明朝"/>
                <w:color w:val="auto"/>
              </w:rPr>
              <w:t>㎥</w:t>
            </w:r>
            <w:r>
              <w:rPr>
                <w:rFonts w:hint="eastAsia" w:ascii="ＭＳ 明朝" w:hAnsi="ＭＳ 明朝"/>
                <w:color w:val="auto"/>
                <w:eastAsianLayout w:id="4" w:vert="1" w:vertCompress="1"/>
              </w:rPr>
              <w:t>（</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伐採面積</w:t>
            </w:r>
            <w:r>
              <w:rPr>
                <w:rFonts w:hint="eastAsia" w:ascii="ＭＳ 明朝" w:hAnsi="ＭＳ 明朝"/>
                <w:color w:val="auto"/>
                <w:eastAsianLayout w:id="5" w:vert="1" w:vertCompress="1"/>
              </w:rPr>
              <w:t>）</w:t>
            </w:r>
            <w:r>
              <w:rPr>
                <w:rFonts w:hint="eastAsia"/>
                <w:color w:val="auto"/>
              </w:rPr>
              <w:t>㏊</w:t>
            </w:r>
            <w:r>
              <w:rPr>
                <w:rFonts w:hint="eastAsia" w:ascii="ＭＳ 明朝" w:hAnsi="ＭＳ 明朝"/>
                <w:color w:val="auto"/>
                <w:eastAsianLayout w:id="6" w:vert="1" w:vertCompress="1"/>
              </w:rPr>
              <w:t>（</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伐採の方法</w:t>
            </w: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伐</w:t>
            </w:r>
          </w:p>
          <w:p>
            <w:pPr>
              <w:pStyle w:val="0"/>
              <w:jc w:val="center"/>
              <w:rPr>
                <w:rFonts w:hint="default" w:ascii="ＭＳ 明朝" w:hAnsi="ＭＳ 明朝"/>
                <w:color w:val="auto"/>
              </w:rPr>
            </w:pPr>
            <w:r>
              <w:rPr>
                <w:rFonts w:hint="eastAsia" w:ascii="ＭＳ 明朝" w:hAnsi="ＭＳ 明朝"/>
                <w:color w:val="auto"/>
              </w:rPr>
              <w:t>採</w:t>
            </w:r>
          </w:p>
          <w:p>
            <w:pPr>
              <w:pStyle w:val="0"/>
              <w:jc w:val="center"/>
              <w:rPr>
                <w:rFonts w:hint="default" w:ascii="ＭＳ 明朝" w:hAnsi="ＭＳ 明朝"/>
                <w:color w:val="auto"/>
              </w:rPr>
            </w:pPr>
            <w:r>
              <w:rPr>
                <w:rFonts w:hint="eastAsia" w:ascii="ＭＳ 明朝" w:hAnsi="ＭＳ 明朝"/>
                <w:color w:val="auto"/>
              </w:rPr>
              <w:t>率</w:t>
            </w:r>
          </w:p>
          <w:p>
            <w:pPr>
              <w:pStyle w:val="0"/>
              <w:jc w:val="center"/>
              <w:rPr>
                <w:rFonts w:hint="default" w:ascii="ＭＳ 明朝" w:hAnsi="ＭＳ 明朝"/>
                <w:color w:val="auto"/>
              </w:rPr>
            </w:pPr>
            <w:r>
              <w:rPr>
                <w:rFonts w:hint="eastAsia" w:ascii="ＭＳ 明朝" w:hAnsi="ＭＳ 明朝"/>
                <w:color w:val="auto"/>
                <w:eastAsianLayout w:id="7" w:vert="1" w:vertCompress="1"/>
              </w:rPr>
              <w:t>）</w:t>
            </w:r>
          </w:p>
          <w:p>
            <w:pPr>
              <w:pStyle w:val="0"/>
              <w:jc w:val="center"/>
              <w:rPr>
                <w:rFonts w:hint="default" w:ascii="ＭＳ 明朝" w:hAnsi="ＭＳ 明朝"/>
                <w:color w:val="auto"/>
              </w:rPr>
            </w:pPr>
            <w:r>
              <w:rPr>
                <w:rFonts w:hint="eastAsia" w:ascii="ＭＳ 明朝" w:hAnsi="ＭＳ 明朝"/>
                <w:color w:val="auto"/>
              </w:rPr>
              <w:t>％</w:t>
            </w:r>
          </w:p>
          <w:p>
            <w:pPr>
              <w:pStyle w:val="0"/>
              <w:jc w:val="center"/>
              <w:rPr>
                <w:rFonts w:hint="default" w:ascii="ＭＳ 明朝" w:hAnsi="ＭＳ 明朝"/>
                <w:color w:val="auto"/>
              </w:rPr>
            </w:pPr>
            <w:r>
              <w:rPr>
                <w:rFonts w:hint="eastAsia" w:ascii="ＭＳ 明朝" w:hAnsi="ＭＳ 明朝"/>
                <w:color w:val="auto"/>
                <w:eastAsianLayout w:id="8" w:vert="1" w:vertCompress="1"/>
              </w:rPr>
              <w:t>（</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伐採立木材積</w:t>
            </w:r>
            <w:r>
              <w:rPr>
                <w:rFonts w:hint="eastAsia" w:ascii="ＭＳ 明朝" w:hAnsi="ＭＳ 明朝"/>
                <w:color w:val="auto"/>
                <w:eastAsianLayout w:id="9" w:vert="1" w:vertCompress="1"/>
              </w:rPr>
              <w:t>）</w:t>
            </w:r>
            <w:r>
              <w:rPr>
                <w:rFonts w:hint="eastAsia" w:ascii="ＭＳ 明朝" w:hAnsi="ＭＳ 明朝"/>
                <w:color w:val="auto"/>
              </w:rPr>
              <w:t>㎥</w:t>
            </w:r>
            <w:r>
              <w:rPr>
                <w:rFonts w:hint="eastAsia" w:ascii="ＭＳ 明朝" w:hAnsi="ＭＳ 明朝"/>
                <w:color w:val="auto"/>
                <w:eastAsianLayout w:id="10" w:vert="1" w:vertCompress="1"/>
              </w:rPr>
              <w:t>（</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伐採の期間</w:t>
            </w: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r>
              <w:rPr>
                <w:rFonts w:hint="eastAsia" w:ascii="ＭＳ 明朝" w:hAnsi="ＭＳ 明朝"/>
                <w:color w:val="auto"/>
              </w:rPr>
              <w:t>集材の方法</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r>
              <w:rPr>
                <w:rFonts w:hint="eastAsia" w:ascii="ＭＳ 明朝" w:hAnsi="ＭＳ 明朝"/>
                <w:color w:val="auto"/>
              </w:rPr>
              <w:t>伐採の委託先</w:t>
            </w: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造林面積</w:t>
            </w:r>
            <w:r>
              <w:rPr>
                <w:rFonts w:hint="eastAsia" w:ascii="ＭＳ 明朝" w:hAnsi="ＭＳ 明朝"/>
                <w:color w:val="auto"/>
                <w:eastAsianLayout w:id="11" w:vert="1" w:vertCompress="1"/>
              </w:rPr>
              <w:t>）</w:t>
            </w:r>
            <w:r>
              <w:rPr>
                <w:rFonts w:hint="eastAsia"/>
                <w:color w:val="auto"/>
              </w:rPr>
              <w:t>㏊</w:t>
            </w:r>
            <w:r>
              <w:rPr>
                <w:rFonts w:hint="eastAsia" w:ascii="ＭＳ 明朝" w:hAnsi="ＭＳ 明朝"/>
                <w:color w:val="auto"/>
                <w:eastAsianLayout w:id="12" w:vert="1" w:vertCompress="1"/>
              </w:rPr>
              <w:t>（</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造林の方法</w:t>
            </w: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樹種</w:t>
            </w:r>
          </w:p>
          <w:p>
            <w:pPr>
              <w:pStyle w:val="0"/>
              <w:jc w:val="center"/>
              <w:rPr>
                <w:rFonts w:hint="default" w:ascii="ＭＳ 明朝" w:hAnsi="ＭＳ 明朝"/>
                <w:color w:val="auto"/>
              </w:rPr>
            </w:pPr>
          </w:p>
          <w:p>
            <w:pPr>
              <w:pStyle w:val="0"/>
              <w:jc w:val="center"/>
              <w:rPr>
                <w:rFonts w:hint="default" w:ascii="ＭＳ 明朝" w:hAnsi="ＭＳ 明朝"/>
                <w:color w:val="auto"/>
              </w:rPr>
            </w:pPr>
          </w:p>
          <w:p>
            <w:pPr>
              <w:pStyle w:val="0"/>
              <w:jc w:val="center"/>
              <w:rPr>
                <w:rFonts w:hint="default" w:ascii="ＭＳ 明朝" w:hAnsi="ＭＳ 明朝"/>
                <w:color w:val="auto"/>
              </w:rPr>
            </w:pPr>
          </w:p>
          <w:p>
            <w:pPr>
              <w:pStyle w:val="0"/>
              <w:jc w:val="center"/>
              <w:rPr>
                <w:rFonts w:hint="default" w:ascii="ＭＳ 明朝" w:hAnsi="ＭＳ 明朝"/>
                <w:color w:val="auto"/>
              </w:rPr>
            </w:pPr>
          </w:p>
          <w:p>
            <w:pPr>
              <w:pStyle w:val="0"/>
              <w:jc w:val="center"/>
              <w:rPr>
                <w:rFonts w:hint="default" w:ascii="ＭＳ 明朝" w:hAnsi="ＭＳ 明朝"/>
                <w:color w:val="auto"/>
              </w:rPr>
            </w:pPr>
          </w:p>
          <w:p>
            <w:pPr>
              <w:pStyle w:val="0"/>
              <w:jc w:val="center"/>
              <w:rPr>
                <w:rFonts w:hint="default" w:ascii="ＭＳ 明朝" w:hAnsi="ＭＳ 明朝"/>
                <w:color w:val="auto"/>
              </w:rPr>
            </w:pPr>
          </w:p>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植栽本数</w:t>
            </w:r>
            <w:r>
              <w:rPr>
                <w:rFonts w:hint="eastAsia" w:ascii="ＭＳ 明朝" w:hAnsi="ＭＳ 明朝"/>
                <w:color w:val="auto"/>
                <w:eastAsianLayout w:id="13" w:vert="1" w:vertCompress="1"/>
              </w:rPr>
              <w:t>）</w:t>
            </w:r>
            <w:r>
              <w:rPr>
                <w:rFonts w:hint="eastAsia" w:ascii="ＭＳ 明朝" w:hAnsi="ＭＳ 明朝"/>
                <w:color w:val="auto"/>
              </w:rPr>
              <w:t>本／</w:t>
            </w:r>
            <w:r>
              <w:rPr>
                <w:rFonts w:hint="eastAsia"/>
                <w:color w:val="auto"/>
              </w:rPr>
              <w:t>㏊</w:t>
            </w:r>
            <w:r>
              <w:rPr>
                <w:rFonts w:hint="eastAsia" w:ascii="ＭＳ 明朝" w:hAnsi="ＭＳ 明朝"/>
                <w:color w:val="auto"/>
                <w:eastAsianLayout w:id="14" w:vert="1" w:vertCompress="1"/>
              </w:rPr>
              <w:t>（</w:t>
            </w: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造林の期間</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r>
              <w:rPr>
                <w:rFonts w:hint="eastAsia" w:ascii="ＭＳ 明朝" w:hAnsi="ＭＳ 明朝"/>
                <w:color w:val="auto"/>
              </w:rPr>
              <w:t>造林の委託先</w:t>
            </w: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r>
              <w:rPr>
                <w:rFonts w:hint="eastAsia" w:ascii="ＭＳ 明朝" w:hAnsi="ＭＳ 明朝"/>
                <w:color w:val="auto"/>
              </w:rPr>
              <w:t>造林に係る鳥獣害の防止の方法</w:t>
            </w: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適要</w:t>
            </w:r>
          </w:p>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r>
      <w:tr>
        <w:trPr/>
        <w:tc>
          <w:tcPr>
            <w:tcW w:w="330"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r>
      <w:tr>
        <w:trPr/>
        <w:tc>
          <w:tcPr>
            <w:tcW w:w="330"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r>
      <w:tr>
        <w:trPr/>
        <w:tc>
          <w:tcPr>
            <w:tcW w:w="330"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c>
          <w:tcPr>
            <w:tcW w:w="3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p>
        </w:tc>
      </w:tr>
    </w:tbl>
    <w:p>
      <w:pPr>
        <w:pStyle w:val="0"/>
        <w:rPr>
          <w:rFonts w:hint="default" w:ascii="ＭＳ 明朝" w:hAnsi="ＭＳ 明朝"/>
          <w:color w:val="auto"/>
        </w:rPr>
      </w:pPr>
      <w:r>
        <w:rPr>
          <w:rFonts w:hint="eastAsia" w:ascii="ＭＳ 明朝" w:hAnsi="ＭＳ 明朝"/>
          <w:color w:val="auto"/>
        </w:rPr>
        <w:t>（記載注意事項）</w:t>
      </w:r>
    </w:p>
    <w:p>
      <w:pPr>
        <w:pStyle w:val="0"/>
        <w:ind w:left="482" w:leftChars="100" w:hanging="241" w:hangingChars="100"/>
        <w:rPr>
          <w:rFonts w:hint="default" w:ascii="ＭＳ 明朝" w:hAnsi="ＭＳ 明朝"/>
          <w:color w:val="auto"/>
        </w:rPr>
      </w:pPr>
      <w:r>
        <w:rPr>
          <w:rFonts w:hint="eastAsia" w:ascii="ＭＳ 明朝" w:hAnsi="ＭＳ 明朝"/>
          <w:color w:val="auto"/>
        </w:rPr>
        <w:t>１．本表は、森林経営計画を樹立している場合には、当該森林経営計画の対象森林の全てについて記載すること。この場合、伐採若しくは開発行為又は形質変更等行為を行う森林以外の森林については、森林の所在場所欄及び森林の状況欄のみを記載すること。なお、森林経営計画を樹立していない場合には、伐採若しくは開発行為又は形質変更等行為を行う森林のみを記載することで足りる。</w:t>
      </w:r>
    </w:p>
    <w:p>
      <w:pPr>
        <w:pStyle w:val="0"/>
        <w:ind w:left="482" w:leftChars="100" w:hanging="241" w:hangingChars="100"/>
        <w:rPr>
          <w:rFonts w:hint="default" w:ascii="ＭＳ 明朝" w:hAnsi="ＭＳ 明朝"/>
          <w:color w:val="auto"/>
        </w:rPr>
      </w:pPr>
      <w:r>
        <w:rPr>
          <w:rFonts w:hint="eastAsia" w:ascii="ＭＳ 明朝" w:hAnsi="ＭＳ 明朝"/>
          <w:color w:val="auto"/>
        </w:rPr>
        <w:t>２．森林の所在場所欄は、同一地番の森林については、その森林の現況を異にするものがある場合、又は、森林の現況は同じであるが森林経営計画の期間内の施業を異にするものがある場合には、その同一地番の森林をその現況又は施業を異にするものごとに区分し、その区分した森林につき連続番号を付してこれを地番の欄に併記すること。（その区分した森林が森林簿の林班、小班に一致するときは、その林班、小班の記号を用いる。）</w:t>
      </w:r>
    </w:p>
    <w:p>
      <w:pPr>
        <w:pStyle w:val="0"/>
        <w:ind w:left="482" w:leftChars="100" w:hanging="241" w:hangingChars="100"/>
        <w:rPr>
          <w:rFonts w:hint="default" w:ascii="ＭＳ 明朝" w:hAnsi="ＭＳ 明朝"/>
          <w:color w:val="auto"/>
        </w:rPr>
      </w:pPr>
      <w:r>
        <w:rPr>
          <w:rFonts w:hint="eastAsia" w:ascii="ＭＳ 明朝" w:hAnsi="ＭＳ 明朝"/>
          <w:color w:val="auto"/>
        </w:rPr>
        <w:t>３．森林所有者欄には、申請者と当該森林の森林所有者が異なる場合に、当該森林所有者の氏名又は名称及び住所を記載すること。</w:t>
      </w:r>
    </w:p>
    <w:p>
      <w:pPr>
        <w:pStyle w:val="0"/>
        <w:ind w:left="482" w:leftChars="100" w:hanging="241" w:hangingChars="100"/>
        <w:rPr>
          <w:rFonts w:hint="default" w:ascii="ＭＳ 明朝" w:hAnsi="ＭＳ 明朝"/>
          <w:color w:val="auto"/>
        </w:rPr>
      </w:pPr>
      <w:r>
        <w:rPr>
          <w:rFonts w:hint="eastAsia" w:ascii="ＭＳ 明朝" w:hAnsi="ＭＳ 明朝"/>
          <w:color w:val="auto"/>
        </w:rPr>
        <w:t>４．面積欄及び伐採面積欄は、実測又は見込みによりヘクタールを単位とし、小数第４位まで記載すること。</w:t>
      </w:r>
    </w:p>
    <w:p>
      <w:pPr>
        <w:pStyle w:val="0"/>
        <w:ind w:left="482" w:leftChars="100" w:hanging="241" w:hangingChars="100"/>
        <w:rPr>
          <w:rFonts w:hint="default" w:ascii="ＭＳ 明朝" w:hAnsi="ＭＳ 明朝"/>
          <w:color w:val="auto"/>
        </w:rPr>
      </w:pPr>
      <w:r>
        <w:rPr>
          <w:rFonts w:hint="eastAsia" w:ascii="ＭＳ 明朝" w:hAnsi="ＭＳ 明朝"/>
          <w:color w:val="auto"/>
        </w:rPr>
        <w:t>５．伐採の方法欄には、皆伐、択伐又は間伐の別を記載し、伐採率欄には、立木材積による伐採率を記載すること。</w:t>
      </w:r>
    </w:p>
    <w:p>
      <w:pPr>
        <w:pStyle w:val="0"/>
        <w:ind w:left="482" w:leftChars="100" w:hanging="241" w:hangingChars="100"/>
        <w:rPr>
          <w:rFonts w:hint="default" w:ascii="ＭＳ 明朝" w:hAnsi="ＭＳ 明朝"/>
          <w:color w:val="auto"/>
        </w:rPr>
      </w:pPr>
      <w:r>
        <w:rPr>
          <w:rFonts w:hint="eastAsia" w:ascii="ＭＳ 明朝" w:hAnsi="ＭＳ 明朝"/>
          <w:color w:val="auto"/>
        </w:rPr>
        <w:t>６．樹種欄は、すぎ、ひのき、まつ（あかまつ及びくろまつをいう。）、からまつ、えぞまつ、とどまつその他の針葉樹及びぶな、くぬぎその他の広葉樹の別に区分して記載すること。</w:t>
      </w:r>
    </w:p>
    <w:p>
      <w:pPr>
        <w:pStyle w:val="0"/>
        <w:ind w:left="482" w:leftChars="100" w:hanging="241" w:hangingChars="100"/>
        <w:rPr>
          <w:rFonts w:hint="default" w:ascii="ＭＳ 明朝" w:hAnsi="ＭＳ 明朝"/>
          <w:color w:val="auto"/>
        </w:rPr>
      </w:pPr>
      <w:r>
        <w:rPr>
          <w:rFonts w:hint="eastAsia" w:ascii="ＭＳ 明朝" w:hAnsi="ＭＳ 明朝"/>
          <w:color w:val="auto"/>
        </w:rPr>
        <w:t>７．林齢欄は、伐採する森林が異齢林の場合においては、伐採する立木のうち最も多いものの林齢を記載し、最も林齢の低いものの林齢と最も林齢の高いものの林齢とを「（○～○）」のように記載すること。</w:t>
      </w:r>
    </w:p>
    <w:p>
      <w:pPr>
        <w:pStyle w:val="0"/>
        <w:ind w:left="482" w:leftChars="100" w:hanging="241" w:hangingChars="100"/>
        <w:rPr>
          <w:rFonts w:hint="default" w:ascii="ＭＳ 明朝" w:hAnsi="ＭＳ 明朝"/>
          <w:color w:val="auto"/>
        </w:rPr>
      </w:pPr>
      <w:r>
        <w:rPr>
          <w:rFonts w:hint="eastAsia" w:ascii="ＭＳ 明朝" w:hAnsi="ＭＳ 明朝"/>
          <w:color w:val="auto"/>
        </w:rPr>
        <w:t>８．伐採の期間が１年を超える場合においては、伐採の期間欄は年次別に記載すること。ただし、当該箇所が保安林である場合には、１年を超えないこと。</w:t>
      </w:r>
    </w:p>
    <w:p>
      <w:pPr>
        <w:pStyle w:val="0"/>
        <w:ind w:left="482" w:leftChars="100" w:hanging="241" w:hangingChars="100"/>
        <w:rPr>
          <w:rFonts w:hint="default" w:ascii="ＭＳ 明朝" w:hAnsi="ＭＳ 明朝"/>
          <w:color w:val="auto"/>
        </w:rPr>
      </w:pPr>
      <w:r>
        <w:rPr>
          <w:rFonts w:hint="eastAsia" w:ascii="ＭＳ 明朝" w:hAnsi="ＭＳ 明朝"/>
          <w:color w:val="auto"/>
        </w:rPr>
        <w:t>９．造林面積欄には、主伐に係る伐採面積と一致するよう記載すること。また、複数の樹種を造林する場合には、造林する樹種ごとに複数の行に分けて記載すること。</w:t>
      </w:r>
    </w:p>
    <w:p>
      <w:pPr>
        <w:pStyle w:val="0"/>
        <w:ind w:left="482" w:leftChars="100" w:hanging="241" w:hangingChars="100"/>
        <w:rPr>
          <w:rFonts w:hint="default" w:ascii="ＭＳ 明朝" w:hAnsi="ＭＳ 明朝"/>
          <w:color w:val="auto"/>
        </w:rPr>
      </w:pPr>
      <w:r>
        <w:rPr>
          <w:rFonts w:hint="eastAsia" w:ascii="ＭＳ 明朝" w:hAnsi="ＭＳ 明朝"/>
          <w:color w:val="auto"/>
        </w:rPr>
        <w:t>1</w:t>
      </w:r>
      <w:r>
        <w:rPr>
          <w:rFonts w:hint="default" w:ascii="ＭＳ 明朝" w:hAnsi="ＭＳ 明朝"/>
          <w:color w:val="auto"/>
        </w:rPr>
        <w:t>0</w:t>
      </w:r>
      <w:r>
        <w:rPr>
          <w:rFonts w:hint="eastAsia" w:ascii="ＭＳ 明朝" w:hAnsi="ＭＳ 明朝"/>
          <w:color w:val="auto"/>
        </w:rPr>
        <w:t>．伐採の委託先欄は、自ら伐採する場合は記載不要。</w:t>
      </w:r>
    </w:p>
    <w:p>
      <w:pPr>
        <w:pStyle w:val="0"/>
        <w:ind w:left="482" w:leftChars="100" w:hanging="241" w:hangingChars="100"/>
        <w:rPr>
          <w:rFonts w:hint="default" w:ascii="ＭＳ 明朝" w:hAnsi="ＭＳ 明朝"/>
          <w:color w:val="auto"/>
        </w:rPr>
      </w:pPr>
      <w:r>
        <w:rPr>
          <w:rFonts w:hint="default" w:ascii="ＭＳ 明朝" w:hAnsi="ＭＳ 明朝"/>
          <w:color w:val="auto"/>
        </w:rPr>
        <w:t>11</w:t>
      </w:r>
      <w:r>
        <w:rPr>
          <w:rFonts w:hint="eastAsia" w:ascii="ＭＳ 明朝" w:hAnsi="ＭＳ 明朝"/>
          <w:color w:val="auto"/>
        </w:rPr>
        <w:t>．造林の方法欄には、植栽、人工播種、萌芽更新又は天然下種更新の別を記載すること。また、造林の方法を天然更新（萌芽更新及び天然下種更新をいう。）とした場合において天然更新補助作業を行うときは、地表処理、刈出し、植込み等の作業の種類を併せて記載すること。</w:t>
      </w:r>
    </w:p>
    <w:p>
      <w:pPr>
        <w:pStyle w:val="0"/>
        <w:ind w:left="482" w:leftChars="100" w:hanging="241" w:hangingChars="100"/>
        <w:rPr>
          <w:rFonts w:hint="default" w:ascii="ＭＳ 明朝" w:hAnsi="ＭＳ 明朝"/>
          <w:color w:val="auto"/>
        </w:rPr>
      </w:pPr>
      <w:r>
        <w:rPr>
          <w:rFonts w:hint="eastAsia" w:ascii="ＭＳ 明朝" w:hAnsi="ＭＳ 明朝"/>
          <w:color w:val="auto"/>
        </w:rPr>
        <w:t>1</w:t>
      </w:r>
      <w:r>
        <w:rPr>
          <w:rFonts w:hint="default" w:ascii="ＭＳ 明朝" w:hAnsi="ＭＳ 明朝"/>
          <w:color w:val="auto"/>
        </w:rPr>
        <w:t>2</w:t>
      </w:r>
      <w:r>
        <w:rPr>
          <w:rFonts w:hint="eastAsia" w:ascii="ＭＳ 明朝" w:hAnsi="ＭＳ 明朝"/>
          <w:color w:val="auto"/>
        </w:rPr>
        <w:t>．植栽本数欄には、植栽する樹種ごとに複数の行に分けて記載すること。</w:t>
      </w:r>
    </w:p>
    <w:p>
      <w:pPr>
        <w:pStyle w:val="0"/>
        <w:ind w:left="482" w:leftChars="100" w:hanging="241" w:hangingChars="100"/>
        <w:rPr>
          <w:rFonts w:hint="default" w:ascii="ＭＳ 明朝" w:hAnsi="ＭＳ 明朝"/>
          <w:color w:val="auto"/>
        </w:rPr>
      </w:pPr>
      <w:r>
        <w:rPr>
          <w:rFonts w:hint="eastAsia" w:ascii="ＭＳ 明朝" w:hAnsi="ＭＳ 明朝"/>
          <w:color w:val="auto"/>
        </w:rPr>
        <w:t>1</w:t>
      </w:r>
      <w:r>
        <w:rPr>
          <w:rFonts w:hint="default" w:ascii="ＭＳ 明朝" w:hAnsi="ＭＳ 明朝"/>
          <w:color w:val="auto"/>
        </w:rPr>
        <w:t>3</w:t>
      </w:r>
      <w:r>
        <w:rPr>
          <w:rFonts w:hint="eastAsia" w:ascii="ＭＳ 明朝" w:hAnsi="ＭＳ 明朝"/>
          <w:color w:val="auto"/>
        </w:rPr>
        <w:t>．造林の委託先欄は、自ら造林を行う場合は記載不要。</w:t>
      </w:r>
    </w:p>
    <w:p>
      <w:pPr>
        <w:pStyle w:val="0"/>
        <w:ind w:left="482" w:leftChars="100" w:hanging="241" w:hangingChars="100"/>
        <w:rPr>
          <w:rFonts w:hint="default" w:ascii="ＭＳ 明朝" w:hAnsi="ＭＳ 明朝"/>
          <w:color w:val="auto"/>
        </w:rPr>
      </w:pPr>
      <w:r>
        <w:rPr>
          <w:rFonts w:hint="eastAsia" w:ascii="ＭＳ 明朝" w:hAnsi="ＭＳ 明朝"/>
          <w:color w:val="auto"/>
        </w:rPr>
        <w:t>1</w:t>
      </w:r>
      <w:r>
        <w:rPr>
          <w:rFonts w:hint="default" w:ascii="ＭＳ 明朝" w:hAnsi="ＭＳ 明朝"/>
          <w:color w:val="auto"/>
        </w:rPr>
        <w:t>4</w:t>
      </w:r>
      <w:r>
        <w:rPr>
          <w:rFonts w:hint="eastAsia" w:ascii="ＭＳ 明朝" w:hAnsi="ＭＳ 明朝"/>
          <w:color w:val="auto"/>
        </w:rPr>
        <w:t>．造林に係る鳥獣害の防止の方法欄には、防護柵の設置、幼齢木保護具の設置などの方法を記載すること。</w:t>
      </w:r>
    </w:p>
    <w:p>
      <w:pPr>
        <w:pStyle w:val="0"/>
        <w:ind w:left="482" w:leftChars="100" w:hanging="241" w:hangingChars="100"/>
        <w:rPr>
          <w:rFonts w:hint="default" w:ascii="ＭＳ 明朝" w:hAnsi="ＭＳ 明朝"/>
          <w:color w:val="auto"/>
        </w:rPr>
      </w:pPr>
      <w:r>
        <w:rPr>
          <w:rFonts w:hint="default" w:ascii="ＭＳ 明朝" w:hAnsi="ＭＳ 明朝"/>
          <w:color w:val="auto"/>
        </w:rPr>
        <w:t>15</w:t>
      </w:r>
      <w:r>
        <w:rPr>
          <w:rFonts w:hint="eastAsia" w:ascii="ＭＳ 明朝" w:hAnsi="ＭＳ 明朝"/>
          <w:color w:val="auto"/>
        </w:rPr>
        <w:t>．摘要欄には、次に掲げる事項を記載すること。</w:t>
      </w:r>
    </w:p>
    <w:p>
      <w:pPr>
        <w:pStyle w:val="0"/>
        <w:ind w:left="723" w:leftChars="200" w:hanging="241" w:hangingChars="100"/>
        <w:rPr>
          <w:rFonts w:hint="default" w:ascii="ＭＳ 明朝" w:hAnsi="ＭＳ 明朝"/>
          <w:color w:val="auto"/>
        </w:rPr>
      </w:pPr>
      <w:r>
        <w:rPr>
          <w:rFonts w:hint="eastAsia" w:ascii="ＭＳ 明朝" w:hAnsi="ＭＳ 明朝"/>
          <w:color w:val="auto"/>
        </w:rPr>
        <w:t>①</w:t>
      </w:r>
      <w:r>
        <w:rPr>
          <w:rFonts w:hint="eastAsia" w:ascii="ＭＳ 明朝" w:hAnsi="ＭＳ 明朝"/>
          <w:color w:val="auto"/>
        </w:rPr>
        <w:t>　</w:t>
      </w:r>
      <w:r>
        <w:rPr>
          <w:rFonts w:hint="eastAsia" w:ascii="ＭＳ 明朝" w:hAnsi="ＭＳ 明朝"/>
          <w:color w:val="auto"/>
        </w:rPr>
        <w:t>造林の方法欄に萌芽更新又は天然下種更新と記載する場合においては、伐採の終了した日から５年後において適確な更新がなされていないときに実施する造林の期間、造林樹種、樹種別の造林面積、樹種別の植栽本数及び造林に係る鳥獣害の防止の方法を記載すること。</w:t>
      </w:r>
    </w:p>
    <w:p>
      <w:pPr>
        <w:pStyle w:val="0"/>
        <w:ind w:left="723" w:leftChars="200" w:hanging="241" w:hangingChars="100"/>
        <w:rPr>
          <w:rFonts w:hint="default" w:ascii="ＭＳ 明朝" w:hAnsi="ＭＳ 明朝"/>
          <w:color w:val="auto"/>
        </w:rPr>
      </w:pPr>
      <w:r>
        <w:rPr>
          <w:rFonts w:hint="eastAsia" w:ascii="ＭＳ 明朝" w:hAnsi="ＭＳ 明朝"/>
          <w:color w:val="auto"/>
        </w:rPr>
        <w:t>②</w:t>
      </w:r>
      <w:r>
        <w:rPr>
          <w:rFonts w:hint="eastAsia" w:ascii="ＭＳ 明朝" w:hAnsi="ＭＳ 明朝"/>
          <w:color w:val="auto"/>
        </w:rPr>
        <w:t>　</w:t>
      </w:r>
      <w:r>
        <w:rPr>
          <w:rFonts w:hint="eastAsia" w:ascii="ＭＳ 明朝" w:hAnsi="ＭＳ 明朝"/>
          <w:color w:val="auto"/>
        </w:rPr>
        <w:t>1</w:t>
      </w:r>
      <w:r>
        <w:rPr>
          <w:rFonts w:hint="default" w:ascii="ＭＳ 明朝" w:hAnsi="ＭＳ 明朝"/>
          <w:color w:val="auto"/>
        </w:rPr>
        <w:t>8</w:t>
      </w:r>
      <w:r>
        <w:rPr>
          <w:rFonts w:hint="eastAsia" w:ascii="ＭＳ 明朝" w:hAnsi="ＭＳ 明朝"/>
          <w:color w:val="auto"/>
        </w:rPr>
        <w:t>．</w:t>
      </w:r>
      <w:r>
        <w:rPr>
          <w:rFonts w:hint="eastAsia" w:ascii="ＭＳ 明朝" w:hAnsi="ＭＳ 明朝"/>
          <w:color w:val="auto"/>
        </w:rPr>
        <w:t>③に掲げる事項を記載する場合においては、伐採の終了した日から５年後において当該用途に供されていないときに実施する造林の期間、造林樹種、樹種別の造林面積、樹種別の植栽本数及び造林に係る鳥獣害の防止の方法を記載すること。</w:t>
      </w:r>
    </w:p>
    <w:p>
      <w:pPr>
        <w:pStyle w:val="0"/>
        <w:ind w:left="482" w:leftChars="100" w:hanging="241" w:hangingChars="100"/>
        <w:rPr>
          <w:rFonts w:hint="default" w:ascii="ＭＳ 明朝" w:hAnsi="ＭＳ 明朝"/>
          <w:color w:val="auto"/>
        </w:rPr>
      </w:pPr>
      <w:r>
        <w:rPr>
          <w:rFonts w:hint="default" w:ascii="ＭＳ 明朝" w:hAnsi="ＭＳ 明朝"/>
          <w:color w:val="auto"/>
        </w:rPr>
        <w:t>16</w:t>
      </w:r>
      <w:r>
        <w:rPr>
          <w:rFonts w:hint="eastAsia" w:ascii="ＭＳ 明朝" w:hAnsi="ＭＳ 明朝"/>
          <w:color w:val="auto"/>
        </w:rPr>
        <w:t>．保安林の指定状況等欄には、保安林の指定目的、森林経営計画の有無を記載する。また、申請者と森林所有者が異なる場合には、森林所有者の氏名又は名称及び住所を記載すること。さらに、皆伐による伐採をしようとする場合にあっては、当該保安林の指定施業要件に定められている植栽によらなければ適確な更新が困難と認められる伐採跡地の面積を記載すること。</w:t>
      </w:r>
    </w:p>
    <w:p>
      <w:pPr>
        <w:pStyle w:val="0"/>
        <w:ind w:left="482" w:leftChars="100" w:hanging="241" w:hangingChars="100"/>
        <w:rPr>
          <w:rFonts w:hint="default" w:ascii="ＭＳ 明朝" w:hAnsi="ＭＳ 明朝"/>
          <w:color w:val="auto"/>
        </w:rPr>
      </w:pPr>
      <w:r>
        <w:rPr>
          <w:rFonts w:hint="default" w:ascii="ＭＳ 明朝" w:hAnsi="ＭＳ 明朝"/>
          <w:color w:val="auto"/>
        </w:rPr>
        <w:t>17</w:t>
      </w:r>
      <w:r>
        <w:rPr>
          <w:rFonts w:hint="eastAsia" w:ascii="ＭＳ 明朝" w:hAnsi="ＭＳ 明朝"/>
          <w:color w:val="auto"/>
        </w:rPr>
        <w:t>．公益的機能別施業森林等の区分欄には、水源の涵養の機能の維持増進を図るための森林施業を推進すべき森林にあっては（水）、土地に関する災害の防止及び土壌の保全の機能の維持増進を図るための森林施業を推進すべき森林にあっては（土）、快適な環境の形成の機能の維持増進を図るための森林施業を推進すべき森林にあっては（快）、保健文化機能の維持増進を図るための森林施業を推進すべき森林にあっては（保）、木材の生産機能の維持増進を図るための森林にあっては（木）、その他の公益的機能別施業森林にあっては（他）と記載すること。</w:t>
      </w:r>
    </w:p>
    <w:p>
      <w:pPr>
        <w:pStyle w:val="0"/>
        <w:ind w:left="482" w:leftChars="100" w:hanging="241" w:hangingChars="100"/>
        <w:rPr>
          <w:rFonts w:hint="default" w:ascii="ＭＳ 明朝" w:hAnsi="ＭＳ 明朝"/>
          <w:color w:val="auto"/>
        </w:rPr>
      </w:pPr>
      <w:r>
        <w:rPr>
          <w:rFonts w:hint="default" w:ascii="ＭＳ 明朝" w:hAnsi="ＭＳ 明朝"/>
          <w:color w:val="auto"/>
        </w:rPr>
        <w:t>18</w:t>
      </w:r>
      <w:r>
        <w:rPr>
          <w:rFonts w:hint="eastAsia" w:ascii="ＭＳ 明朝" w:hAnsi="ＭＳ 明朝"/>
          <w:color w:val="auto"/>
        </w:rPr>
        <w:t>．備考欄には、次に掲げる事項を記載すること。</w:t>
      </w:r>
    </w:p>
    <w:p>
      <w:pPr>
        <w:pStyle w:val="0"/>
        <w:ind w:left="723" w:leftChars="200" w:hanging="241" w:hangingChars="100"/>
        <w:rPr>
          <w:rFonts w:hint="default" w:ascii="ＭＳ 明朝" w:hAnsi="ＭＳ 明朝"/>
          <w:color w:val="auto"/>
        </w:rPr>
      </w:pPr>
      <w:r>
        <w:rPr>
          <w:rFonts w:hint="eastAsia" w:ascii="ＭＳ 明朝" w:hAnsi="ＭＳ 明朝"/>
          <w:color w:val="auto"/>
        </w:rPr>
        <w:t>①</w:t>
      </w:r>
      <w:r>
        <w:rPr>
          <w:rFonts w:hint="eastAsia" w:ascii="ＭＳ 明朝" w:hAnsi="ＭＳ 明朝"/>
          <w:color w:val="auto"/>
        </w:rPr>
        <w:t>　</w:t>
      </w:r>
      <w:r>
        <w:rPr>
          <w:rFonts w:hint="eastAsia" w:ascii="ＭＳ 明朝" w:hAnsi="ＭＳ 明朝"/>
          <w:color w:val="auto"/>
        </w:rPr>
        <w:t>森林法施行規則第</w:t>
      </w:r>
      <w:r>
        <w:rPr>
          <w:rFonts w:hint="eastAsia" w:ascii="ＭＳ 明朝" w:hAnsi="ＭＳ 明朝"/>
          <w:color w:val="auto"/>
        </w:rPr>
        <w:t>10</w:t>
      </w:r>
      <w:r>
        <w:rPr>
          <w:rFonts w:hint="eastAsia" w:ascii="ＭＳ 明朝" w:hAnsi="ＭＳ 明朝"/>
          <w:color w:val="auto"/>
        </w:rPr>
        <w:t>条各号に掲げる法令により施業について制限を受けている森林の種類</w:t>
      </w:r>
    </w:p>
    <w:p>
      <w:pPr>
        <w:pStyle w:val="0"/>
        <w:ind w:left="723" w:leftChars="200" w:hanging="241" w:hangingChars="100"/>
        <w:rPr>
          <w:rFonts w:hint="default" w:ascii="ＭＳ 明朝" w:hAnsi="ＭＳ 明朝"/>
          <w:color w:val="auto"/>
        </w:rPr>
      </w:pPr>
      <w:r>
        <w:rPr>
          <w:rFonts w:hint="eastAsia" w:ascii="ＭＳ 明朝" w:hAnsi="ＭＳ 明朝"/>
          <w:color w:val="auto"/>
        </w:rPr>
        <w:t>②</w:t>
      </w:r>
      <w:r>
        <w:rPr>
          <w:rFonts w:hint="eastAsia" w:ascii="ＭＳ 明朝" w:hAnsi="ＭＳ 明朝"/>
          <w:color w:val="auto"/>
        </w:rPr>
        <w:t>　</w:t>
      </w:r>
      <w:r>
        <w:rPr>
          <w:rFonts w:hint="eastAsia" w:ascii="ＭＳ 明朝" w:hAnsi="ＭＳ 明朝"/>
          <w:color w:val="auto"/>
        </w:rPr>
        <w:t>作業路網等の設置のために伐採若しくは開発行為又は形質変更等行為を行う場合はその旨</w:t>
      </w:r>
    </w:p>
    <w:p>
      <w:pPr>
        <w:pStyle w:val="0"/>
        <w:ind w:left="723" w:leftChars="200" w:hanging="241" w:hangingChars="100"/>
        <w:rPr>
          <w:rFonts w:hint="default" w:ascii="ＭＳ 明朝" w:hAnsi="ＭＳ 明朝"/>
          <w:color w:val="auto"/>
        </w:rPr>
      </w:pPr>
      <w:r>
        <w:rPr>
          <w:rFonts w:hint="eastAsia" w:ascii="ＭＳ 明朝" w:hAnsi="ＭＳ 明朝"/>
          <w:color w:val="auto"/>
        </w:rPr>
        <w:t>③</w:t>
      </w:r>
      <w:r>
        <w:rPr>
          <w:rFonts w:hint="eastAsia" w:ascii="ＭＳ 明朝" w:hAnsi="ＭＳ 明朝"/>
          <w:color w:val="auto"/>
        </w:rPr>
        <w:t>　</w:t>
      </w:r>
      <w:r>
        <w:rPr>
          <w:rFonts w:hint="eastAsia" w:ascii="ＭＳ 明朝" w:hAnsi="ＭＳ 明朝"/>
          <w:color w:val="auto"/>
        </w:rPr>
        <w:t>伐採後において森林以外の用途に供されることとなる場合はその用途</w:t>
      </w:r>
    </w:p>
    <w:p>
      <w:pPr>
        <w:pStyle w:val="0"/>
        <w:ind w:left="482" w:leftChars="100" w:hanging="241" w:hangingChars="100"/>
        <w:rPr>
          <w:rFonts w:hint="default" w:ascii="ＭＳ 明朝" w:hAnsi="ＭＳ 明朝"/>
          <w:color w:val="auto"/>
        </w:rPr>
      </w:pPr>
      <w:r>
        <w:rPr>
          <w:rFonts w:hint="default" w:ascii="ＭＳ 明朝" w:hAnsi="ＭＳ 明朝"/>
          <w:color w:val="auto"/>
        </w:rPr>
        <w:t>19</w:t>
      </w:r>
      <w:r>
        <w:rPr>
          <w:rFonts w:hint="eastAsia" w:ascii="ＭＳ 明朝" w:hAnsi="ＭＳ 明朝"/>
          <w:color w:val="auto"/>
        </w:rPr>
        <w:t>．保安林の区域内において立木の伐採をする場合には、図面を添付すること。添付する図面の様式は、森林法施行規則の規定に基づき、申請書等の様式を定める件（昭和</w:t>
      </w:r>
      <w:r>
        <w:rPr>
          <w:rFonts w:hint="eastAsia" w:ascii="ＭＳ 明朝" w:hAnsi="ＭＳ 明朝"/>
          <w:color w:val="auto"/>
        </w:rPr>
        <w:t>37</w:t>
      </w:r>
      <w:r>
        <w:rPr>
          <w:rFonts w:hint="eastAsia" w:ascii="ＭＳ 明朝" w:hAnsi="ＭＳ 明朝"/>
          <w:color w:val="auto"/>
        </w:rPr>
        <w:t>年７月２日農林省告示第</w:t>
      </w:r>
      <w:r>
        <w:rPr>
          <w:rFonts w:hint="eastAsia" w:ascii="ＭＳ 明朝" w:hAnsi="ＭＳ 明朝"/>
          <w:color w:val="auto"/>
        </w:rPr>
        <w:t>851</w:t>
      </w:r>
      <w:r>
        <w:rPr>
          <w:rFonts w:hint="eastAsia" w:ascii="ＭＳ 明朝" w:hAnsi="ＭＳ 明朝"/>
          <w:color w:val="auto"/>
        </w:rPr>
        <w:t>号）において定められる、森林法施行規則第</w:t>
      </w:r>
      <w:r>
        <w:rPr>
          <w:rFonts w:hint="eastAsia" w:ascii="ＭＳ 明朝" w:hAnsi="ＭＳ 明朝"/>
          <w:color w:val="auto"/>
        </w:rPr>
        <w:t>48</w:t>
      </w:r>
      <w:r>
        <w:rPr>
          <w:rFonts w:hint="eastAsia" w:ascii="ＭＳ 明朝" w:hAnsi="ＭＳ 明朝"/>
          <w:color w:val="auto"/>
        </w:rPr>
        <w:t>条第１項の申請書の様式のイの申請書に添付する図面の様式（（</w:t>
      </w:r>
      <w:r>
        <w:rPr>
          <w:rFonts w:hint="eastAsia" w:ascii="ＭＳ 明朝" w:hAnsi="ＭＳ 明朝"/>
          <w:color w:val="auto"/>
        </w:rPr>
        <w:t>3</w:t>
      </w:r>
      <w:r>
        <w:rPr>
          <w:rFonts w:hint="eastAsia" w:ascii="ＭＳ 明朝" w:hAnsi="ＭＳ 明朝"/>
          <w:color w:val="auto"/>
        </w:rPr>
        <w:t>）（注）３において「保安林指定（解除）図」という。）に準ずることとし、伐採する区域（皆伐による伐採をしようとする場合にあっては、植栽によらなければ適確な更新が困難と認められる伐採跡地の区域を含む。）を明示すること。</w:t>
      </w:r>
    </w:p>
    <w:p>
      <w:pPr>
        <w:pStyle w:val="0"/>
        <w:rPr>
          <w:rFonts w:hint="default" w:ascii="ＭＳ 明朝" w:hAnsi="ＭＳ 明朝"/>
          <w:color w:val="auto"/>
        </w:rPr>
      </w:pPr>
    </w:p>
    <w:p>
      <w:pPr>
        <w:pStyle w:val="0"/>
        <w:ind w:left="361" w:leftChars="150"/>
        <w:rPr>
          <w:rFonts w:hint="default" w:ascii="ＭＳ 明朝" w:hAnsi="ＭＳ 明朝"/>
          <w:color w:val="auto"/>
        </w:rPr>
      </w:pPr>
      <w:r>
        <w:rPr>
          <w:rFonts w:hint="eastAsia" w:ascii="ＭＳ 明朝" w:hAnsi="ＭＳ 明朝"/>
          <w:color w:val="auto"/>
        </w:rPr>
        <w:t>(2)</w:t>
      </w:r>
      <w:r>
        <w:rPr>
          <w:rFonts w:hint="default" w:ascii="ＭＳ 明朝" w:hAnsi="ＭＳ 明朝"/>
          <w:color w:val="auto"/>
        </w:rPr>
        <w:t xml:space="preserve">  </w:t>
      </w:r>
      <w:r>
        <w:rPr>
          <w:rFonts w:hint="eastAsia" w:ascii="ＭＳ 明朝" w:hAnsi="ＭＳ 明朝"/>
          <w:color w:val="auto"/>
        </w:rPr>
        <w:t>林地開発行為を行う場合の木材生産流通改善施設の内容</w:t>
      </w:r>
    </w:p>
    <w:p>
      <w:pPr>
        <w:pStyle w:val="0"/>
        <w:jc w:val="right"/>
        <w:rPr>
          <w:rFonts w:hint="default" w:ascii="ＭＳ 明朝" w:hAnsi="ＭＳ 明朝"/>
          <w:color w:val="auto"/>
        </w:rPr>
      </w:pPr>
      <w:r>
        <w:rPr>
          <w:rFonts w:hint="default" w:ascii="ＭＳ 明朝" w:hAnsi="ＭＳ 明朝"/>
          <w:color w:val="auto"/>
        </w:rPr>
        <w:tab/>
      </w:r>
      <w:r>
        <w:rPr>
          <w:rFonts w:hint="eastAsia" w:ascii="ＭＳ 明朝" w:hAnsi="ＭＳ 明朝"/>
          <w:color w:val="auto"/>
        </w:rPr>
        <w:t>開発行為者名</w:t>
      </w:r>
    </w:p>
    <w:tbl>
      <w:tblPr>
        <w:tblStyle w:val="11"/>
        <w:tblW w:w="9396" w:type="dxa"/>
        <w:tblInd w:w="238" w:type="dxa"/>
        <w:tblLayout w:type="fixed"/>
        <w:tblCellMar>
          <w:left w:w="0" w:type="dxa"/>
          <w:right w:w="0" w:type="dxa"/>
        </w:tblCellMar>
        <w:tblLook w:firstRow="0" w:lastRow="0" w:firstColumn="0" w:lastColumn="0" w:noHBand="0" w:noVBand="0" w:val="0000"/>
      </w:tblPr>
      <w:tblGrid>
        <w:gridCol w:w="1100"/>
        <w:gridCol w:w="1100"/>
        <w:gridCol w:w="1101"/>
        <w:gridCol w:w="2126"/>
        <w:gridCol w:w="2126"/>
        <w:gridCol w:w="1843"/>
      </w:tblGrid>
      <w:tr>
        <w:trPr/>
        <w:tc>
          <w:tcPr>
            <w:tcW w:w="3301"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所　在　場　所</w:t>
            </w:r>
          </w:p>
        </w:tc>
        <w:tc>
          <w:tcPr>
            <w:tcW w:w="212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開発行為に係る森林の土地の面積</w:t>
            </w:r>
          </w:p>
        </w:tc>
        <w:tc>
          <w:tcPr>
            <w:tcW w:w="212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開発行為の着手</w:t>
            </w:r>
          </w:p>
          <w:p>
            <w:pPr>
              <w:pStyle w:val="0"/>
              <w:jc w:val="center"/>
              <w:rPr>
                <w:rFonts w:hint="default" w:ascii="ＭＳ 明朝" w:hAnsi="ＭＳ 明朝"/>
                <w:color w:val="auto"/>
              </w:rPr>
            </w:pPr>
            <w:r>
              <w:rPr>
                <w:rFonts w:hint="eastAsia" w:ascii="ＭＳ 明朝" w:hAnsi="ＭＳ 明朝"/>
                <w:color w:val="auto"/>
              </w:rPr>
              <w:t>及び完了年月日</w:t>
            </w:r>
          </w:p>
        </w:tc>
        <w:tc>
          <w:tcPr>
            <w:tcW w:w="1843"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備　考</w:t>
            </w:r>
          </w:p>
        </w:tc>
      </w:tr>
      <w:tr>
        <w:trPr/>
        <w:tc>
          <w:tcPr>
            <w:tcW w:w="1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市町村</w:t>
            </w:r>
          </w:p>
          <w:p>
            <w:pPr>
              <w:pStyle w:val="0"/>
              <w:jc w:val="center"/>
              <w:rPr>
                <w:rFonts w:hint="default" w:ascii="ＭＳ 明朝" w:hAnsi="ＭＳ 明朝"/>
                <w:color w:val="auto"/>
              </w:rPr>
            </w:pPr>
            <w:r>
              <w:rPr>
                <w:rFonts w:hint="eastAsia" w:ascii="ＭＳ 明朝" w:hAnsi="ＭＳ 明朝"/>
                <w:color w:val="auto"/>
              </w:rPr>
              <w:t>（郡）</w:t>
            </w:r>
          </w:p>
        </w:tc>
        <w:tc>
          <w:tcPr>
            <w:tcW w:w="1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字</w:t>
            </w:r>
          </w:p>
          <w:p>
            <w:pPr>
              <w:pStyle w:val="0"/>
              <w:jc w:val="center"/>
              <w:rPr>
                <w:rFonts w:hint="default" w:ascii="ＭＳ 明朝" w:hAnsi="ＭＳ 明朝"/>
                <w:color w:val="auto"/>
              </w:rPr>
            </w:pPr>
            <w:r>
              <w:rPr>
                <w:rFonts w:hint="eastAsia" w:ascii="ＭＳ 明朝" w:hAnsi="ＭＳ 明朝"/>
                <w:color w:val="auto"/>
              </w:rPr>
              <w:t>（大字）</w:t>
            </w:r>
          </w:p>
        </w:tc>
        <w:tc>
          <w:tcPr>
            <w:tcW w:w="11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地番</w:t>
            </w:r>
          </w:p>
          <w:p>
            <w:pPr>
              <w:pStyle w:val="0"/>
              <w:jc w:val="center"/>
              <w:rPr>
                <w:rFonts w:hint="default" w:ascii="ＭＳ 明朝" w:hAnsi="ＭＳ 明朝"/>
                <w:color w:val="auto"/>
              </w:rPr>
            </w:pPr>
          </w:p>
        </w:tc>
        <w:tc>
          <w:tcPr>
            <w:tcW w:w="212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p>
        </w:tc>
        <w:tc>
          <w:tcPr>
            <w:tcW w:w="212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p>
        </w:tc>
        <w:tc>
          <w:tcPr>
            <w:tcW w:w="1843"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p>
        </w:tc>
      </w:tr>
      <w:tr>
        <w:trPr/>
        <w:tc>
          <w:tcPr>
            <w:tcW w:w="1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c>
          <w:tcPr>
            <w:tcW w:w="1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c>
          <w:tcPr>
            <w:tcW w:w="11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r>
    </w:tbl>
    <w:p>
      <w:pPr>
        <w:pStyle w:val="0"/>
        <w:autoSpaceDE w:val="0"/>
        <w:autoSpaceDN w:val="0"/>
        <w:ind w:left="1205" w:leftChars="100" w:hanging="964" w:hangingChars="400"/>
        <w:rPr>
          <w:rFonts w:hint="default" w:ascii="ＭＳ 明朝" w:hAnsi="ＭＳ 明朝"/>
          <w:color w:val="auto"/>
        </w:rPr>
      </w:pPr>
      <w:r>
        <w:rPr>
          <w:rFonts w:hint="eastAsia" w:ascii="ＭＳ 明朝" w:hAnsi="ＭＳ 明朝"/>
          <w:color w:val="auto"/>
        </w:rPr>
        <w:t>（注）１．本表は、開発行為者ごとに別葉とすること。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２．開発行為に係る森林の土地の面積欄には、開発行為に係る森林の土地の面積について実測し、ヘクタールを単位として小数第４位まで記載すること。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３．備考欄には、開発行為を行うことについての行政庁の許認可その他の処分を必要とする場合には、その手続きの状況を記載すること。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４．本表に開発行為に係る森林の位置図及び区域図並びに開発行為に関する計画書を添付すること。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５．開発行為に係る森林について当該開発行為の施行の妨げとなる権利を有する者の相当数の同意を得ていることを証する書類を添付すること。</w:t>
      </w:r>
    </w:p>
    <w:p>
      <w:pPr>
        <w:pStyle w:val="0"/>
        <w:autoSpaceDE w:val="0"/>
        <w:autoSpaceDN w:val="0"/>
        <w:ind w:left="1205" w:leftChars="400" w:hanging="241" w:hangingChars="100"/>
        <w:rPr>
          <w:rFonts w:hint="default" w:ascii="ＭＳ 明朝" w:hAnsi="ＭＳ 明朝"/>
          <w:color w:val="auto"/>
        </w:rPr>
      </w:pPr>
      <w:r>
        <w:rPr>
          <w:rFonts w:hint="eastAsia" w:ascii="ＭＳ 明朝" w:hAnsi="ＭＳ 明朝"/>
          <w:color w:val="auto"/>
        </w:rPr>
        <w:t>６．開発行為をしようとする者が法人（独立行政法人等登記令（昭和</w:t>
      </w:r>
      <w:r>
        <w:rPr>
          <w:rFonts w:hint="eastAsia" w:ascii="ＭＳ 明朝" w:hAnsi="ＭＳ 明朝"/>
          <w:color w:val="auto"/>
        </w:rPr>
        <w:t>39</w:t>
      </w:r>
      <w:r>
        <w:rPr>
          <w:rFonts w:hint="eastAsia" w:ascii="ＭＳ 明朝" w:hAnsi="ＭＳ 明朝"/>
          <w:color w:val="auto"/>
        </w:rPr>
        <w:t>年政令第</w:t>
      </w:r>
      <w:r>
        <w:rPr>
          <w:rFonts w:hint="eastAsia" w:ascii="ＭＳ 明朝" w:hAnsi="ＭＳ 明朝"/>
          <w:color w:val="auto"/>
        </w:rPr>
        <w:t>28</w:t>
      </w:r>
      <w:r>
        <w:rPr>
          <w:rFonts w:hint="eastAsia" w:ascii="ＭＳ 明朝" w:hAnsi="ＭＳ 明朝"/>
          <w:color w:val="auto"/>
        </w:rPr>
        <w:t>号）第１条に規定する独立行政法人等を除く。）である場合には、当該法人の登記事項証明書、法人でない団体である場合には代表者の氏名並びに規約その他当該団体の組織及び運営に関する定めを記載した書類を添付すること。</w:t>
      </w:r>
    </w:p>
    <w:p>
      <w:pPr>
        <w:pStyle w:val="0"/>
        <w:autoSpaceDE w:val="0"/>
        <w:autoSpaceDN w:val="0"/>
        <w:rPr>
          <w:rFonts w:hint="default" w:ascii="ＭＳ 明朝" w:hAnsi="ＭＳ 明朝"/>
          <w:color w:val="auto"/>
        </w:rPr>
      </w:pPr>
    </w:p>
    <w:p>
      <w:pPr>
        <w:pStyle w:val="0"/>
        <w:autoSpaceDE w:val="0"/>
        <w:autoSpaceDN w:val="0"/>
        <w:ind w:left="722" w:leftChars="150" w:hanging="361" w:hangingChars="150"/>
        <w:rPr>
          <w:rFonts w:hint="default" w:ascii="ＭＳ 明朝" w:hAnsi="ＭＳ 明朝"/>
          <w:color w:val="auto"/>
        </w:rPr>
      </w:pPr>
      <w:r>
        <w:rPr>
          <w:rFonts w:hint="eastAsia" w:ascii="ＭＳ 明朝" w:hAnsi="ＭＳ 明朝"/>
          <w:color w:val="auto"/>
        </w:rPr>
        <w:t xml:space="preserve">(3) </w:t>
      </w:r>
      <w:r>
        <w:rPr>
          <w:rFonts w:hint="eastAsia" w:ascii="ＭＳ 明朝" w:hAnsi="ＭＳ 明朝"/>
          <w:color w:val="auto"/>
        </w:rPr>
        <w:t>保安林の区域内において形質変更等行為を行う場合の作業路網等の内容</w:t>
      </w:r>
    </w:p>
    <w:tbl>
      <w:tblPr>
        <w:tblStyle w:val="11"/>
        <w:tblW w:w="9396" w:type="dxa"/>
        <w:tblInd w:w="238" w:type="dxa"/>
        <w:tblLayout w:type="fixed"/>
        <w:tblCellMar>
          <w:left w:w="0" w:type="dxa"/>
          <w:right w:w="0" w:type="dxa"/>
        </w:tblCellMar>
        <w:tblLook w:firstRow="0" w:lastRow="0" w:firstColumn="0" w:lastColumn="0" w:noHBand="0" w:noVBand="0" w:val="0000"/>
      </w:tblPr>
      <w:tblGrid>
        <w:gridCol w:w="1100"/>
        <w:gridCol w:w="1100"/>
        <w:gridCol w:w="1101"/>
        <w:gridCol w:w="2126"/>
        <w:gridCol w:w="2126"/>
        <w:gridCol w:w="1843"/>
      </w:tblGrid>
      <w:tr>
        <w:trPr/>
        <w:tc>
          <w:tcPr>
            <w:tcW w:w="3301"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所　在　場　所</w:t>
            </w:r>
          </w:p>
        </w:tc>
        <w:tc>
          <w:tcPr>
            <w:tcW w:w="212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行為の方法</w:t>
            </w:r>
          </w:p>
        </w:tc>
        <w:tc>
          <w:tcPr>
            <w:tcW w:w="212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期間の始期</w:t>
            </w:r>
          </w:p>
          <w:p>
            <w:pPr>
              <w:pStyle w:val="0"/>
              <w:jc w:val="center"/>
              <w:rPr>
                <w:rFonts w:hint="default" w:ascii="ＭＳ 明朝" w:hAnsi="ＭＳ 明朝"/>
                <w:color w:val="auto"/>
              </w:rPr>
            </w:pPr>
            <w:r>
              <w:rPr>
                <w:rFonts w:hint="eastAsia" w:ascii="ＭＳ 明朝" w:hAnsi="ＭＳ 明朝"/>
                <w:color w:val="auto"/>
              </w:rPr>
              <w:t>及び終期</w:t>
            </w:r>
          </w:p>
        </w:tc>
        <w:tc>
          <w:tcPr>
            <w:tcW w:w="1843"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r>
              <w:rPr>
                <w:rFonts w:hint="eastAsia" w:ascii="ＭＳ 明朝" w:hAnsi="ＭＳ 明朝"/>
                <w:color w:val="auto"/>
              </w:rPr>
              <w:t>備　考</w:t>
            </w:r>
          </w:p>
        </w:tc>
      </w:tr>
      <w:tr>
        <w:trPr/>
        <w:tc>
          <w:tcPr>
            <w:tcW w:w="1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市町村</w:t>
            </w:r>
          </w:p>
          <w:p>
            <w:pPr>
              <w:pStyle w:val="0"/>
              <w:jc w:val="center"/>
              <w:rPr>
                <w:rFonts w:hint="default" w:ascii="ＭＳ 明朝" w:hAnsi="ＭＳ 明朝"/>
                <w:color w:val="auto"/>
              </w:rPr>
            </w:pPr>
            <w:r>
              <w:rPr>
                <w:rFonts w:hint="eastAsia" w:ascii="ＭＳ 明朝" w:hAnsi="ＭＳ 明朝"/>
                <w:color w:val="auto"/>
              </w:rPr>
              <w:t>（郡）</w:t>
            </w:r>
          </w:p>
        </w:tc>
        <w:tc>
          <w:tcPr>
            <w:tcW w:w="1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字</w:t>
            </w:r>
          </w:p>
          <w:p>
            <w:pPr>
              <w:pStyle w:val="0"/>
              <w:jc w:val="center"/>
              <w:rPr>
                <w:rFonts w:hint="default" w:ascii="ＭＳ 明朝" w:hAnsi="ＭＳ 明朝"/>
                <w:color w:val="auto"/>
              </w:rPr>
            </w:pPr>
            <w:r>
              <w:rPr>
                <w:rFonts w:hint="eastAsia" w:ascii="ＭＳ 明朝" w:hAnsi="ＭＳ 明朝"/>
                <w:color w:val="auto"/>
              </w:rPr>
              <w:t>（大字）</w:t>
            </w:r>
          </w:p>
        </w:tc>
        <w:tc>
          <w:tcPr>
            <w:tcW w:w="11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center"/>
              <w:rPr>
                <w:rFonts w:hint="default" w:ascii="ＭＳ 明朝" w:hAnsi="ＭＳ 明朝"/>
                <w:color w:val="auto"/>
              </w:rPr>
            </w:pPr>
            <w:r>
              <w:rPr>
                <w:rFonts w:hint="eastAsia" w:ascii="ＭＳ 明朝" w:hAnsi="ＭＳ 明朝"/>
                <w:color w:val="auto"/>
              </w:rPr>
              <w:t>地番</w:t>
            </w:r>
          </w:p>
          <w:p>
            <w:pPr>
              <w:pStyle w:val="0"/>
              <w:jc w:val="center"/>
              <w:rPr>
                <w:rFonts w:hint="default" w:ascii="ＭＳ 明朝" w:hAnsi="ＭＳ 明朝"/>
                <w:color w:val="auto"/>
              </w:rPr>
            </w:pPr>
          </w:p>
        </w:tc>
        <w:tc>
          <w:tcPr>
            <w:tcW w:w="212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p>
        </w:tc>
        <w:tc>
          <w:tcPr>
            <w:tcW w:w="212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p>
        </w:tc>
        <w:tc>
          <w:tcPr>
            <w:tcW w:w="1843"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center"/>
          </w:tcPr>
          <w:p>
            <w:pPr>
              <w:pStyle w:val="0"/>
              <w:jc w:val="center"/>
              <w:rPr>
                <w:rFonts w:hint="default" w:ascii="ＭＳ 明朝" w:hAnsi="ＭＳ 明朝"/>
                <w:color w:val="auto"/>
              </w:rPr>
            </w:pPr>
          </w:p>
        </w:tc>
      </w:tr>
      <w:tr>
        <w:trPr/>
        <w:tc>
          <w:tcPr>
            <w:tcW w:w="1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c>
          <w:tcPr>
            <w:tcW w:w="1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c>
          <w:tcPr>
            <w:tcW w:w="11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57" w:type="dxa"/>
              <w:left w:w="57" w:type="dxa"/>
              <w:bottom w:w="57" w:type="dxa"/>
              <w:right w:w="57" w:type="dxa"/>
            </w:tcMar>
            <w:vAlign w:val="top"/>
          </w:tcPr>
          <w:p>
            <w:pPr>
              <w:pStyle w:val="0"/>
              <w:jc w:val="left"/>
              <w:rPr>
                <w:rFonts w:hint="default" w:ascii="ＭＳ 明朝" w:hAnsi="ＭＳ 明朝"/>
                <w:color w:val="auto"/>
              </w:rPr>
            </w:pPr>
          </w:p>
        </w:tc>
      </w:tr>
    </w:tbl>
    <w:p>
      <w:pPr>
        <w:pStyle w:val="0"/>
        <w:autoSpaceDE w:val="0"/>
        <w:autoSpaceDN w:val="0"/>
        <w:ind w:left="241" w:leftChars="100"/>
        <w:jc w:val="left"/>
        <w:rPr>
          <w:rFonts w:hint="default" w:ascii="ＭＳ 明朝" w:hAnsi="ＭＳ 明朝"/>
          <w:color w:val="auto"/>
        </w:rPr>
      </w:pPr>
      <w:r>
        <w:rPr>
          <w:rFonts w:hint="eastAsia" w:ascii="ＭＳ 明朝" w:hAnsi="ＭＳ 明朝"/>
          <w:color w:val="auto"/>
        </w:rPr>
        <w:t>（注）１．行為の方法欄には、次の事項を記載すること。</w:t>
      </w:r>
    </w:p>
    <w:p>
      <w:pPr>
        <w:pStyle w:val="0"/>
        <w:autoSpaceDE w:val="0"/>
        <w:autoSpaceDN w:val="0"/>
        <w:ind w:left="1204" w:leftChars="450" w:hanging="120" w:hangingChars="50"/>
        <w:jc w:val="left"/>
        <w:rPr>
          <w:rFonts w:hint="default" w:ascii="ＭＳ 明朝" w:hAnsi="ＭＳ 明朝"/>
          <w:color w:val="auto"/>
        </w:rPr>
      </w:pPr>
      <w:r>
        <w:rPr>
          <w:rFonts w:hint="eastAsia" w:ascii="ＭＳ 明朝" w:hAnsi="ＭＳ 明朝"/>
          <w:color w:val="auto"/>
        </w:rPr>
        <w:t>(1)</w:t>
      </w:r>
      <w:r>
        <w:rPr>
          <w:rFonts w:hint="eastAsia" w:ascii="ＭＳ 明朝" w:hAnsi="ＭＳ 明朝"/>
          <w:color w:val="auto"/>
        </w:rPr>
        <w:t>立竹の伐採にあっては、伐採面積、伐採する立竹の年齢及び束数並びに伐採跡地の取扱い</w:t>
      </w:r>
    </w:p>
    <w:p>
      <w:pPr>
        <w:pStyle w:val="0"/>
        <w:autoSpaceDE w:val="0"/>
        <w:autoSpaceDN w:val="0"/>
        <w:ind w:left="1204" w:leftChars="450" w:hanging="120" w:hangingChars="50"/>
        <w:jc w:val="left"/>
        <w:rPr>
          <w:rFonts w:hint="default" w:ascii="ＭＳ 明朝" w:hAnsi="ＭＳ 明朝"/>
          <w:color w:val="auto"/>
        </w:rPr>
      </w:pPr>
      <w:r>
        <w:rPr>
          <w:rFonts w:hint="eastAsia" w:ascii="ＭＳ 明朝" w:hAnsi="ＭＳ 明朝"/>
          <w:color w:val="auto"/>
        </w:rPr>
        <w:t>(2)</w:t>
      </w:r>
      <w:r>
        <w:rPr>
          <w:rFonts w:hint="eastAsia" w:ascii="ＭＳ 明朝" w:hAnsi="ＭＳ 明朝"/>
          <w:color w:val="auto"/>
        </w:rPr>
        <w:t>立木の損傷にあっては、損傷の目的、損傷する立木の樹種、年齢、本数及び面積並びに損傷後の取扱い</w:t>
      </w:r>
    </w:p>
    <w:p>
      <w:pPr>
        <w:pStyle w:val="0"/>
        <w:autoSpaceDE w:val="0"/>
        <w:autoSpaceDN w:val="0"/>
        <w:ind w:left="1204" w:leftChars="450" w:hanging="120" w:hangingChars="50"/>
        <w:jc w:val="left"/>
        <w:rPr>
          <w:rFonts w:hint="default" w:ascii="ＭＳ 明朝" w:hAnsi="ＭＳ 明朝"/>
          <w:color w:val="auto"/>
        </w:rPr>
      </w:pPr>
      <w:r>
        <w:rPr>
          <w:rFonts w:hint="eastAsia" w:ascii="ＭＳ 明朝" w:hAnsi="ＭＳ 明朝"/>
          <w:color w:val="auto"/>
        </w:rPr>
        <w:t>(3)</w:t>
      </w:r>
      <w:r>
        <w:rPr>
          <w:rFonts w:hint="eastAsia" w:ascii="ＭＳ 明朝" w:hAnsi="ＭＳ 明朝"/>
          <w:color w:val="auto"/>
        </w:rPr>
        <w:t>その他の形質変更等行為にあっては、変更の目的、行為の種類、内容及び面積、土地の形質の変更の状況、施行設備並びに行為地に係る使用目的の達成後の取扱い</w:t>
      </w:r>
    </w:p>
    <w:p>
      <w:pPr>
        <w:pStyle w:val="0"/>
        <w:ind w:left="1205" w:leftChars="400" w:hanging="241" w:hangingChars="100"/>
        <w:jc w:val="left"/>
        <w:rPr>
          <w:rFonts w:hint="default" w:ascii="ＭＳ 明朝" w:hAnsi="ＭＳ 明朝"/>
          <w:color w:val="auto"/>
        </w:rPr>
      </w:pPr>
      <w:r>
        <w:rPr>
          <w:rFonts w:hint="eastAsia" w:ascii="ＭＳ 明朝" w:hAnsi="ＭＳ 明朝"/>
          <w:color w:val="auto"/>
        </w:rPr>
        <w:t>２．面積を記載する場合には、実測又は見込みにより、ヘクタールを単位とし、小数第４位まで記載すること。</w:t>
      </w:r>
    </w:p>
    <w:p>
      <w:pPr>
        <w:pStyle w:val="0"/>
        <w:ind w:left="1205" w:leftChars="400" w:hanging="241" w:hangingChars="100"/>
        <w:jc w:val="left"/>
        <w:rPr>
          <w:rFonts w:hint="default" w:ascii="ＭＳ 明朝" w:hAnsi="ＭＳ 明朝"/>
          <w:color w:val="auto"/>
        </w:rPr>
      </w:pPr>
      <w:r>
        <w:rPr>
          <w:rFonts w:hint="eastAsia" w:ascii="ＭＳ 明朝" w:hAnsi="ＭＳ 明朝"/>
          <w:color w:val="auto"/>
        </w:rPr>
        <w:t>３．添付する図面の様式は、保安林指定（解除）図に準ずることとし、土地の形質の変更等を行う区域を明示すること。</w:t>
      </w:r>
    </w:p>
    <w:p>
      <w:pPr>
        <w:pStyle w:val="0"/>
        <w:jc w:val="left"/>
        <w:rPr>
          <w:rFonts w:hint="default" w:ascii="ＭＳ 明朝" w:hAnsi="ＭＳ 明朝"/>
          <w:color w:val="auto"/>
        </w:rPr>
      </w:pPr>
    </w:p>
    <w:p>
      <w:pPr>
        <w:pStyle w:val="0"/>
        <w:jc w:val="left"/>
        <w:rPr>
          <w:rFonts w:hint="default" w:ascii="ＭＳ 明朝" w:hAnsi="ＭＳ 明朝"/>
          <w:color w:val="auto"/>
        </w:rPr>
      </w:pPr>
      <w:bookmarkStart w:id="0" w:name="_GoBack"/>
      <w:bookmarkEnd w:id="0"/>
    </w:p>
    <w:sectPr>
      <w:footnotePr>
        <w:numRestart w:val="eachPage"/>
      </w:footnotePr>
      <w:endnotePr>
        <w:numFmt w:val="decimal"/>
      </w:endnotePr>
      <w:pgSz w:w="11906" w:h="16838"/>
      <w:pgMar w:top="1134" w:right="1134" w:bottom="1134" w:left="1134" w:header="284" w:footer="0" w:gutter="0"/>
      <w:cols w:space="720"/>
      <w:textDirection w:val="lrTb"/>
      <w:docGrid w:type="linesAndChars" w:linePitch="364" w:charSpace="633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alibri Light">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JustUnitMark">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964"/>
  <w:hyphenationZone w:val="0"/>
  <w:drawingGridHorizontalSpacing w:val="241"/>
  <w:drawingGridVerticalSpacing w:val="364"/>
  <w:displayHorizontalDrawingGridEvery w:val="0"/>
  <w:doNotShadeFormData/>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overflowPunct w:val="0"/>
      <w:jc w:val="both"/>
      <w:textAlignment w:val="baseline"/>
    </w:pPr>
    <w:rPr>
      <w:rFonts w:ascii="Times New Roman" w:hAnsi="Times New Roman"/>
      <w:color w:val="000000"/>
      <w:sz w:val="21"/>
    </w:rPr>
  </w:style>
  <w:style w:type="paragraph" w:styleId="1">
    <w:name w:val="heading 1"/>
    <w:basedOn w:val="0"/>
    <w:next w:val="0"/>
    <w:link w:val="22"/>
    <w:uiPriority w:val="0"/>
    <w:qFormat/>
    <w:pPr>
      <w:keepNext w:val="1"/>
      <w:keepLines w:val="1"/>
      <w:spacing w:before="240" w:beforeLines="0" w:beforeAutospacing="0"/>
      <w:outlineLvl w:val="0"/>
    </w:pPr>
    <w:rPr>
      <w:rFonts w:asciiTheme="majorHAnsi" w:hAnsiTheme="majorHAnsi" w:eastAsiaTheme="majorEastAsia"/>
      <w:color w:val="2F5395" w:themeColor="accent1" w:themeShade="BF"/>
      <w:sz w:val="3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sz w:val="18"/>
    </w:rPr>
  </w:style>
  <w:style w:type="character" w:styleId="16" w:customStyle="1">
    <w:name w:val="吹き出し (文字)"/>
    <w:basedOn w:val="10"/>
    <w:next w:val="16"/>
    <w:link w:val="15"/>
    <w:uiPriority w:val="0"/>
    <w:rPr>
      <w:rFonts w:ascii="Times New Roman" w:hAnsi="Times New Roman"/>
      <w:color w:val="000000"/>
      <w:sz w:val="18"/>
    </w:rPr>
  </w:style>
  <w:style w:type="paragraph" w:styleId="17">
    <w:name w:val="List Paragraph"/>
    <w:basedOn w:val="0"/>
    <w:next w:val="17"/>
    <w:link w:val="0"/>
    <w:uiPriority w:val="0"/>
    <w:qFormat/>
    <w:pPr>
      <w:ind w:left="720"/>
      <w:contextualSpacing w:val="1"/>
    </w:pPr>
  </w:style>
  <w:style w:type="paragraph" w:styleId="18">
    <w:name w:val="Note Heading"/>
    <w:basedOn w:val="0"/>
    <w:next w:val="0"/>
    <w:link w:val="19"/>
    <w:uiPriority w:val="0"/>
    <w:rPr>
      <w:rFonts w:ascii="ＭＳ 明朝" w:hAnsi="ＭＳ 明朝"/>
    </w:rPr>
  </w:style>
  <w:style w:type="character" w:styleId="19" w:customStyle="1">
    <w:name w:val="記 (文字)"/>
    <w:basedOn w:val="10"/>
    <w:next w:val="19"/>
    <w:link w:val="18"/>
    <w:uiPriority w:val="0"/>
    <w:rPr>
      <w:color w:val="000000"/>
      <w:sz w:val="21"/>
    </w:rPr>
  </w:style>
  <w:style w:type="paragraph" w:styleId="20">
    <w:name w:val="Closing"/>
    <w:basedOn w:val="0"/>
    <w:next w:val="20"/>
    <w:link w:val="21"/>
    <w:uiPriority w:val="0"/>
    <w:pPr>
      <w:ind w:left="4252"/>
    </w:pPr>
    <w:rPr>
      <w:rFonts w:ascii="ＭＳ 明朝" w:hAnsi="ＭＳ 明朝"/>
    </w:rPr>
  </w:style>
  <w:style w:type="character" w:styleId="21" w:customStyle="1">
    <w:name w:val="結語 (文字)"/>
    <w:basedOn w:val="10"/>
    <w:next w:val="21"/>
    <w:link w:val="20"/>
    <w:uiPriority w:val="0"/>
    <w:rPr>
      <w:color w:val="000000"/>
      <w:sz w:val="21"/>
    </w:rPr>
  </w:style>
  <w:style w:type="character" w:styleId="22" w:customStyle="1">
    <w:name w:val="見出し 1 (文字)"/>
    <w:basedOn w:val="10"/>
    <w:next w:val="22"/>
    <w:link w:val="1"/>
    <w:uiPriority w:val="0"/>
    <w:rPr>
      <w:rFonts w:asciiTheme="majorHAnsi" w:hAnsiTheme="majorHAnsi" w:eastAsiaTheme="majorEastAsia"/>
      <w:color w:val="2F5395" w:themeColor="accent1" w:themeShade="BF"/>
      <w:sz w:val="32"/>
    </w:rPr>
  </w:style>
  <w:style w:type="character" w:styleId="23">
    <w:name w:val="annotation reference"/>
    <w:basedOn w:val="10"/>
    <w:next w:val="23"/>
    <w:link w:val="0"/>
    <w:uiPriority w:val="0"/>
    <w:semiHidden/>
    <w:rPr>
      <w:sz w:val="18"/>
    </w:rPr>
  </w:style>
  <w:style w:type="paragraph" w:styleId="24">
    <w:name w:val="annotation text"/>
    <w:basedOn w:val="0"/>
    <w:next w:val="24"/>
    <w:link w:val="25"/>
    <w:uiPriority w:val="0"/>
    <w:semiHidden/>
    <w:pPr>
      <w:jc w:val="left"/>
    </w:pPr>
  </w:style>
  <w:style w:type="character" w:styleId="25" w:customStyle="1">
    <w:name w:val="コメント文字列 (文字)"/>
    <w:basedOn w:val="10"/>
    <w:next w:val="25"/>
    <w:link w:val="24"/>
    <w:uiPriority w:val="0"/>
    <w:rPr>
      <w:rFonts w:ascii="Times New Roman" w:hAnsi="Times New Roman"/>
      <w:color w:val="000000"/>
      <w:sz w:val="21"/>
    </w:rPr>
  </w:style>
  <w:style w:type="paragraph" w:styleId="26">
    <w:name w:val="annotation subject"/>
    <w:basedOn w:val="24"/>
    <w:next w:val="24"/>
    <w:link w:val="27"/>
    <w:uiPriority w:val="0"/>
    <w:semiHidden/>
    <w:rPr>
      <w:b w:val="1"/>
    </w:rPr>
  </w:style>
  <w:style w:type="character" w:styleId="27" w:customStyle="1">
    <w:name w:val="コメント内容 (文字)"/>
    <w:basedOn w:val="25"/>
    <w:next w:val="27"/>
    <w:link w:val="26"/>
    <w:uiPriority w:val="0"/>
    <w:rPr>
      <w:rFonts w:ascii="Times New Roman" w:hAnsi="Times New Roman"/>
      <w:b w:val="1"/>
      <w:color w:val="000000"/>
      <w:sz w:val="21"/>
    </w:rPr>
  </w:style>
  <w:style w:type="paragraph" w:styleId="28">
    <w:name w:val="Revision"/>
    <w:next w:val="28"/>
    <w:link w:val="0"/>
    <w:uiPriority w:val="0"/>
    <w:rPr>
      <w:rFonts w:ascii="Times New Roman" w:hAnsi="Times New Roman"/>
      <w:color w:val="000000"/>
      <w:sz w:val="21"/>
    </w:rPr>
  </w:style>
  <w:style w:type="paragraph" w:styleId="29">
    <w:name w:val="header"/>
    <w:basedOn w:val="0"/>
    <w:next w:val="29"/>
    <w:link w:val="30"/>
    <w:uiPriority w:val="0"/>
    <w:pPr>
      <w:tabs>
        <w:tab w:val="center" w:leader="none" w:pos="4252"/>
        <w:tab w:val="right" w:leader="none" w:pos="8504"/>
      </w:tabs>
      <w:snapToGrid w:val="0"/>
    </w:pPr>
  </w:style>
  <w:style w:type="character" w:styleId="30" w:customStyle="1">
    <w:name w:val="ヘッダー (文字)"/>
    <w:basedOn w:val="10"/>
    <w:next w:val="30"/>
    <w:link w:val="29"/>
    <w:uiPriority w:val="0"/>
    <w:rPr>
      <w:rFonts w:ascii="Times New Roman" w:hAnsi="Times New Roman"/>
      <w:color w:val="000000"/>
      <w:sz w:val="21"/>
    </w:rPr>
  </w:style>
  <w:style w:type="paragraph" w:styleId="31">
    <w:name w:val="footer"/>
    <w:basedOn w:val="0"/>
    <w:next w:val="31"/>
    <w:link w:val="32"/>
    <w:uiPriority w:val="0"/>
    <w:pPr>
      <w:tabs>
        <w:tab w:val="center" w:leader="none" w:pos="4252"/>
        <w:tab w:val="right" w:leader="none" w:pos="8504"/>
      </w:tabs>
      <w:snapToGrid w:val="0"/>
    </w:pPr>
  </w:style>
  <w:style w:type="character" w:styleId="32" w:customStyle="1">
    <w:name w:val="フッター (文字)"/>
    <w:basedOn w:val="10"/>
    <w:next w:val="32"/>
    <w:link w:val="31"/>
    <w:uiPriority w:val="0"/>
    <w:rPr>
      <w:rFonts w:ascii="Times New Roman" w:hAnsi="Times New Roman"/>
      <w:color w:val="000000"/>
      <w:sz w:val="21"/>
    </w:rPr>
  </w:style>
  <w:style w:type="character" w:styleId="33">
    <w:name w:val="footnote reference"/>
    <w:basedOn w:val="10"/>
    <w:next w:val="33"/>
    <w:link w:val="0"/>
    <w:uiPriority w:val="0"/>
    <w:semiHidden/>
    <w:rPr>
      <w:vertAlign w:val="superscript"/>
    </w:rPr>
  </w:style>
  <w:style w:type="character" w:styleId="34">
    <w:name w:val="endnote reference"/>
    <w:basedOn w:val="10"/>
    <w:next w:val="3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117</TotalTime>
  <Pages>32</Pages>
  <Words>52</Words>
  <Characters>11964</Characters>
  <Application>JUST Note</Application>
  <Lines>53467</Lines>
  <Paragraphs>847</Paragraphs>
  <Company>農林水産省</Company>
  <CharactersWithSpaces>13152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長谷川　太一</dc:creator>
  <cp:lastModifiedBy>533182</cp:lastModifiedBy>
  <cp:lastPrinted>2022-03-17T11:38:00Z</cp:lastPrinted>
  <dcterms:created xsi:type="dcterms:W3CDTF">2022-03-17T11:30:00Z</dcterms:created>
  <dcterms:modified xsi:type="dcterms:W3CDTF">2026-10-08T04:27:21Z</dcterms:modified>
  <cp:revision>7</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mplianceAssetId">
    <vt:lpwstr/>
  </property>
  <property fmtid="{D5CDD505-2E9C-101B-9397-08002B2CF9AE}" pid="3" name="ContentTypeId">
    <vt:lpwstr>0x010100A135454FA160074DA1934B124B1D697C</vt:lpwstr>
  </property>
  <property fmtid="{D5CDD505-2E9C-101B-9397-08002B2CF9AE}" pid="4" name="MediaServiceImageTags">
    <vt:lpwstr/>
  </property>
  <property fmtid="{D5CDD505-2E9C-101B-9397-08002B2CF9AE}" pid="5" name="Order">
    <vt:r8>2771700</vt:r8>
  </property>
  <property fmtid="{D5CDD505-2E9C-101B-9397-08002B2CF9AE}" pid="6" name="TemplateUrl">
    <vt:lpwstr/>
  </property>
  <property fmtid="{D5CDD505-2E9C-101B-9397-08002B2CF9AE}" pid="7" name="TriggerFlowInfo">
    <vt:lpwstr/>
  </property>
  <property fmtid="{D5CDD505-2E9C-101B-9397-08002B2CF9AE}" pid="8" name="_ExtendedDescription">
    <vt:lpwstr/>
  </property>
  <property fmtid="{D5CDD505-2E9C-101B-9397-08002B2CF9AE}" pid="9" name="xd_ProgID">
    <vt:lpwstr/>
  </property>
  <property fmtid="{D5CDD505-2E9C-101B-9397-08002B2CF9AE}" pid="10" name="xd_Signature">
    <vt:bool>false</vt:bool>
  </property>
</Properties>
</file>