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asciiTheme="minorEastAsia" w:hAnsiTheme="minorEastAsia" w:eastAsiaTheme="minorEastAsia"/>
          <w:spacing w:val="0"/>
        </w:rPr>
      </w:pPr>
      <w:r>
        <w:rPr>
          <w:rFonts w:hint="eastAsia" w:asciiTheme="minorEastAsia" w:hAnsiTheme="minorEastAsia" w:eastAsiaTheme="minorEastAsia"/>
        </w:rPr>
        <w:t>様式１</w:t>
      </w:r>
    </w:p>
    <w:p>
      <w:pPr>
        <w:pStyle w:val="15"/>
        <w:rPr>
          <w:rFonts w:hint="default" w:asciiTheme="minorEastAsia" w:hAnsiTheme="minorEastAsia" w:eastAsiaTheme="minorEastAsia"/>
          <w:spacing w:val="0"/>
        </w:rPr>
      </w:pPr>
    </w:p>
    <w:p>
      <w:pPr>
        <w:pStyle w:val="15"/>
        <w:jc w:val="center"/>
        <w:rPr>
          <w:rFonts w:hint="default" w:asciiTheme="minorEastAsia" w:hAnsiTheme="minorEastAsia" w:eastAsiaTheme="minorEastAsia"/>
          <w:spacing w:val="0"/>
        </w:rPr>
      </w:pPr>
      <w:r>
        <w:rPr>
          <w:rFonts w:hint="eastAsia" w:asciiTheme="minorEastAsia" w:hAnsiTheme="minorEastAsia" w:eastAsiaTheme="minorEastAsia"/>
        </w:rPr>
        <w:t>　　年度高知県農地流動化促進事業実施計画（変更）承認申請書</w:t>
      </w:r>
    </w:p>
    <w:p>
      <w:pPr>
        <w:pStyle w:val="15"/>
        <w:rPr>
          <w:rFonts w:hint="default" w:asciiTheme="minorEastAsia" w:hAnsiTheme="minorEastAsia" w:eastAsiaTheme="minorEastAsia"/>
          <w:spacing w:val="0"/>
        </w:rPr>
      </w:pPr>
    </w:p>
    <w:p>
      <w:pPr>
        <w:pStyle w:val="15"/>
        <w:jc w:val="right"/>
        <w:rPr>
          <w:rFonts w:hint="default" w:asciiTheme="minorEastAsia" w:hAnsiTheme="minorEastAsia" w:eastAsiaTheme="minorEastAsia"/>
          <w:spacing w:val="0"/>
        </w:rPr>
      </w:pPr>
      <w:r>
        <w:rPr>
          <w:rFonts w:hint="eastAsia" w:asciiTheme="minorEastAsia" w:hAnsiTheme="minorEastAsia" w:eastAsiaTheme="minorEastAsia"/>
        </w:rPr>
        <w:t>番　　　号</w:t>
      </w:r>
    </w:p>
    <w:p>
      <w:pPr>
        <w:pStyle w:val="15"/>
        <w:jc w:val="right"/>
        <w:rPr>
          <w:rFonts w:hint="default" w:asciiTheme="minorEastAsia" w:hAnsiTheme="minorEastAsia" w:eastAsiaTheme="minorEastAsia"/>
          <w:spacing w:val="0"/>
        </w:rPr>
      </w:pPr>
      <w:r>
        <w:rPr>
          <w:rFonts w:hint="eastAsia" w:asciiTheme="minorEastAsia" w:hAnsiTheme="minorEastAsia" w:eastAsiaTheme="minorEastAsia"/>
        </w:rPr>
        <w:t>年　月　日</w:t>
      </w: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r>
        <w:rPr>
          <w:rFonts w:hint="eastAsia" w:asciiTheme="minorEastAsia" w:hAnsiTheme="minorEastAsia" w:eastAsiaTheme="minorEastAsia"/>
        </w:rPr>
        <w:t>　高　知　県　知　事　</w:t>
      </w:r>
      <w:r>
        <w:rPr>
          <w:rFonts w:hint="default" w:asciiTheme="minorEastAsia" w:hAnsiTheme="minorEastAsia" w:eastAsiaTheme="minorEastAsia"/>
          <w:spacing w:val="-1"/>
        </w:rPr>
        <w:t xml:space="preserve"> </w:t>
      </w:r>
      <w:r>
        <w:rPr>
          <w:rFonts w:hint="eastAsia" w:asciiTheme="minorEastAsia" w:hAnsiTheme="minorEastAsia" w:eastAsiaTheme="minorEastAsia"/>
        </w:rPr>
        <w:t>様</w:t>
      </w: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r>
        <w:rPr>
          <w:rFonts w:hint="eastAsia" w:asciiTheme="minorEastAsia" w:hAnsiTheme="minorEastAsia" w:eastAsiaTheme="minorEastAsia"/>
        </w:rPr>
        <w:t>　　　　　　　　　　　　　　　　　　　申請者（住　所）</w:t>
      </w:r>
    </w:p>
    <w:p>
      <w:pPr>
        <w:pStyle w:val="15"/>
        <w:rPr>
          <w:rFonts w:hint="default" w:asciiTheme="minorEastAsia" w:hAnsiTheme="minorEastAsia" w:eastAsiaTheme="minorEastAsia"/>
          <w:spacing w:val="0"/>
        </w:rPr>
      </w:pPr>
      <w:r>
        <w:rPr>
          <w:rFonts w:hint="eastAsia" w:asciiTheme="minorEastAsia" w:hAnsiTheme="minorEastAsia" w:eastAsiaTheme="minorEastAsia"/>
        </w:rPr>
        <w:t>　　　　　　　　　　　　　　　　　　　　　　（名　称）</w:t>
      </w:r>
      <w:r>
        <w:rPr>
          <w:rFonts w:hint="default" w:asciiTheme="minorEastAsia" w:hAnsiTheme="minorEastAsia" w:eastAsiaTheme="minorEastAsia"/>
          <w:spacing w:val="-1"/>
        </w:rPr>
        <w:t xml:space="preserve"> </w:t>
      </w:r>
      <w:r>
        <w:rPr>
          <w:rFonts w:hint="eastAsia" w:asciiTheme="minorEastAsia" w:hAnsiTheme="minorEastAsia" w:eastAsiaTheme="minorEastAsia"/>
        </w:rPr>
        <w:t>　</w:t>
      </w:r>
    </w:p>
    <w:p>
      <w:pPr>
        <w:pStyle w:val="15"/>
        <w:rPr>
          <w:rFonts w:hint="default" w:asciiTheme="minorEastAsia" w:hAnsiTheme="minorEastAsia" w:eastAsiaTheme="minorEastAsia"/>
          <w:spacing w:val="0"/>
        </w:rPr>
      </w:pPr>
      <w:r>
        <w:rPr>
          <w:rFonts w:hint="default" w:asciiTheme="minorEastAsia" w:hAnsiTheme="minorEastAsia" w:eastAsiaTheme="minorEastAsia"/>
          <w:spacing w:val="-1"/>
        </w:rPr>
        <w:t xml:space="preserve">                                            </w:t>
      </w:r>
      <w:r>
        <w:rPr>
          <w:rFonts w:hint="eastAsia" w:asciiTheme="minorEastAsia" w:hAnsiTheme="minorEastAsia" w:eastAsiaTheme="minorEastAsia"/>
        </w:rPr>
        <w:t>（代表者）　　　　　　</w:t>
      </w: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r>
        <w:rPr>
          <w:rFonts w:hint="eastAsia" w:asciiTheme="minorEastAsia" w:hAnsiTheme="minorEastAsia" w:eastAsiaTheme="minorEastAsia"/>
        </w:rPr>
        <w:t>　農地流動化促進事</w:t>
      </w:r>
      <w:bookmarkStart w:id="0" w:name="_GoBack"/>
      <w:bookmarkEnd w:id="0"/>
      <w:r>
        <w:rPr>
          <w:rFonts w:hint="eastAsia" w:asciiTheme="minorEastAsia" w:hAnsiTheme="minorEastAsia" w:eastAsiaTheme="minorEastAsia"/>
        </w:rPr>
        <w:t>業実施計画につき、高知県農地流動化促進事業実施要綱第７条第１項の規定による承認を受けたいので別紙のとおり申請します。</w:t>
      </w:r>
    </w:p>
    <w:p>
      <w:pPr>
        <w:pStyle w:val="15"/>
        <w:rPr>
          <w:rFonts w:hint="default" w:asciiTheme="minorEastAsia" w:hAnsiTheme="minorEastAsia" w:eastAsiaTheme="minorEastAsia"/>
          <w:spacing w:val="0"/>
        </w:rPr>
      </w:pPr>
      <w:r>
        <w:rPr>
          <w:rFonts w:hint="default" w:asciiTheme="minorEastAsia" w:hAnsiTheme="minorEastAsia" w:eastAsiaTheme="minorEastAsia"/>
          <w:spacing w:val="0"/>
        </w:rPr>
        <mc:AlternateContent>
          <mc:Choice Requires="wps">
            <w:drawing>
              <wp:anchor simplePos="0" relativeHeight="2" behindDoc="0" locked="0" layoutInCell="1" hidden="0" allowOverlap="1">
                <wp:simplePos x="0" y="0"/>
                <wp:positionH relativeFrom="column">
                  <wp:posOffset>-173355</wp:posOffset>
                </wp:positionH>
                <wp:positionV relativeFrom="paragraph">
                  <wp:posOffset>114935</wp:posOffset>
                </wp:positionV>
                <wp:extent cx="6211570" cy="130238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6211570" cy="1302385"/>
                        </a:xfrm>
                        <a:prstGeom prst="bracketPair">
                          <a:avLst>
                            <a:gd name="adj" fmla="val 16671"/>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9.0500000000000007pt;mso-position-vertical-relative:text;mso-position-horizontal-relative:text;position:absolute;height:102.55pt;width:489.1pt;margin-left:-13.65pt;z-index:2;" o:spid="_x0000_s1026" o:allowincell="t" o:allowoverlap="t" filled="f" stroked="t" strokecolor="#000000" strokeweight="0.75pt" o:spt="185" type="#_x0000_t185" adj="3601">
                <v:fill/>
                <v:stroke filltype="solid"/>
                <v:textbox style="layout-flow:horizontal;"/>
                <v:imagedata o:title=""/>
                <w10:wrap type="none" anchorx="text" anchory="text"/>
              </v:shape>
            </w:pict>
          </mc:Fallback>
        </mc:AlternateContent>
      </w: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r>
        <w:rPr>
          <w:rFonts w:hint="eastAsia" w:asciiTheme="minorEastAsia" w:hAnsiTheme="minorEastAsia" w:eastAsiaTheme="minorEastAsia"/>
        </w:rPr>
        <w:t>　　　年　月　日付け　第　号で承認のあった農地流動化促進事業の実施計画を変更</w:t>
      </w:r>
    </w:p>
    <w:p>
      <w:pPr>
        <w:pStyle w:val="15"/>
        <w:rPr>
          <w:rFonts w:hint="default" w:asciiTheme="minorEastAsia" w:hAnsiTheme="minorEastAsia" w:eastAsiaTheme="minorEastAsia"/>
          <w:spacing w:val="0"/>
        </w:rPr>
      </w:pPr>
      <w:r>
        <w:rPr>
          <w:rFonts w:hint="eastAsia" w:asciiTheme="minorEastAsia" w:hAnsiTheme="minorEastAsia" w:eastAsiaTheme="minorEastAsia"/>
        </w:rPr>
        <w:t>　したいので、高知県農地流動化促進事業実施要綱第７条第２項の規定に基づき、別</w:t>
      </w:r>
    </w:p>
    <w:p>
      <w:pPr>
        <w:pStyle w:val="15"/>
        <w:rPr>
          <w:rFonts w:hint="default" w:asciiTheme="minorEastAsia" w:hAnsiTheme="minorEastAsia" w:eastAsiaTheme="minorEastAsia"/>
          <w:spacing w:val="0"/>
        </w:rPr>
      </w:pPr>
      <w:r>
        <w:rPr>
          <w:rFonts w:hint="eastAsia" w:asciiTheme="minorEastAsia" w:hAnsiTheme="minorEastAsia" w:eastAsiaTheme="minorEastAsia"/>
        </w:rPr>
        <w:t>　紙のとおり申請します。</w:t>
      </w: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sz w:val="24"/>
        </w:rPr>
      </w:pPr>
      <w:r>
        <w:rPr>
          <w:rFonts w:hint="eastAsia" w:asciiTheme="minorEastAsia" w:hAnsiTheme="minorEastAsia" w:eastAsiaTheme="minorEastAsia"/>
          <w:spacing w:val="0"/>
        </w:rPr>
        <w:t>　</w:t>
      </w:r>
      <w:r>
        <w:rPr>
          <w:rFonts w:hint="eastAsia" w:asciiTheme="minorEastAsia" w:hAnsiTheme="minorEastAsia" w:eastAsiaTheme="minorEastAsia"/>
          <w:spacing w:val="0"/>
          <w:sz w:val="24"/>
        </w:rPr>
        <w:t>（別紙）</w:t>
      </w:r>
    </w:p>
    <w:p>
      <w:pPr>
        <w:pStyle w:val="15"/>
        <w:rPr>
          <w:rFonts w:hint="default" w:asciiTheme="minorEastAsia" w:hAnsiTheme="minorEastAsia" w:eastAsiaTheme="minorEastAsia"/>
          <w:spacing w:val="0"/>
          <w:sz w:val="24"/>
        </w:rPr>
      </w:pPr>
      <w:r>
        <w:rPr>
          <w:rFonts w:hint="eastAsia" w:asciiTheme="minorEastAsia" w:hAnsiTheme="minorEastAsia" w:eastAsiaTheme="minorEastAsia"/>
          <w:spacing w:val="0"/>
          <w:sz w:val="24"/>
        </w:rPr>
        <w:t>　　　　　　　　　　　　　年度農地流動化促進事業実施計画</w:t>
      </w:r>
    </w:p>
    <w:p>
      <w:pPr>
        <w:pStyle w:val="15"/>
        <w:rPr>
          <w:rFonts w:hint="default" w:asciiTheme="minorEastAsia" w:hAnsiTheme="minorEastAsia" w:eastAsiaTheme="minorEastAsia"/>
          <w:spacing w:val="0"/>
        </w:rPr>
      </w:pPr>
      <w:r>
        <w:rPr>
          <w:rFonts w:hint="eastAsia" w:asciiTheme="minorEastAsia" w:hAnsiTheme="minorEastAsia" w:eastAsiaTheme="minorEastAsia"/>
          <w:spacing w:val="0"/>
        </w:rPr>
        <w:t>　</w:t>
      </w:r>
    </w:p>
    <w:p>
      <w:pPr>
        <w:pStyle w:val="15"/>
        <w:rPr>
          <w:rFonts w:hint="eastAsia"/>
        </w:rPr>
      </w:pPr>
      <w:r>
        <w:rPr>
          <w:rFonts w:hint="eastAsia" w:asciiTheme="minorEastAsia" w:hAnsiTheme="minorEastAsia" w:eastAsiaTheme="minorEastAsia"/>
          <w:spacing w:val="0"/>
        </w:rPr>
        <w:t>　　　　　　　　　　　　　　　　　　　　　　　　　　</w:t>
      </w:r>
    </w:p>
    <w:tbl>
      <w:tblPr>
        <w:tblStyle w:val="11"/>
        <w:tblpPr w:leftFromText="142" w:rightFromText="142" w:topFromText="0" w:bottomFromText="0" w:vertAnchor="text" w:horzAnchor="text" w:tblpX="-184" w:tblpY="40"/>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478"/>
        <w:gridCol w:w="692"/>
        <w:gridCol w:w="577"/>
        <w:gridCol w:w="676"/>
        <w:gridCol w:w="626"/>
        <w:gridCol w:w="643"/>
        <w:gridCol w:w="577"/>
        <w:gridCol w:w="593"/>
        <w:gridCol w:w="594"/>
        <w:gridCol w:w="593"/>
        <w:gridCol w:w="643"/>
        <w:gridCol w:w="593"/>
        <w:gridCol w:w="594"/>
        <w:gridCol w:w="577"/>
        <w:gridCol w:w="593"/>
        <w:gridCol w:w="536"/>
        <w:gridCol w:w="568"/>
      </w:tblGrid>
      <w:tr>
        <w:trPr>
          <w:trHeight w:val="624" w:hRule="atLeast"/>
        </w:trPr>
        <w:tc>
          <w:tcPr>
            <w:tcW w:w="117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jc w:val="center"/>
              <w:rPr>
                <w:rFonts w:hint="default" w:asciiTheme="minorEastAsia" w:hAnsiTheme="minorEastAsia" w:eastAsiaTheme="minorEastAsia"/>
                <w:spacing w:val="0"/>
                <w:sz w:val="22"/>
              </w:rPr>
            </w:pPr>
          </w:p>
          <w:p>
            <w:pPr>
              <w:pStyle w:val="15"/>
              <w:jc w:val="center"/>
              <w:rPr>
                <w:rFonts w:hint="default" w:asciiTheme="minorEastAsia" w:hAnsiTheme="minorEastAsia" w:eastAsiaTheme="minorEastAsia"/>
                <w:spacing w:val="0"/>
                <w:sz w:val="22"/>
              </w:rPr>
            </w:pPr>
          </w:p>
          <w:p>
            <w:pPr>
              <w:pStyle w:val="15"/>
              <w:jc w:val="center"/>
              <w:rPr>
                <w:rFonts w:hint="eastAsia"/>
                <w:sz w:val="22"/>
              </w:rPr>
            </w:pPr>
          </w:p>
        </w:tc>
        <w:tc>
          <w:tcPr>
            <w:tcW w:w="187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p>
            <w:pPr>
              <w:pStyle w:val="0"/>
              <w:jc w:val="center"/>
              <w:rPr>
                <w:rFonts w:hint="eastAsia"/>
                <w:sz w:val="22"/>
              </w:rPr>
            </w:pPr>
            <w:r>
              <w:rPr>
                <w:rFonts w:hint="eastAsia"/>
                <w:sz w:val="22"/>
              </w:rPr>
              <w:t>一般農地</w:t>
            </w:r>
          </w:p>
        </w:tc>
        <w:tc>
          <w:tcPr>
            <w:tcW w:w="181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p>
            <w:pPr>
              <w:pStyle w:val="0"/>
              <w:jc w:val="center"/>
              <w:rPr>
                <w:rFonts w:hint="eastAsia"/>
                <w:sz w:val="22"/>
              </w:rPr>
            </w:pPr>
            <w:r>
              <w:rPr>
                <w:rFonts w:hint="eastAsia"/>
                <w:sz w:val="22"/>
              </w:rPr>
              <w:t>未墾地</w:t>
            </w:r>
          </w:p>
        </w:tc>
        <w:tc>
          <w:tcPr>
            <w:tcW w:w="183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0"/>
              </w:rPr>
            </w:pPr>
          </w:p>
          <w:p>
            <w:pPr>
              <w:pStyle w:val="0"/>
              <w:ind w:leftChars="0" w:firstLine="0" w:firstLineChars="0"/>
              <w:rPr>
                <w:rFonts w:hint="eastAsia"/>
                <w:sz w:val="20"/>
              </w:rPr>
            </w:pPr>
            <w:r>
              <w:rPr>
                <w:rFonts w:hint="eastAsia"/>
                <w:sz w:val="20"/>
              </w:rPr>
              <w:t>農業用施設用地等</w:t>
            </w:r>
          </w:p>
        </w:tc>
        <w:tc>
          <w:tcPr>
            <w:tcW w:w="176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p>
            <w:pPr>
              <w:pStyle w:val="0"/>
              <w:jc w:val="center"/>
              <w:rPr>
                <w:rFonts w:hint="eastAsia"/>
                <w:sz w:val="22"/>
              </w:rPr>
            </w:pPr>
            <w:r>
              <w:rPr>
                <w:rFonts w:hint="eastAsia"/>
                <w:sz w:val="22"/>
              </w:rPr>
              <w:t>農業用施設等</w:t>
            </w:r>
          </w:p>
        </w:tc>
        <w:tc>
          <w:tcPr>
            <w:tcW w:w="169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p>
            <w:pPr>
              <w:pStyle w:val="0"/>
              <w:jc w:val="center"/>
              <w:rPr>
                <w:rFonts w:hint="eastAsia"/>
                <w:sz w:val="22"/>
              </w:rPr>
            </w:pPr>
            <w:r>
              <w:rPr>
                <w:rFonts w:hint="eastAsia"/>
                <w:sz w:val="22"/>
              </w:rPr>
              <w:t>合計</w:t>
            </w:r>
          </w:p>
          <w:p>
            <w:pPr>
              <w:pStyle w:val="0"/>
              <w:jc w:val="center"/>
              <w:rPr>
                <w:rFonts w:hint="eastAsia"/>
                <w:sz w:val="22"/>
              </w:rPr>
            </w:pPr>
          </w:p>
        </w:tc>
      </w:tr>
      <w:tr>
        <w:trPr>
          <w:trHeight w:val="413" w:hRule="atLeast"/>
        </w:trPr>
        <w:tc>
          <w:tcPr>
            <w:tcW w:w="117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件数</w:t>
            </w:r>
          </w:p>
        </w:tc>
        <w:tc>
          <w:tcPr>
            <w:tcW w:w="6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面積</w:t>
            </w:r>
          </w:p>
        </w:tc>
        <w:tc>
          <w:tcPr>
            <w:tcW w:w="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価額</w:t>
            </w:r>
          </w:p>
        </w:tc>
        <w:tc>
          <w:tcPr>
            <w:tcW w:w="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件数</w:t>
            </w: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面積</w:t>
            </w: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価額</w:t>
            </w: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件数</w:t>
            </w: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面積</w:t>
            </w:r>
          </w:p>
        </w:tc>
        <w:tc>
          <w:tcPr>
            <w:tcW w:w="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価額</w:t>
            </w: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件数</w:t>
            </w: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面積</w:t>
            </w: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価額</w:t>
            </w: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件数</w:t>
            </w:r>
          </w:p>
        </w:tc>
        <w:tc>
          <w:tcPr>
            <w:tcW w:w="5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面積</w:t>
            </w:r>
          </w:p>
        </w:tc>
        <w:tc>
          <w:tcPr>
            <w:tcW w:w="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価額</w:t>
            </w:r>
          </w:p>
        </w:tc>
      </w:tr>
      <w:tr>
        <w:trPr>
          <w:trHeight w:val="435" w:hRule="atLeast"/>
        </w:trPr>
        <w:tc>
          <w:tcPr>
            <w:tcW w:w="11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jc w:val="center"/>
              <w:rPr>
                <w:rFonts w:hint="eastAsia"/>
                <w:sz w:val="18"/>
              </w:rPr>
            </w:pP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件</w:t>
            </w:r>
          </w:p>
        </w:tc>
        <w:tc>
          <w:tcPr>
            <w:tcW w:w="6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10a</w:t>
            </w:r>
          </w:p>
        </w:tc>
        <w:tc>
          <w:tcPr>
            <w:tcW w:w="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千円</w:t>
            </w:r>
          </w:p>
        </w:tc>
        <w:tc>
          <w:tcPr>
            <w:tcW w:w="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件</w:t>
            </w: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10a</w:t>
            </w: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千円</w:t>
            </w: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件</w:t>
            </w: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10a</w:t>
            </w:r>
          </w:p>
        </w:tc>
        <w:tc>
          <w:tcPr>
            <w:tcW w:w="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千円</w:t>
            </w: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件</w:t>
            </w: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10a</w:t>
            </w: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千円</w:t>
            </w: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件</w:t>
            </w:r>
          </w:p>
        </w:tc>
        <w:tc>
          <w:tcPr>
            <w:tcW w:w="5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10a</w:t>
            </w:r>
          </w:p>
        </w:tc>
        <w:tc>
          <w:tcPr>
            <w:tcW w:w="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千円</w:t>
            </w:r>
          </w:p>
        </w:tc>
      </w:tr>
      <w:tr>
        <w:trPr>
          <w:trHeight w:val="804" w:hRule="atLeast"/>
        </w:trPr>
        <w:tc>
          <w:tcPr>
            <w:tcW w:w="11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jc w:val="center"/>
              <w:rPr>
                <w:rFonts w:hint="eastAsia"/>
                <w:sz w:val="22"/>
              </w:rPr>
            </w:pPr>
            <w:r>
              <w:rPr>
                <w:rFonts w:hint="eastAsia"/>
                <w:sz w:val="22"/>
              </w:rPr>
              <w:t>前年度末</w:t>
            </w:r>
          </w:p>
          <w:p>
            <w:pPr>
              <w:pStyle w:val="15"/>
              <w:jc w:val="center"/>
              <w:rPr>
                <w:rFonts w:hint="eastAsia"/>
                <w:sz w:val="22"/>
              </w:rPr>
            </w:pPr>
            <w:r>
              <w:rPr>
                <w:rFonts w:hint="eastAsia"/>
                <w:sz w:val="22"/>
              </w:rPr>
              <w:t>保有量</w:t>
            </w: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rPr>
            </w:pPr>
          </w:p>
        </w:tc>
      </w:tr>
      <w:tr>
        <w:trPr>
          <w:trHeight w:val="1017" w:hRule="atLeast"/>
        </w:trPr>
        <w:tc>
          <w:tcPr>
            <w:tcW w:w="47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jc w:val="center"/>
              <w:rPr>
                <w:rFonts w:hint="default" w:asciiTheme="minorEastAsia" w:hAnsiTheme="minorEastAsia" w:eastAsiaTheme="minorEastAsia"/>
                <w:spacing w:val="0"/>
                <w:sz w:val="22"/>
              </w:rPr>
            </w:pPr>
          </w:p>
          <w:p>
            <w:pPr>
              <w:pStyle w:val="15"/>
              <w:jc w:val="center"/>
              <w:rPr>
                <w:rFonts w:hint="default" w:asciiTheme="minorEastAsia" w:hAnsiTheme="minorEastAsia" w:eastAsiaTheme="minorEastAsia"/>
                <w:spacing w:val="0"/>
                <w:sz w:val="22"/>
              </w:rPr>
            </w:pPr>
            <w:r>
              <w:rPr>
                <w:rFonts w:hint="eastAsia" w:asciiTheme="minorEastAsia" w:hAnsiTheme="minorEastAsia" w:eastAsiaTheme="minorEastAsia"/>
                <w:spacing w:val="0"/>
                <w:sz w:val="22"/>
              </w:rPr>
              <w:t>本</w:t>
            </w:r>
          </w:p>
          <w:p>
            <w:pPr>
              <w:pStyle w:val="15"/>
              <w:jc w:val="center"/>
              <w:rPr>
                <w:rFonts w:hint="default" w:asciiTheme="minorEastAsia" w:hAnsiTheme="minorEastAsia" w:eastAsiaTheme="minorEastAsia"/>
                <w:spacing w:val="0"/>
                <w:sz w:val="22"/>
              </w:rPr>
            </w:pPr>
            <w:r>
              <w:rPr>
                <w:rFonts w:hint="eastAsia" w:asciiTheme="minorEastAsia" w:hAnsiTheme="minorEastAsia" w:eastAsiaTheme="minorEastAsia"/>
                <w:spacing w:val="0"/>
                <w:sz w:val="22"/>
              </w:rPr>
              <w:t>年</w:t>
            </w:r>
          </w:p>
          <w:p>
            <w:pPr>
              <w:pStyle w:val="15"/>
              <w:jc w:val="center"/>
              <w:rPr>
                <w:rFonts w:hint="default" w:asciiTheme="minorEastAsia" w:hAnsiTheme="minorEastAsia" w:eastAsiaTheme="minorEastAsia"/>
                <w:spacing w:val="0"/>
                <w:sz w:val="22"/>
              </w:rPr>
            </w:pPr>
            <w:r>
              <w:rPr>
                <w:rFonts w:hint="eastAsia" w:asciiTheme="minorEastAsia" w:hAnsiTheme="minorEastAsia" w:eastAsiaTheme="minorEastAsia"/>
                <w:spacing w:val="0"/>
                <w:sz w:val="22"/>
              </w:rPr>
              <w:t>度</w:t>
            </w:r>
          </w:p>
          <w:p>
            <w:pPr>
              <w:pStyle w:val="15"/>
              <w:jc w:val="center"/>
              <w:rPr>
                <w:rFonts w:hint="default" w:asciiTheme="minorEastAsia" w:hAnsiTheme="minorEastAsia" w:eastAsiaTheme="minorEastAsia"/>
                <w:spacing w:val="0"/>
                <w:sz w:val="22"/>
              </w:rPr>
            </w:pPr>
            <w:r>
              <w:rPr>
                <w:rFonts w:hint="eastAsia" w:asciiTheme="minorEastAsia" w:hAnsiTheme="minorEastAsia" w:eastAsiaTheme="minorEastAsia"/>
                <w:spacing w:val="0"/>
                <w:sz w:val="22"/>
              </w:rPr>
              <w:t>分</w:t>
            </w:r>
          </w:p>
          <w:p>
            <w:pPr>
              <w:pStyle w:val="15"/>
              <w:jc w:val="center"/>
              <w:rPr>
                <w:rFonts w:hint="eastAsia"/>
                <w:sz w:val="22"/>
              </w:rPr>
            </w:pP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p>
            <w:pPr>
              <w:pStyle w:val="0"/>
              <w:jc w:val="center"/>
              <w:rPr>
                <w:rFonts w:hint="eastAsia"/>
                <w:sz w:val="22"/>
              </w:rPr>
            </w:pPr>
          </w:p>
          <w:p>
            <w:pPr>
              <w:pStyle w:val="0"/>
              <w:jc w:val="center"/>
              <w:rPr>
                <w:rFonts w:hint="eastAsia"/>
                <w:sz w:val="22"/>
              </w:rPr>
            </w:pPr>
            <w:r>
              <w:rPr>
                <w:rFonts w:hint="eastAsia"/>
                <w:sz w:val="22"/>
              </w:rPr>
              <w:t>買入</w:t>
            </w: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r>
      <w:tr>
        <w:trPr>
          <w:trHeight w:val="993" w:hRule="atLeast"/>
        </w:trPr>
        <w:tc>
          <w:tcPr>
            <w:tcW w:w="47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18"/>
              </w:rPr>
            </w:pP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p>
            <w:pPr>
              <w:pStyle w:val="0"/>
              <w:jc w:val="center"/>
              <w:rPr>
                <w:rFonts w:hint="eastAsia"/>
                <w:sz w:val="22"/>
              </w:rPr>
            </w:pPr>
          </w:p>
          <w:p>
            <w:pPr>
              <w:pStyle w:val="0"/>
              <w:jc w:val="center"/>
              <w:rPr>
                <w:rFonts w:hint="eastAsia"/>
                <w:sz w:val="22"/>
              </w:rPr>
            </w:pPr>
            <w:r>
              <w:rPr>
                <w:rFonts w:hint="eastAsia"/>
                <w:sz w:val="22"/>
              </w:rPr>
              <w:t>売渡</w:t>
            </w: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r>
      <w:tr>
        <w:trPr>
          <w:trHeight w:val="1464" w:hRule="atLeast"/>
        </w:trPr>
        <w:tc>
          <w:tcPr>
            <w:tcW w:w="11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jc w:val="center"/>
              <w:rPr>
                <w:rFonts w:hint="default" w:asciiTheme="minorEastAsia" w:hAnsiTheme="minorEastAsia" w:eastAsiaTheme="minorEastAsia"/>
                <w:spacing w:val="0"/>
                <w:sz w:val="22"/>
              </w:rPr>
            </w:pPr>
          </w:p>
          <w:p>
            <w:pPr>
              <w:pStyle w:val="15"/>
              <w:jc w:val="center"/>
              <w:rPr>
                <w:rFonts w:hint="eastAsia"/>
                <w:sz w:val="22"/>
              </w:rPr>
            </w:pPr>
            <w:r>
              <w:rPr>
                <w:rFonts w:hint="eastAsia" w:asciiTheme="minorEastAsia" w:hAnsiTheme="minorEastAsia" w:eastAsiaTheme="minorEastAsia"/>
                <w:spacing w:val="0"/>
                <w:sz w:val="22"/>
              </w:rPr>
              <w:t>本年度末保有量</w:t>
            </w: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rPr>
            </w:pPr>
          </w:p>
        </w:tc>
      </w:tr>
    </w:tbl>
    <w:p>
      <w:pPr>
        <w:pStyle w:val="0"/>
        <w:rPr>
          <w:rFonts w:hint="eastAsia"/>
        </w:rPr>
      </w:pPr>
    </w:p>
    <w:p>
      <w:pPr>
        <w:pStyle w:val="0"/>
        <w:rPr>
          <w:rFonts w:hint="eastAsia"/>
        </w:rPr>
      </w:pPr>
    </w:p>
    <w:p>
      <w:pPr>
        <w:pStyle w:val="0"/>
        <w:rPr>
          <w:rFonts w:hint="default"/>
          <w:color w:val="auto"/>
          <w:spacing w:val="12"/>
          <w:sz w:val="24"/>
        </w:rPr>
      </w:pPr>
      <w:r>
        <w:rPr>
          <w:rFonts w:hint="eastAsia"/>
          <w:sz w:val="24"/>
        </w:rPr>
        <w:t>（注</w:t>
      </w:r>
      <w:r>
        <w:rPr>
          <w:rFonts w:hint="eastAsia"/>
          <w:sz w:val="24"/>
          <w:u w:val="none" w:color="auto"/>
        </w:rPr>
        <w:t>）</w:t>
      </w:r>
      <w:r>
        <w:rPr>
          <w:rFonts w:hint="eastAsia"/>
          <w:color w:val="auto"/>
          <w:sz w:val="24"/>
        </w:rPr>
        <w:t>１　前年度末保有量欄及び本年度末保有量欄の件数は買入件数によるものとし、</w:t>
      </w:r>
    </w:p>
    <w:p>
      <w:pPr>
        <w:pStyle w:val="0"/>
        <w:ind w:firstLine="960" w:firstLineChars="400"/>
        <w:rPr>
          <w:rFonts w:hint="default"/>
          <w:color w:val="auto"/>
          <w:spacing w:val="12"/>
          <w:sz w:val="24"/>
        </w:rPr>
      </w:pPr>
      <w:r>
        <w:rPr>
          <w:rFonts w:hint="eastAsia"/>
          <w:color w:val="auto"/>
          <w:sz w:val="24"/>
        </w:rPr>
        <w:t>また、価額欄には対応する土地等の買入価額を記入してください。</w:t>
      </w:r>
      <w:r>
        <w:rPr>
          <w:rFonts w:hint="default"/>
          <w:color w:val="auto"/>
          <w:sz w:val="24"/>
        </w:rPr>
        <w:t xml:space="preserve">   </w:t>
      </w:r>
    </w:p>
    <w:p>
      <w:pPr>
        <w:pStyle w:val="0"/>
        <w:adjustRightInd w:val="1"/>
        <w:spacing w:line="232" w:lineRule="exact"/>
        <w:ind w:left="744" w:hanging="744" w:hangingChars="400"/>
        <w:rPr>
          <w:rFonts w:hint="default"/>
          <w:color w:val="auto"/>
          <w:spacing w:val="12"/>
          <w:sz w:val="24"/>
        </w:rPr>
      </w:pPr>
      <w:r>
        <w:rPr>
          <w:rFonts w:hint="default"/>
          <w:color w:val="auto"/>
          <w:sz w:val="24"/>
        </w:rPr>
        <w:t xml:space="preserve">   </w:t>
      </w:r>
      <w:r>
        <w:rPr>
          <w:rFonts w:hint="eastAsia"/>
          <w:color w:val="auto"/>
          <w:sz w:val="24"/>
        </w:rPr>
        <w:t>　</w:t>
      </w:r>
      <w:r>
        <w:rPr>
          <w:rFonts w:hint="eastAsia"/>
          <w:color w:val="auto"/>
          <w:sz w:val="24"/>
        </w:rPr>
        <w:t xml:space="preserve"> </w:t>
      </w:r>
      <w:r>
        <w:rPr>
          <w:rFonts w:hint="eastAsia"/>
          <w:color w:val="auto"/>
          <w:sz w:val="24"/>
        </w:rPr>
        <w:t>２　交換の場合の譲受、譲渡は〈　〉書で、譲受＝買入、譲渡＝売渡として外数で記入してください。</w:t>
      </w:r>
      <w:r>
        <w:rPr>
          <w:rFonts w:hint="default"/>
          <w:color w:val="auto"/>
          <w:sz w:val="24"/>
        </w:rPr>
        <w:t xml:space="preserve">  </w:t>
      </w:r>
    </w:p>
    <w:p>
      <w:pPr>
        <w:pStyle w:val="0"/>
        <w:rPr>
          <w:rFonts w:hint="eastAsia"/>
          <w:sz w:val="24"/>
          <w:u w:val="none" w:color="auto"/>
        </w:rPr>
      </w:pPr>
      <w:r>
        <w:rPr>
          <w:rFonts w:hint="eastAsia"/>
          <w:color w:val="auto"/>
          <w:spacing w:val="-2"/>
          <w:sz w:val="24"/>
        </w:rPr>
        <w:t>　　　３</w:t>
      </w:r>
      <w:r>
        <w:rPr>
          <w:rFonts w:hint="eastAsia"/>
          <w:color w:val="auto"/>
          <w:spacing w:val="-2"/>
          <w:sz w:val="24"/>
        </w:rPr>
        <w:t xml:space="preserve">  </w:t>
      </w:r>
      <w:r>
        <w:rPr>
          <w:rFonts w:hint="eastAsia"/>
          <w:color w:val="auto"/>
          <w:sz w:val="24"/>
        </w:rPr>
        <w:t>売渡の価額欄は、下段には当該売渡土地の売渡価額を記入し、上段には、売渡</w:t>
      </w:r>
    </w:p>
    <w:p>
      <w:pPr>
        <w:pStyle w:val="0"/>
        <w:ind w:firstLine="960" w:firstLineChars="400"/>
        <w:rPr>
          <w:rFonts w:hint="eastAsia"/>
          <w:sz w:val="24"/>
          <w:u w:val="none" w:color="auto"/>
        </w:rPr>
      </w:pPr>
      <w:r>
        <w:rPr>
          <w:rFonts w:hint="eastAsia"/>
          <w:color w:val="auto"/>
          <w:sz w:val="24"/>
        </w:rPr>
        <w:t>価額に対応する土地等の買入価額を〔　〕　内に記入してください。また、未墾</w:t>
      </w:r>
    </w:p>
    <w:p>
      <w:pPr>
        <w:pStyle w:val="0"/>
        <w:ind w:firstLine="960" w:firstLineChars="400"/>
        <w:rPr>
          <w:rFonts w:hint="eastAsia"/>
          <w:sz w:val="24"/>
          <w:u w:val="none" w:color="auto"/>
        </w:rPr>
      </w:pPr>
      <w:r>
        <w:rPr>
          <w:rFonts w:hint="eastAsia"/>
          <w:color w:val="auto"/>
          <w:sz w:val="24"/>
        </w:rPr>
        <w:t>地の売渡の面積欄は、下段には全売渡面積を記入し、上段にはそのうち未墾地の</w:t>
      </w:r>
    </w:p>
    <w:p>
      <w:pPr>
        <w:pStyle w:val="0"/>
        <w:ind w:firstLine="960" w:firstLineChars="400"/>
        <w:rPr>
          <w:rFonts w:hint="eastAsia"/>
          <w:sz w:val="24"/>
          <w:u w:val="none" w:color="auto"/>
        </w:rPr>
      </w:pPr>
      <w:r>
        <w:rPr>
          <w:rFonts w:hint="eastAsia"/>
          <w:color w:val="auto"/>
          <w:sz w:val="24"/>
        </w:rPr>
        <w:t>ままで売渡した面積を〔　〕内に記入してください。</w:t>
      </w:r>
      <w:r>
        <w:rPr>
          <w:rFonts w:hint="default"/>
          <w:color w:val="auto"/>
          <w:sz w:val="24"/>
        </w:rPr>
        <w:t xml:space="preserve"> </w:t>
      </w:r>
    </w:p>
    <w:p>
      <w:pPr>
        <w:pStyle w:val="0"/>
        <w:ind w:firstLine="678" w:firstLineChars="300"/>
        <w:rPr>
          <w:rFonts w:hint="eastAsia"/>
          <w:sz w:val="24"/>
          <w:u w:val="none" w:color="auto"/>
        </w:rPr>
      </w:pPr>
      <w:r>
        <w:rPr>
          <w:rFonts w:hint="eastAsia"/>
          <w:sz w:val="24"/>
          <w:u w:val="none" w:color="auto"/>
        </w:rPr>
        <w:t>４　農業用施設用地等には、混牧林利用地を含め、農業用施設等には、当該施設と</w:t>
      </w:r>
    </w:p>
    <w:p>
      <w:pPr>
        <w:pStyle w:val="0"/>
        <w:ind w:firstLine="960" w:firstLineChars="400"/>
        <w:rPr>
          <w:rFonts w:hint="eastAsia"/>
          <w:sz w:val="24"/>
          <w:u w:val="none" w:color="auto"/>
        </w:rPr>
      </w:pPr>
      <w:r>
        <w:rPr>
          <w:rFonts w:hint="eastAsia"/>
          <w:sz w:val="24"/>
          <w:u w:val="none" w:color="auto"/>
        </w:rPr>
        <w:t>一体的に利用される装置を含めてください。</w:t>
      </w:r>
    </w:p>
    <w:p>
      <w:pPr>
        <w:pStyle w:val="0"/>
        <w:rPr>
          <w:rFonts w:hint="eastAsia"/>
          <w:sz w:val="24"/>
          <w:u w:val="none" w:color="auto"/>
        </w:rPr>
      </w:pPr>
      <w:r>
        <w:rPr>
          <w:rFonts w:hint="eastAsia"/>
          <w:sz w:val="24"/>
          <w:u w:val="none" w:color="auto"/>
        </w:rPr>
        <w:t>　　　５　変更承認申請の場合には、変更理由及び変更前の実施計画の対照ができるよう</w:t>
      </w:r>
    </w:p>
    <w:p>
      <w:pPr>
        <w:pStyle w:val="0"/>
        <w:ind w:firstLine="960" w:firstLineChars="400"/>
        <w:rPr>
          <w:rFonts w:hint="eastAsia"/>
          <w:sz w:val="24"/>
          <w:u w:val="none" w:color="auto"/>
        </w:rPr>
      </w:pPr>
      <w:r>
        <w:rPr>
          <w:rFonts w:hint="eastAsia"/>
          <w:sz w:val="24"/>
          <w:u w:val="none" w:color="auto"/>
        </w:rPr>
        <w:t>記入してください。</w:t>
      </w:r>
    </w:p>
    <w:p>
      <w:pPr>
        <w:pStyle w:val="0"/>
        <w:rPr>
          <w:rFonts w:hint="eastAsia"/>
          <w:sz w:val="24"/>
          <w:u w:val="none" w:color="auto"/>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15"/>
        <w:rPr>
          <w:rFonts w:hint="default" w:asciiTheme="minorEastAsia" w:hAnsiTheme="minorEastAsia" w:eastAsiaTheme="minorEastAsia"/>
          <w:spacing w:val="0"/>
        </w:rPr>
      </w:pPr>
      <w:r>
        <w:rPr>
          <w:rFonts w:hint="eastAsia" w:asciiTheme="minorEastAsia" w:hAnsiTheme="minorEastAsia" w:eastAsiaTheme="minorEastAsia"/>
        </w:rPr>
        <w:t>様式２</w:t>
      </w:r>
    </w:p>
    <w:p>
      <w:pPr>
        <w:pStyle w:val="15"/>
        <w:rPr>
          <w:rFonts w:hint="default" w:asciiTheme="minorEastAsia" w:hAnsiTheme="minorEastAsia" w:eastAsiaTheme="minorEastAsia"/>
          <w:spacing w:val="0"/>
        </w:rPr>
      </w:pPr>
    </w:p>
    <w:p>
      <w:pPr>
        <w:pStyle w:val="15"/>
        <w:jc w:val="center"/>
        <w:rPr>
          <w:rFonts w:hint="default" w:asciiTheme="minorEastAsia" w:hAnsiTheme="minorEastAsia" w:eastAsiaTheme="minorEastAsia"/>
          <w:spacing w:val="0"/>
        </w:rPr>
      </w:pPr>
      <w:r>
        <w:rPr>
          <w:rFonts w:hint="eastAsia" w:asciiTheme="minorEastAsia" w:hAnsiTheme="minorEastAsia" w:eastAsiaTheme="minorEastAsia"/>
        </w:rPr>
        <w:t>　　年度高知県農地流動化促進事業実績報告書</w:t>
      </w:r>
    </w:p>
    <w:p>
      <w:pPr>
        <w:pStyle w:val="15"/>
        <w:rPr>
          <w:rFonts w:hint="default" w:asciiTheme="minorEastAsia" w:hAnsiTheme="minorEastAsia" w:eastAsiaTheme="minorEastAsia"/>
          <w:spacing w:val="0"/>
        </w:rPr>
      </w:pPr>
    </w:p>
    <w:p>
      <w:pPr>
        <w:pStyle w:val="15"/>
        <w:jc w:val="right"/>
        <w:rPr>
          <w:rFonts w:hint="default" w:asciiTheme="minorEastAsia" w:hAnsiTheme="minorEastAsia" w:eastAsiaTheme="minorEastAsia"/>
          <w:spacing w:val="0"/>
        </w:rPr>
      </w:pPr>
      <w:r>
        <w:rPr>
          <w:rFonts w:hint="eastAsia" w:asciiTheme="minorEastAsia" w:hAnsiTheme="minorEastAsia" w:eastAsiaTheme="minorEastAsia"/>
        </w:rPr>
        <w:t>番　　　号</w:t>
      </w:r>
    </w:p>
    <w:p>
      <w:pPr>
        <w:pStyle w:val="15"/>
        <w:jc w:val="right"/>
        <w:rPr>
          <w:rFonts w:hint="default" w:asciiTheme="minorEastAsia" w:hAnsiTheme="minorEastAsia" w:eastAsiaTheme="minorEastAsia"/>
          <w:spacing w:val="0"/>
        </w:rPr>
      </w:pPr>
      <w:r>
        <w:rPr>
          <w:rFonts w:hint="eastAsia" w:asciiTheme="minorEastAsia" w:hAnsiTheme="minorEastAsia" w:eastAsiaTheme="minorEastAsia"/>
        </w:rPr>
        <w:t>年　月　日</w:t>
      </w: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r>
        <w:rPr>
          <w:rFonts w:hint="eastAsia" w:asciiTheme="minorEastAsia" w:hAnsiTheme="minorEastAsia" w:eastAsiaTheme="minorEastAsia"/>
        </w:rPr>
        <w:t>　高　知　県　知　事　</w:t>
      </w:r>
      <w:r>
        <w:rPr>
          <w:rFonts w:hint="default" w:asciiTheme="minorEastAsia" w:hAnsiTheme="minorEastAsia" w:eastAsiaTheme="minorEastAsia"/>
          <w:spacing w:val="-1"/>
        </w:rPr>
        <w:t xml:space="preserve"> </w:t>
      </w:r>
      <w:r>
        <w:rPr>
          <w:rFonts w:hint="eastAsia" w:asciiTheme="minorEastAsia" w:hAnsiTheme="minorEastAsia" w:eastAsiaTheme="minorEastAsia"/>
        </w:rPr>
        <w:t>様</w:t>
      </w: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r>
        <w:rPr>
          <w:rFonts w:hint="eastAsia" w:asciiTheme="minorEastAsia" w:hAnsiTheme="minorEastAsia" w:eastAsiaTheme="minorEastAsia"/>
        </w:rPr>
        <w:t>　　　　　　　　　　　　　　　　　　　申請者（住　所）</w:t>
      </w:r>
    </w:p>
    <w:p>
      <w:pPr>
        <w:pStyle w:val="15"/>
        <w:rPr>
          <w:rFonts w:hint="default" w:asciiTheme="minorEastAsia" w:hAnsiTheme="minorEastAsia" w:eastAsiaTheme="minorEastAsia"/>
          <w:spacing w:val="0"/>
        </w:rPr>
      </w:pPr>
      <w:r>
        <w:rPr>
          <w:rFonts w:hint="eastAsia" w:asciiTheme="minorEastAsia" w:hAnsiTheme="minorEastAsia" w:eastAsiaTheme="minorEastAsia"/>
        </w:rPr>
        <w:t>　　　　　　　　　　　　　　　　　　　　　　（名　称）</w:t>
      </w:r>
      <w:r>
        <w:rPr>
          <w:rFonts w:hint="default" w:asciiTheme="minorEastAsia" w:hAnsiTheme="minorEastAsia" w:eastAsiaTheme="minorEastAsia"/>
          <w:spacing w:val="-1"/>
        </w:rPr>
        <w:t xml:space="preserve"> </w:t>
      </w:r>
      <w:r>
        <w:rPr>
          <w:rFonts w:hint="eastAsia" w:asciiTheme="minorEastAsia" w:hAnsiTheme="minorEastAsia" w:eastAsiaTheme="minorEastAsia"/>
        </w:rPr>
        <w:t>　</w:t>
      </w:r>
    </w:p>
    <w:p>
      <w:pPr>
        <w:pStyle w:val="15"/>
        <w:rPr>
          <w:rFonts w:hint="default" w:asciiTheme="minorEastAsia" w:hAnsiTheme="minorEastAsia" w:eastAsiaTheme="minorEastAsia"/>
          <w:spacing w:val="0"/>
        </w:rPr>
      </w:pPr>
      <w:r>
        <w:rPr>
          <w:rFonts w:hint="default" w:asciiTheme="minorEastAsia" w:hAnsiTheme="minorEastAsia" w:eastAsiaTheme="minorEastAsia"/>
          <w:spacing w:val="-1"/>
        </w:rPr>
        <w:t xml:space="preserve">                                            </w:t>
      </w:r>
      <w:r>
        <w:rPr>
          <w:rFonts w:hint="eastAsia" w:asciiTheme="minorEastAsia" w:hAnsiTheme="minorEastAsia" w:eastAsiaTheme="minorEastAsia"/>
        </w:rPr>
        <w:t>（代表者）　　　　　　</w:t>
      </w: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r>
        <w:rPr>
          <w:rFonts w:hint="eastAsia" w:asciiTheme="minorEastAsia" w:hAnsiTheme="minorEastAsia" w:eastAsiaTheme="minorEastAsia"/>
        </w:rPr>
        <w:t>　　　年度において別紙のとおり農地流動化促進事業を実施したので、高知県農地流動化促進事業実施要綱第</w:t>
      </w:r>
      <w:r>
        <w:rPr>
          <w:rFonts w:hint="eastAsia" w:asciiTheme="minorEastAsia" w:hAnsiTheme="minorEastAsia" w:eastAsiaTheme="minorEastAsia"/>
        </w:rPr>
        <w:t>10</w:t>
      </w:r>
      <w:r>
        <w:rPr>
          <w:rFonts w:hint="eastAsia" w:asciiTheme="minorEastAsia" w:hAnsiTheme="minorEastAsia" w:eastAsiaTheme="minorEastAsia"/>
        </w:rPr>
        <w:t>条に基づき、その実績を報告します。</w:t>
      </w: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sz w:val="24"/>
        </w:rPr>
      </w:pPr>
      <w:r>
        <w:rPr>
          <w:rFonts w:hint="eastAsia" w:asciiTheme="minorEastAsia" w:hAnsiTheme="minorEastAsia" w:eastAsiaTheme="minorEastAsia"/>
          <w:spacing w:val="0"/>
          <w:sz w:val="24"/>
        </w:rPr>
        <w:t>　（別紙）</w:t>
      </w:r>
    </w:p>
    <w:p>
      <w:pPr>
        <w:pStyle w:val="15"/>
        <w:rPr>
          <w:rFonts w:hint="default" w:asciiTheme="minorEastAsia" w:hAnsiTheme="minorEastAsia" w:eastAsiaTheme="minorEastAsia"/>
          <w:spacing w:val="0"/>
          <w:sz w:val="24"/>
        </w:rPr>
      </w:pPr>
      <w:r>
        <w:rPr>
          <w:rFonts w:hint="eastAsia" w:asciiTheme="minorEastAsia" w:hAnsiTheme="minorEastAsia" w:eastAsiaTheme="minorEastAsia"/>
          <w:spacing w:val="0"/>
          <w:sz w:val="24"/>
        </w:rPr>
        <w:t>　　　　　　　　　　　　　年度農地流動化促進事業実績</w:t>
      </w:r>
    </w:p>
    <w:p>
      <w:pPr>
        <w:pStyle w:val="15"/>
        <w:rPr>
          <w:rFonts w:hint="default" w:asciiTheme="minorEastAsia" w:hAnsiTheme="minorEastAsia" w:eastAsiaTheme="minorEastAsia"/>
          <w:spacing w:val="0"/>
        </w:rPr>
      </w:pPr>
      <w:r>
        <w:rPr>
          <w:rFonts w:hint="eastAsia" w:asciiTheme="minorEastAsia" w:hAnsiTheme="minorEastAsia" w:eastAsiaTheme="minorEastAsia"/>
          <w:spacing w:val="0"/>
        </w:rPr>
        <w:t>　　</w:t>
      </w:r>
    </w:p>
    <w:p>
      <w:pPr>
        <w:pStyle w:val="15"/>
        <w:rPr>
          <w:rFonts w:hint="eastAsia"/>
        </w:rPr>
      </w:pPr>
      <w:r>
        <w:rPr>
          <w:rFonts w:hint="eastAsia" w:asciiTheme="minorEastAsia" w:hAnsiTheme="minorEastAsia" w:eastAsiaTheme="minorEastAsia"/>
          <w:spacing w:val="0"/>
        </w:rPr>
        <w:t>　　　　　　　　　　　　　　　　　　　　　　　　　　</w:t>
      </w:r>
    </w:p>
    <w:tbl>
      <w:tblPr>
        <w:tblStyle w:val="11"/>
        <w:tblpPr w:leftFromText="142" w:rightFromText="142" w:topFromText="0" w:bottomFromText="0" w:vertAnchor="text" w:horzAnchor="text" w:tblpX="-184" w:tblpY="40"/>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478"/>
        <w:gridCol w:w="692"/>
        <w:gridCol w:w="577"/>
        <w:gridCol w:w="676"/>
        <w:gridCol w:w="626"/>
        <w:gridCol w:w="643"/>
        <w:gridCol w:w="577"/>
        <w:gridCol w:w="593"/>
        <w:gridCol w:w="594"/>
        <w:gridCol w:w="593"/>
        <w:gridCol w:w="643"/>
        <w:gridCol w:w="593"/>
        <w:gridCol w:w="594"/>
        <w:gridCol w:w="577"/>
        <w:gridCol w:w="593"/>
        <w:gridCol w:w="536"/>
        <w:gridCol w:w="568"/>
      </w:tblGrid>
      <w:tr>
        <w:trPr>
          <w:trHeight w:val="624" w:hRule="atLeast"/>
        </w:trPr>
        <w:tc>
          <w:tcPr>
            <w:tcW w:w="117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jc w:val="center"/>
              <w:rPr>
                <w:rFonts w:hint="default" w:asciiTheme="minorEastAsia" w:hAnsiTheme="minorEastAsia" w:eastAsiaTheme="minorEastAsia"/>
                <w:spacing w:val="0"/>
                <w:sz w:val="22"/>
              </w:rPr>
            </w:pPr>
          </w:p>
          <w:p>
            <w:pPr>
              <w:pStyle w:val="15"/>
              <w:jc w:val="center"/>
              <w:rPr>
                <w:rFonts w:hint="default" w:asciiTheme="minorEastAsia" w:hAnsiTheme="minorEastAsia" w:eastAsiaTheme="minorEastAsia"/>
                <w:spacing w:val="0"/>
                <w:sz w:val="22"/>
              </w:rPr>
            </w:pPr>
          </w:p>
          <w:p>
            <w:pPr>
              <w:pStyle w:val="15"/>
              <w:jc w:val="center"/>
              <w:rPr>
                <w:rFonts w:hint="eastAsia"/>
                <w:sz w:val="22"/>
              </w:rPr>
            </w:pPr>
          </w:p>
        </w:tc>
        <w:tc>
          <w:tcPr>
            <w:tcW w:w="187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p>
            <w:pPr>
              <w:pStyle w:val="0"/>
              <w:jc w:val="center"/>
              <w:rPr>
                <w:rFonts w:hint="eastAsia"/>
                <w:sz w:val="22"/>
              </w:rPr>
            </w:pPr>
            <w:r>
              <w:rPr>
                <w:rFonts w:hint="eastAsia"/>
                <w:sz w:val="22"/>
              </w:rPr>
              <w:t>一般農地</w:t>
            </w:r>
          </w:p>
        </w:tc>
        <w:tc>
          <w:tcPr>
            <w:tcW w:w="181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p>
            <w:pPr>
              <w:pStyle w:val="0"/>
              <w:jc w:val="center"/>
              <w:rPr>
                <w:rFonts w:hint="eastAsia"/>
                <w:sz w:val="22"/>
              </w:rPr>
            </w:pPr>
            <w:r>
              <w:rPr>
                <w:rFonts w:hint="eastAsia"/>
                <w:sz w:val="22"/>
              </w:rPr>
              <w:t>未墾地</w:t>
            </w:r>
          </w:p>
        </w:tc>
        <w:tc>
          <w:tcPr>
            <w:tcW w:w="183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0"/>
              </w:rPr>
            </w:pPr>
          </w:p>
          <w:p>
            <w:pPr>
              <w:pStyle w:val="0"/>
              <w:ind w:leftChars="0" w:firstLine="0" w:firstLineChars="0"/>
              <w:rPr>
                <w:rFonts w:hint="eastAsia"/>
                <w:sz w:val="20"/>
              </w:rPr>
            </w:pPr>
            <w:r>
              <w:rPr>
                <w:rFonts w:hint="eastAsia"/>
                <w:sz w:val="20"/>
              </w:rPr>
              <w:t>農業用施設用地等</w:t>
            </w:r>
          </w:p>
        </w:tc>
        <w:tc>
          <w:tcPr>
            <w:tcW w:w="176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p>
            <w:pPr>
              <w:pStyle w:val="0"/>
              <w:jc w:val="center"/>
              <w:rPr>
                <w:rFonts w:hint="eastAsia"/>
                <w:sz w:val="22"/>
              </w:rPr>
            </w:pPr>
            <w:r>
              <w:rPr>
                <w:rFonts w:hint="eastAsia"/>
                <w:sz w:val="22"/>
              </w:rPr>
              <w:t>農業用施設等</w:t>
            </w:r>
          </w:p>
        </w:tc>
        <w:tc>
          <w:tcPr>
            <w:tcW w:w="169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p>
            <w:pPr>
              <w:pStyle w:val="0"/>
              <w:jc w:val="center"/>
              <w:rPr>
                <w:rFonts w:hint="eastAsia"/>
                <w:sz w:val="22"/>
              </w:rPr>
            </w:pPr>
            <w:r>
              <w:rPr>
                <w:rFonts w:hint="eastAsia"/>
                <w:sz w:val="22"/>
              </w:rPr>
              <w:t>合計</w:t>
            </w:r>
          </w:p>
          <w:p>
            <w:pPr>
              <w:pStyle w:val="0"/>
              <w:jc w:val="center"/>
              <w:rPr>
                <w:rFonts w:hint="eastAsia"/>
                <w:sz w:val="22"/>
              </w:rPr>
            </w:pPr>
          </w:p>
        </w:tc>
      </w:tr>
      <w:tr>
        <w:trPr>
          <w:trHeight w:val="413" w:hRule="atLeast"/>
        </w:trPr>
        <w:tc>
          <w:tcPr>
            <w:tcW w:w="117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件数</w:t>
            </w:r>
          </w:p>
        </w:tc>
        <w:tc>
          <w:tcPr>
            <w:tcW w:w="6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面積</w:t>
            </w:r>
          </w:p>
        </w:tc>
        <w:tc>
          <w:tcPr>
            <w:tcW w:w="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価額</w:t>
            </w:r>
          </w:p>
        </w:tc>
        <w:tc>
          <w:tcPr>
            <w:tcW w:w="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件数</w:t>
            </w: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面積</w:t>
            </w: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価額</w:t>
            </w: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件数</w:t>
            </w: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面積</w:t>
            </w:r>
          </w:p>
        </w:tc>
        <w:tc>
          <w:tcPr>
            <w:tcW w:w="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価額</w:t>
            </w: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件数</w:t>
            </w: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面積</w:t>
            </w: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価額</w:t>
            </w: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件数</w:t>
            </w:r>
          </w:p>
        </w:tc>
        <w:tc>
          <w:tcPr>
            <w:tcW w:w="5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面積</w:t>
            </w:r>
          </w:p>
        </w:tc>
        <w:tc>
          <w:tcPr>
            <w:tcW w:w="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価額</w:t>
            </w:r>
          </w:p>
        </w:tc>
      </w:tr>
      <w:tr>
        <w:trPr>
          <w:trHeight w:val="435" w:hRule="atLeast"/>
        </w:trPr>
        <w:tc>
          <w:tcPr>
            <w:tcW w:w="11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jc w:val="center"/>
              <w:rPr>
                <w:rFonts w:hint="eastAsia"/>
                <w:sz w:val="18"/>
              </w:rPr>
            </w:pP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件</w:t>
            </w:r>
          </w:p>
        </w:tc>
        <w:tc>
          <w:tcPr>
            <w:tcW w:w="6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10a</w:t>
            </w:r>
          </w:p>
        </w:tc>
        <w:tc>
          <w:tcPr>
            <w:tcW w:w="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千円</w:t>
            </w:r>
          </w:p>
        </w:tc>
        <w:tc>
          <w:tcPr>
            <w:tcW w:w="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件</w:t>
            </w: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10a</w:t>
            </w: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千円</w:t>
            </w: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件</w:t>
            </w: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10a</w:t>
            </w:r>
          </w:p>
        </w:tc>
        <w:tc>
          <w:tcPr>
            <w:tcW w:w="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千円</w:t>
            </w: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件</w:t>
            </w: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10a</w:t>
            </w: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千円</w:t>
            </w: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件</w:t>
            </w:r>
          </w:p>
        </w:tc>
        <w:tc>
          <w:tcPr>
            <w:tcW w:w="5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10a</w:t>
            </w:r>
          </w:p>
        </w:tc>
        <w:tc>
          <w:tcPr>
            <w:tcW w:w="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千円</w:t>
            </w:r>
          </w:p>
        </w:tc>
      </w:tr>
      <w:tr>
        <w:trPr>
          <w:trHeight w:val="804" w:hRule="atLeast"/>
        </w:trPr>
        <w:tc>
          <w:tcPr>
            <w:tcW w:w="11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jc w:val="center"/>
              <w:rPr>
                <w:rFonts w:hint="eastAsia"/>
                <w:sz w:val="22"/>
              </w:rPr>
            </w:pPr>
            <w:r>
              <w:rPr>
                <w:rFonts w:hint="eastAsia"/>
                <w:sz w:val="22"/>
              </w:rPr>
              <w:t>前年度末</w:t>
            </w:r>
          </w:p>
          <w:p>
            <w:pPr>
              <w:pStyle w:val="15"/>
              <w:jc w:val="center"/>
              <w:rPr>
                <w:rFonts w:hint="eastAsia"/>
                <w:sz w:val="22"/>
              </w:rPr>
            </w:pPr>
            <w:r>
              <w:rPr>
                <w:rFonts w:hint="eastAsia"/>
                <w:sz w:val="22"/>
              </w:rPr>
              <w:t>保有量</w:t>
            </w: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rPr>
            </w:pPr>
          </w:p>
        </w:tc>
      </w:tr>
      <w:tr>
        <w:trPr>
          <w:trHeight w:val="1017" w:hRule="atLeast"/>
        </w:trPr>
        <w:tc>
          <w:tcPr>
            <w:tcW w:w="47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jc w:val="center"/>
              <w:rPr>
                <w:rFonts w:hint="default" w:asciiTheme="minorEastAsia" w:hAnsiTheme="minorEastAsia" w:eastAsiaTheme="minorEastAsia"/>
                <w:spacing w:val="0"/>
                <w:sz w:val="22"/>
              </w:rPr>
            </w:pPr>
          </w:p>
          <w:p>
            <w:pPr>
              <w:pStyle w:val="15"/>
              <w:jc w:val="center"/>
              <w:rPr>
                <w:rFonts w:hint="default" w:asciiTheme="minorEastAsia" w:hAnsiTheme="minorEastAsia" w:eastAsiaTheme="minorEastAsia"/>
                <w:spacing w:val="0"/>
                <w:sz w:val="22"/>
              </w:rPr>
            </w:pPr>
            <w:r>
              <w:rPr>
                <w:rFonts w:hint="eastAsia" w:asciiTheme="minorEastAsia" w:hAnsiTheme="minorEastAsia" w:eastAsiaTheme="minorEastAsia"/>
                <w:spacing w:val="0"/>
                <w:sz w:val="22"/>
              </w:rPr>
              <w:t>本</w:t>
            </w:r>
          </w:p>
          <w:p>
            <w:pPr>
              <w:pStyle w:val="15"/>
              <w:jc w:val="center"/>
              <w:rPr>
                <w:rFonts w:hint="default" w:asciiTheme="minorEastAsia" w:hAnsiTheme="minorEastAsia" w:eastAsiaTheme="minorEastAsia"/>
                <w:spacing w:val="0"/>
                <w:sz w:val="22"/>
              </w:rPr>
            </w:pPr>
            <w:r>
              <w:rPr>
                <w:rFonts w:hint="eastAsia" w:asciiTheme="minorEastAsia" w:hAnsiTheme="minorEastAsia" w:eastAsiaTheme="minorEastAsia"/>
                <w:spacing w:val="0"/>
                <w:sz w:val="22"/>
              </w:rPr>
              <w:t>年</w:t>
            </w:r>
          </w:p>
          <w:p>
            <w:pPr>
              <w:pStyle w:val="15"/>
              <w:jc w:val="center"/>
              <w:rPr>
                <w:rFonts w:hint="default" w:asciiTheme="minorEastAsia" w:hAnsiTheme="minorEastAsia" w:eastAsiaTheme="minorEastAsia"/>
                <w:spacing w:val="0"/>
                <w:sz w:val="22"/>
              </w:rPr>
            </w:pPr>
            <w:r>
              <w:rPr>
                <w:rFonts w:hint="eastAsia" w:asciiTheme="minorEastAsia" w:hAnsiTheme="minorEastAsia" w:eastAsiaTheme="minorEastAsia"/>
                <w:spacing w:val="0"/>
                <w:sz w:val="22"/>
              </w:rPr>
              <w:t>度</w:t>
            </w:r>
          </w:p>
          <w:p>
            <w:pPr>
              <w:pStyle w:val="15"/>
              <w:jc w:val="center"/>
              <w:rPr>
                <w:rFonts w:hint="default" w:asciiTheme="minorEastAsia" w:hAnsiTheme="minorEastAsia" w:eastAsiaTheme="minorEastAsia"/>
                <w:spacing w:val="0"/>
                <w:sz w:val="22"/>
              </w:rPr>
            </w:pPr>
            <w:r>
              <w:rPr>
                <w:rFonts w:hint="eastAsia" w:asciiTheme="minorEastAsia" w:hAnsiTheme="minorEastAsia" w:eastAsiaTheme="minorEastAsia"/>
                <w:spacing w:val="0"/>
                <w:sz w:val="22"/>
              </w:rPr>
              <w:t>分</w:t>
            </w:r>
          </w:p>
          <w:p>
            <w:pPr>
              <w:pStyle w:val="15"/>
              <w:jc w:val="center"/>
              <w:rPr>
                <w:rFonts w:hint="eastAsia"/>
                <w:sz w:val="22"/>
              </w:rPr>
            </w:pP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p>
            <w:pPr>
              <w:pStyle w:val="0"/>
              <w:jc w:val="center"/>
              <w:rPr>
                <w:rFonts w:hint="eastAsia"/>
                <w:sz w:val="22"/>
              </w:rPr>
            </w:pPr>
          </w:p>
          <w:p>
            <w:pPr>
              <w:pStyle w:val="0"/>
              <w:jc w:val="center"/>
              <w:rPr>
                <w:rFonts w:hint="eastAsia"/>
                <w:sz w:val="22"/>
              </w:rPr>
            </w:pPr>
            <w:r>
              <w:rPr>
                <w:rFonts w:hint="eastAsia"/>
                <w:sz w:val="22"/>
              </w:rPr>
              <w:t>買入</w:t>
            </w: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r>
      <w:tr>
        <w:trPr>
          <w:trHeight w:val="993" w:hRule="atLeast"/>
        </w:trPr>
        <w:tc>
          <w:tcPr>
            <w:tcW w:w="47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18"/>
              </w:rPr>
            </w:pP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p>
            <w:pPr>
              <w:pStyle w:val="0"/>
              <w:jc w:val="center"/>
              <w:rPr>
                <w:rFonts w:hint="eastAsia"/>
                <w:sz w:val="22"/>
              </w:rPr>
            </w:pPr>
          </w:p>
          <w:p>
            <w:pPr>
              <w:pStyle w:val="0"/>
              <w:jc w:val="center"/>
              <w:rPr>
                <w:rFonts w:hint="eastAsia"/>
                <w:sz w:val="22"/>
              </w:rPr>
            </w:pPr>
            <w:r>
              <w:rPr>
                <w:rFonts w:hint="eastAsia"/>
                <w:sz w:val="22"/>
              </w:rPr>
              <w:t>売渡</w:t>
            </w: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r>
      <w:tr>
        <w:trPr>
          <w:trHeight w:val="1464" w:hRule="atLeast"/>
        </w:trPr>
        <w:tc>
          <w:tcPr>
            <w:tcW w:w="11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jc w:val="center"/>
              <w:rPr>
                <w:rFonts w:hint="default" w:asciiTheme="minorEastAsia" w:hAnsiTheme="minorEastAsia" w:eastAsiaTheme="minorEastAsia"/>
                <w:spacing w:val="0"/>
                <w:sz w:val="22"/>
              </w:rPr>
            </w:pPr>
          </w:p>
          <w:p>
            <w:pPr>
              <w:pStyle w:val="15"/>
              <w:jc w:val="center"/>
              <w:rPr>
                <w:rFonts w:hint="eastAsia"/>
                <w:sz w:val="22"/>
              </w:rPr>
            </w:pPr>
            <w:r>
              <w:rPr>
                <w:rFonts w:hint="eastAsia" w:asciiTheme="minorEastAsia" w:hAnsiTheme="minorEastAsia" w:eastAsiaTheme="minorEastAsia"/>
                <w:spacing w:val="0"/>
                <w:sz w:val="22"/>
              </w:rPr>
              <w:t>本年度末保有量</w:t>
            </w: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rPr>
            </w:pPr>
          </w:p>
        </w:tc>
      </w:tr>
    </w:tbl>
    <w:p>
      <w:pPr>
        <w:pStyle w:val="15"/>
        <w:rPr>
          <w:rFonts w:hint="default" w:asciiTheme="minorEastAsia" w:hAnsiTheme="minorEastAsia" w:eastAsiaTheme="minorEastAsia"/>
          <w:spacing w:val="0"/>
        </w:rPr>
      </w:pPr>
    </w:p>
    <w:p>
      <w:pPr>
        <w:pStyle w:val="0"/>
        <w:rPr>
          <w:rFonts w:hint="default"/>
          <w:color w:val="auto"/>
          <w:spacing w:val="12"/>
          <w:sz w:val="24"/>
        </w:rPr>
      </w:pPr>
      <w:r>
        <w:rPr>
          <w:rFonts w:hint="eastAsia"/>
          <w:sz w:val="24"/>
        </w:rPr>
        <w:t>（注</w:t>
      </w:r>
      <w:r>
        <w:rPr>
          <w:rFonts w:hint="eastAsia"/>
          <w:sz w:val="24"/>
          <w:u w:val="none" w:color="auto"/>
        </w:rPr>
        <w:t>）</w:t>
      </w:r>
      <w:r>
        <w:rPr>
          <w:rFonts w:hint="eastAsia"/>
          <w:color w:val="auto"/>
          <w:sz w:val="24"/>
        </w:rPr>
        <w:t>１　前年度末保有量欄及び本年度末保有量欄の件数は買入件数によるものとし、</w:t>
      </w:r>
    </w:p>
    <w:p>
      <w:pPr>
        <w:pStyle w:val="0"/>
        <w:ind w:firstLine="960" w:firstLineChars="400"/>
        <w:rPr>
          <w:rFonts w:hint="default"/>
          <w:color w:val="auto"/>
          <w:spacing w:val="12"/>
          <w:sz w:val="24"/>
        </w:rPr>
      </w:pPr>
      <w:r>
        <w:rPr>
          <w:rFonts w:hint="eastAsia"/>
          <w:color w:val="auto"/>
          <w:sz w:val="24"/>
        </w:rPr>
        <w:t>また、価額欄には対応する土地等の買入価額を記入してください。</w:t>
      </w:r>
      <w:r>
        <w:rPr>
          <w:rFonts w:hint="default"/>
          <w:color w:val="auto"/>
          <w:sz w:val="24"/>
        </w:rPr>
        <w:t xml:space="preserve">   </w:t>
      </w:r>
    </w:p>
    <w:p>
      <w:pPr>
        <w:pStyle w:val="0"/>
        <w:adjustRightInd w:val="1"/>
        <w:spacing w:line="232" w:lineRule="exact"/>
        <w:ind w:left="744" w:hanging="744" w:hangingChars="400"/>
        <w:rPr>
          <w:rFonts w:hint="default"/>
          <w:color w:val="auto"/>
          <w:spacing w:val="12"/>
          <w:sz w:val="24"/>
        </w:rPr>
      </w:pPr>
      <w:r>
        <w:rPr>
          <w:rFonts w:hint="default"/>
          <w:color w:val="auto"/>
          <w:sz w:val="24"/>
        </w:rPr>
        <w:t xml:space="preserve">   </w:t>
      </w:r>
      <w:r>
        <w:rPr>
          <w:rFonts w:hint="eastAsia"/>
          <w:color w:val="auto"/>
          <w:sz w:val="24"/>
        </w:rPr>
        <w:t>　</w:t>
      </w:r>
      <w:r>
        <w:rPr>
          <w:rFonts w:hint="eastAsia"/>
          <w:color w:val="auto"/>
          <w:sz w:val="24"/>
        </w:rPr>
        <w:t xml:space="preserve"> </w:t>
      </w:r>
      <w:r>
        <w:rPr>
          <w:rFonts w:hint="eastAsia"/>
          <w:color w:val="auto"/>
          <w:sz w:val="24"/>
        </w:rPr>
        <w:t>２　交換の場合の譲受、譲渡は〈　〉書で、譲受＝買入、譲渡＝売渡として外数で記入してください。</w:t>
      </w:r>
      <w:r>
        <w:rPr>
          <w:rFonts w:hint="default"/>
          <w:color w:val="auto"/>
          <w:sz w:val="24"/>
        </w:rPr>
        <w:t xml:space="preserve">  </w:t>
      </w:r>
    </w:p>
    <w:p>
      <w:pPr>
        <w:pStyle w:val="0"/>
        <w:rPr>
          <w:rFonts w:hint="eastAsia"/>
          <w:sz w:val="24"/>
          <w:u w:val="none" w:color="auto"/>
        </w:rPr>
      </w:pPr>
      <w:r>
        <w:rPr>
          <w:rFonts w:hint="eastAsia"/>
          <w:color w:val="auto"/>
          <w:spacing w:val="-2"/>
          <w:sz w:val="24"/>
        </w:rPr>
        <w:t>　　　３</w:t>
      </w:r>
      <w:r>
        <w:rPr>
          <w:rFonts w:hint="eastAsia"/>
          <w:color w:val="auto"/>
          <w:spacing w:val="-2"/>
          <w:sz w:val="24"/>
        </w:rPr>
        <w:t xml:space="preserve">  </w:t>
      </w:r>
      <w:r>
        <w:rPr>
          <w:rFonts w:hint="eastAsia"/>
          <w:color w:val="auto"/>
          <w:sz w:val="24"/>
        </w:rPr>
        <w:t>売渡の価額欄は、下段には当該売渡土地の売渡価額を記入し、上段には、売渡</w:t>
      </w:r>
    </w:p>
    <w:p>
      <w:pPr>
        <w:pStyle w:val="0"/>
        <w:ind w:firstLine="960" w:firstLineChars="400"/>
        <w:rPr>
          <w:rFonts w:hint="eastAsia"/>
          <w:sz w:val="24"/>
          <w:u w:val="none" w:color="auto"/>
        </w:rPr>
      </w:pPr>
      <w:r>
        <w:rPr>
          <w:rFonts w:hint="eastAsia"/>
          <w:color w:val="auto"/>
          <w:sz w:val="24"/>
        </w:rPr>
        <w:t>価額に対応する土地等の買入価額を〔　〕　内に記入してください。また、未墾</w:t>
      </w:r>
    </w:p>
    <w:p>
      <w:pPr>
        <w:pStyle w:val="0"/>
        <w:ind w:firstLine="960" w:firstLineChars="400"/>
        <w:rPr>
          <w:rFonts w:hint="eastAsia"/>
          <w:sz w:val="24"/>
          <w:u w:val="none" w:color="auto"/>
        </w:rPr>
      </w:pPr>
      <w:r>
        <w:rPr>
          <w:rFonts w:hint="eastAsia"/>
          <w:color w:val="auto"/>
          <w:sz w:val="24"/>
        </w:rPr>
        <w:t>地の売渡の面積欄は、下段には全売渡面積を記入し、上段にはそのうち未墾地の</w:t>
      </w:r>
    </w:p>
    <w:p>
      <w:pPr>
        <w:pStyle w:val="0"/>
        <w:ind w:firstLine="960" w:firstLineChars="400"/>
        <w:rPr>
          <w:rFonts w:hint="eastAsia"/>
          <w:sz w:val="24"/>
          <w:u w:val="none" w:color="auto"/>
        </w:rPr>
      </w:pPr>
      <w:r>
        <w:rPr>
          <w:rFonts w:hint="eastAsia"/>
          <w:color w:val="auto"/>
          <w:sz w:val="24"/>
        </w:rPr>
        <w:t>ままで売渡した面積を〔　〕内に記入してください。</w:t>
      </w:r>
      <w:r>
        <w:rPr>
          <w:rFonts w:hint="default"/>
          <w:color w:val="auto"/>
          <w:sz w:val="24"/>
        </w:rPr>
        <w:t xml:space="preserve"> </w:t>
      </w:r>
    </w:p>
    <w:p>
      <w:pPr>
        <w:pStyle w:val="0"/>
        <w:ind w:firstLine="678" w:firstLineChars="300"/>
        <w:rPr>
          <w:rFonts w:hint="eastAsia"/>
          <w:sz w:val="24"/>
          <w:u w:val="none" w:color="auto"/>
        </w:rPr>
      </w:pPr>
      <w:r>
        <w:rPr>
          <w:rFonts w:hint="eastAsia"/>
          <w:sz w:val="24"/>
          <w:u w:val="none" w:color="auto"/>
        </w:rPr>
        <w:t>４　農業用施設用地等には、混牧林利用地を含め、農業用施設等には、当該施設と</w:t>
      </w:r>
    </w:p>
    <w:p>
      <w:pPr>
        <w:pStyle w:val="0"/>
        <w:ind w:firstLine="960" w:firstLineChars="400"/>
        <w:rPr>
          <w:rFonts w:hint="eastAsia"/>
          <w:sz w:val="24"/>
          <w:u w:val="none" w:color="auto"/>
        </w:rPr>
      </w:pPr>
      <w:r>
        <w:rPr>
          <w:rFonts w:hint="eastAsia"/>
          <w:sz w:val="24"/>
          <w:u w:val="none" w:color="auto"/>
        </w:rPr>
        <w:t>一体的に利用される装置を含めてください。</w:t>
      </w:r>
    </w:p>
    <w:p>
      <w:pPr>
        <w:pStyle w:val="15"/>
        <w:rPr>
          <w:rFonts w:hint="default" w:asciiTheme="minorEastAsia" w:hAnsiTheme="minorEastAsia" w:eastAsiaTheme="minorEastAsia"/>
          <w:spacing w:val="0"/>
        </w:rPr>
      </w:pPr>
    </w:p>
    <w:sectPr>
      <w:pgSz w:w="11906" w:h="16838"/>
      <w:pgMar w:top="1417" w:right="1168" w:bottom="1417" w:left="1168"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fixed"/>
    <w:sig w:usb0="00000000" w:usb1="00000000" w:usb2="00000000" w:usb3="00000000" w:csb0="000000FF"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1"/>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47" w:lineRule="exact"/>
      <w:jc w:val="both"/>
    </w:pPr>
    <w:rPr>
      <w:rFonts w:ascii="Times New Roman" w:hAnsi="Times New Roman" w:eastAsia="ＭＳ 明朝"/>
      <w:spacing w:val="-2"/>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75</TotalTime>
  <Pages>4</Pages>
  <Words>11</Words>
  <Characters>1201</Characters>
  <Application>JUST Note</Application>
  <Lines>863</Lines>
  <Paragraphs>137</Paragraphs>
  <Company>ioas</Company>
  <CharactersWithSpaces>1565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470016</cp:lastModifiedBy>
  <cp:lastPrinted>2021-09-04T01:41:29Z</cp:lastPrinted>
  <dcterms:created xsi:type="dcterms:W3CDTF">2017-05-02T01:12:00Z</dcterms:created>
  <dcterms:modified xsi:type="dcterms:W3CDTF">2021-09-04T01:39:22Z</dcterms:modified>
  <cp:revision>5</cp:revision>
</cp:coreProperties>
</file>