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2757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275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69.1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</w:t>
      </w: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第４期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</w:t>
      </w: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第４期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530"/>
        <w:gridCol w:w="37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7009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4" behindDoc="0" locked="0" layoutInCell="1" hidden="0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41275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25pt;mso-position-vertical-relative:text;mso-position-horizontal-relative:text;position:absolute;height:24.75pt;mso-wrap-distance-top:0pt;width:39.75pt;mso-wrap-distance-left:16pt;margin-left:60.6pt;z-index:5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428625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3.75pt;mso-position-vertical-relative:text;mso-position-horizontal-relative:text;position:absolute;height:24.75pt;mso-wrap-distance-top:0pt;width:39.75pt;mso-wrap-distance-left:16pt;margin-left:36.200000000000003pt;z-index:4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485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503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令和３年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-248920</wp:posOffset>
                      </wp:positionV>
                      <wp:extent cx="504825" cy="3143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9.600000000000001pt;mso-position-vertical-relative:text;mso-position-horizontal-relative:text;position:absolute;height:24.75pt;mso-wrap-distance-top:0pt;width:39.75pt;mso-wrap-distance-left:16pt;margin-left:50.45pt;z-index:5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３．「８月及び９月の売上高」と「９月の売上高」のいずれかを選択することが可能です。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４．月ごとの売上の把握が困難な場合は、年間の売上高を記入してください（合計欄のみ）。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５．時短要請期間と同日付の期間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9/4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9/12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892</TotalTime>
  <Pages>1</Pages>
  <Words>7</Words>
  <Characters>669</Characters>
  <Application>JUST Note</Application>
  <Lines>207</Lines>
  <Paragraphs>54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2021-09-02T06:55:47Z</cp:lastPrinted>
  <dcterms:created xsi:type="dcterms:W3CDTF">2020-03-30T10:15:00Z</dcterms:created>
  <dcterms:modified xsi:type="dcterms:W3CDTF">2021-09-02T06:54:14Z</dcterms:modified>
  <cp:revision>53</cp:revision>
</cp:coreProperties>
</file>