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" w:rightChars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地域博覧会開催支援事業計画書</w:t>
      </w:r>
    </w:p>
    <w:p>
      <w:pPr>
        <w:pStyle w:val="0"/>
        <w:rPr>
          <w:rFonts w:hint="eastAsia" w:ascii="ＭＳ ゴシック" w:hAnsi="ＭＳ ゴシック" w:eastAsia="ＭＳ ゴシック"/>
          <w:u w:val="single"/>
        </w:rPr>
      </w:pPr>
    </w:p>
    <w:p>
      <w:pPr>
        <w:pStyle w:val="0"/>
        <w:rPr>
          <w:rFonts w:hint="eastAsia" w:ascii="ＭＳ ゴシック" w:hAnsi="ＭＳ ゴシック" w:eastAsia="ＭＳ ゴシック"/>
          <w:u w:val="single"/>
        </w:rPr>
      </w:pPr>
      <w:r>
        <w:rPr>
          <w:rFonts w:hint="eastAsia" w:ascii="ＭＳ ゴシック" w:hAnsi="ＭＳ ゴシック" w:eastAsia="ＭＳ ゴシック"/>
          <w:u w:val="single"/>
        </w:rPr>
        <w:t>事業名（地域アクションプ</w:t>
      </w:r>
      <w:bookmarkStart w:id="0" w:name="_GoBack"/>
      <w:bookmarkEnd w:id="0"/>
      <w:r>
        <w:rPr>
          <w:rFonts w:hint="eastAsia" w:ascii="ＭＳ ゴシック" w:hAnsi="ＭＳ ゴシック" w:eastAsia="ＭＳ ゴシック"/>
          <w:u w:val="single"/>
        </w:rPr>
        <w:t>ラン名）：　　　　　　　　　　　　　　　　　　　　　　　　　　　</w:t>
      </w:r>
    </w:p>
    <w:p>
      <w:pPr>
        <w:pStyle w:val="0"/>
        <w:rPr>
          <w:rFonts w:hint="eastAsia"/>
          <w:u w:val="single"/>
        </w:rPr>
      </w:pPr>
    </w:p>
    <w:p>
      <w:pPr>
        <w:pStyle w:val="0"/>
        <w:rPr>
          <w:rFonts w:hint="eastAsia" w:ascii="ＭＳ ゴシック" w:hAnsi="ＭＳ ゴシック" w:eastAsia="ＭＳ ゴシック"/>
          <w:u w:val="single"/>
        </w:rPr>
      </w:pPr>
      <w:r>
        <w:rPr>
          <w:rFonts w:hint="eastAsia" w:ascii="ＭＳ ゴシック" w:hAnsi="ＭＳ ゴシック" w:eastAsia="ＭＳ ゴシック"/>
          <w:u w:val="single"/>
        </w:rPr>
        <w:t>事業実施主体名：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ind w:left="211" w:hanging="211" w:hangingChars="100"/>
        <w:rPr>
          <w:rFonts w:hint="eastAsia" w:ascii="ＭＳ ゴシック" w:hAnsi="ＭＳ ゴシック" w:eastAsia="ＭＳ ゴシック"/>
          <w:b w:val="1"/>
          <w:i w:val="1"/>
          <w:u w:val="single"/>
        </w:rPr>
      </w:pPr>
      <w:r>
        <w:rPr>
          <w:rFonts w:hint="eastAsia" w:ascii="ＭＳ ゴシック" w:hAnsi="ＭＳ ゴシック" w:eastAsia="ＭＳ ゴシック"/>
          <w:b w:val="1"/>
          <w:i w:val="1"/>
          <w:u w:val="single"/>
        </w:rPr>
        <w:t>※以下の項目について、Ａ４サイズ　２～４枚程度で簡潔にまとめてください。</w:t>
      </w: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  <w:shd w:val="pct15" w:color="auto" w:fill="FFFFFF"/>
        </w:rPr>
      </w:pPr>
      <w:r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  <w:shd w:val="pct15" w:color="auto" w:fill="FFFFFF"/>
        </w:rPr>
        <w:t>Ⅰ　事業計画</w:t>
      </w:r>
    </w:p>
    <w:p>
      <w:pPr>
        <w:pStyle w:val="0"/>
        <w:rPr>
          <w:rFonts w:hint="eastAsia" w:ascii="ＭＳ ゴシック" w:hAnsi="ＭＳ ゴシック" w:eastAsia="ＭＳ ゴシック"/>
          <w:b w:val="1"/>
          <w:u w:val="single"/>
        </w:rPr>
      </w:pPr>
      <w:r>
        <w:rPr>
          <w:rFonts w:hint="eastAsia" w:ascii="ＭＳ ゴシック" w:hAnsi="ＭＳ ゴシック" w:eastAsia="ＭＳ ゴシック"/>
          <w:b w:val="1"/>
          <w:u w:val="single"/>
        </w:rPr>
        <w:t>１　事業の概要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17920" cy="279590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17920" cy="2795905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0" w:leftChars="0" w:hanging="180" w:hanging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●　本事業を実施するに至った経緯・動機、本事業内容（既に着手している場合は、進捗状況）、特徴、セールスポイント等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80" w:leftChars="0" w:firstLine="180" w:firstLine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※　事業の方向性と補助目的との整合性がとれているか。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80" w:leftChars="0" w:firstLine="180" w:firstLine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※　事業内容を分かりやすく説明した図及び資料を作成及び添付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80" w:leftChars="0" w:firstLine="180" w:firstLine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※　３～５年程度の事業実施スケジュール（年度ごとの主な取組など）を作成及び添付</w:t>
                            </w:r>
                          </w:p>
                        </w:txbxContent>
                      </wps:txbx>
                      <wps:bodyPr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style="margin-top:9.0500000000000007pt;mso-position-vertical-relative:text;mso-position-horizontal-relative:text;v-text-anchor:top;position:absolute;height:220.15pt;width:489.6pt;margin-left:0pt;z-index:2;" o:allowincell="t" o:allowoverlap="t" filled="t" fillcolor="#ffffff" stroked="t" strokecolor="#000000" strokeweight="1pt" o:spt="1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ind w:left="0" w:leftChars="0" w:hanging="180" w:hanging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●　本事業を実施するに至った経緯・動機、本事業内容（既に着手している場合は、進捗状況）、特徴、セールスポイント等</w:t>
                      </w:r>
                    </w:p>
                    <w:p>
                      <w:pPr>
                        <w:pStyle w:val="0"/>
                        <w:spacing w:line="240" w:lineRule="exact"/>
                        <w:ind w:left="180" w:leftChars="0" w:firstLine="180" w:firstLine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※　事業の方向性と補助目的との整合性がとれているか。</w:t>
                      </w:r>
                    </w:p>
                    <w:p>
                      <w:pPr>
                        <w:pStyle w:val="0"/>
                        <w:spacing w:line="240" w:lineRule="exact"/>
                        <w:ind w:left="180" w:leftChars="0" w:firstLine="180" w:firstLine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※　事業内容を分かりやすく説明した図及び資料を作成及び添付</w:t>
                      </w:r>
                    </w:p>
                    <w:p>
                      <w:pPr>
                        <w:pStyle w:val="0"/>
                        <w:spacing w:line="240" w:lineRule="exact"/>
                        <w:ind w:left="180" w:leftChars="0" w:firstLine="180" w:firstLine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※　３～５年程度の事業実施スケジュール（年度ごとの主な取組など）を作成及び添付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u w:val="single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u w:val="single"/>
        </w:rPr>
      </w:pPr>
      <w:r>
        <w:rPr>
          <w:rFonts w:hint="eastAsia" w:ascii="ＭＳ ゴシック" w:hAnsi="ＭＳ ゴシック" w:eastAsia="ＭＳ ゴシック"/>
          <w:b w:val="1"/>
          <w:u w:val="single"/>
        </w:rPr>
        <w:t>２　事業の実施体制等について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17920" cy="311658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17920" cy="311658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0" w:leftChars="0" w:hanging="180" w:hanging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●　事業の実施主体（責任主体）の明確性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Chars="0" w:firstLineChars="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　　※　複数団体で事業を実施する場合等は、役割及び責任の所在が明確になっているか。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●　事業の体制（財務、人員体制等）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　　※　事業を遂行するに足る適切な能力及び資金を有しているか。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0" w:leftChars="0" w:hanging="180" w:hanging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●　本事業の実施に当たって、市町村のコンセンサス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0" w:leftChars="0" w:hanging="180" w:hanging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　　※　当該市町村のコンセンサスが得られているか。アクションプランの位置付け、予算化の目処、協力体制等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0" w:leftChars="0" w:hanging="180" w:hanging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●　事業実施についての地域との連携体制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0" w:leftChars="0" w:hanging="180" w:hanging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　　※　地域の各種団体との協力体制が整っているか。地域住民と良好な関係が築けているか。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0" w:leftChars="0" w:hanging="180" w:hangingChars="100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●　企業等がハード事業を実施する場合は、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8"/>
                                <w:u w:val="single"/>
                              </w:rPr>
                              <w:t>連携事業者の概要と本事業における役割など</w:t>
                            </w:r>
                          </w:p>
                        </w:txbxContent>
                      </wps:txbx>
                      <wps:bodyPr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_x0000_s1027" style="margin-top:9.0500000000000007pt;mso-position-vertical-relative:text;mso-position-horizontal-relative:text;v-text-anchor:top;position:absolute;height:245.4pt;width:489.6pt;margin-left:0pt;z-index:3;" o:allowincell="t" o:allowoverlap="t" filled="t" fillcolor="#ffffff" stroked="t" strokecolor="#000000" strokeweight="1pt" o:spt="1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ind w:left="0" w:leftChars="0" w:hanging="180" w:hanging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●　事業の実施主体（責任主体）の明確性</w:t>
                      </w:r>
                    </w:p>
                    <w:p>
                      <w:pPr>
                        <w:pStyle w:val="0"/>
                        <w:spacing w:line="240" w:lineRule="exact"/>
                        <w:ind w:leftChars="0" w:firstLineChars="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　　※　複数団体で事業を実施する場合等は、役割及び責任の所在が明確になっているか。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●　事業の体制（財務、人員体制等）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　　※　事業を遂行するに足る適切な能力及び資金を有しているか。</w:t>
                      </w:r>
                    </w:p>
                    <w:p>
                      <w:pPr>
                        <w:pStyle w:val="0"/>
                        <w:spacing w:line="240" w:lineRule="exact"/>
                        <w:ind w:left="0" w:leftChars="0" w:hanging="180" w:hanging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●　本事業の実施に当たって、市町村のコンセンサス</w:t>
                      </w:r>
                    </w:p>
                    <w:p>
                      <w:pPr>
                        <w:pStyle w:val="0"/>
                        <w:spacing w:line="240" w:lineRule="exact"/>
                        <w:ind w:left="0" w:leftChars="0" w:hanging="180" w:hanging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　　※　当該市町村のコンセンサスが得られているか。アクションプランの位置付け、予算化の目処、協力体制等</w:t>
                      </w:r>
                    </w:p>
                    <w:p>
                      <w:pPr>
                        <w:pStyle w:val="0"/>
                        <w:spacing w:line="240" w:lineRule="exact"/>
                        <w:ind w:left="0" w:leftChars="0" w:hanging="180" w:hanging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●　事業実施についての地域との連携体制</w:t>
                      </w:r>
                    </w:p>
                    <w:p>
                      <w:pPr>
                        <w:pStyle w:val="0"/>
                        <w:spacing w:line="240" w:lineRule="exact"/>
                        <w:ind w:left="0" w:leftChars="0" w:hanging="180" w:hanging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　　※　地域の各種団体との協力体制が整っているか。地域住民と良好な関係が築けているか。</w:t>
                      </w:r>
                    </w:p>
                    <w:p>
                      <w:pPr>
                        <w:pStyle w:val="0"/>
                        <w:spacing w:line="240" w:lineRule="exact"/>
                        <w:ind w:left="0" w:leftChars="0" w:hanging="180" w:hangingChars="100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●　企業等がハード事業を実施する場合は、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18"/>
                          <w:u w:val="single"/>
                        </w:rPr>
                        <w:t>連携事業者の概要と本事業における役割など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u w:val="single"/>
        </w:rPr>
      </w:pPr>
      <w:r>
        <w:rPr>
          <w:rFonts w:hint="eastAsia" w:ascii="ＭＳ ゴシック" w:hAnsi="ＭＳ ゴシック" w:eastAsia="ＭＳ ゴシック"/>
          <w:b w:val="1"/>
          <w:u w:val="single"/>
        </w:rPr>
        <w:t>３　事業計画の具体性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217920" cy="326199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17920" cy="3261995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●　事業の将来性及び成長の可能性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　　※　事業の優位性及び独自性はどうか。将来性及び成長の可能性があるか。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80" w:hanging="180" w:hanging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●　具体的かつ実現可能な誘客等の目標の設定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0" w:leftChars="0" w:hanging="539" w:hangingChars="3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　　※　目標設定の考え方及び根拠は、明確となっているか。その目標は、実現可能なものか。計画等に目標が適切に設定されているか。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80" w:hanging="180" w:hanging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●　誘客対象の明確性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80" w:hanging="180" w:hanging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　　※　ターゲットとするエリア、顧客の年齢層等、誘客対象が具体的にイメージされているか。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_x0000_s1028" style="margin-top:7.3pt;mso-position-vertical-relative:text;mso-position-horizontal-relative:text;v-text-anchor:top;position:absolute;height:256.85000000000002pt;width:489.6pt;margin-left:0pt;z-index:4;" o:allowincell="t" o:allowoverlap="t" filled="t" fillcolor="#ffffff" stroked="t" strokecolor="#000000" strokeweight="1pt" o:spt="1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●　事業の将来性及び成長の可能性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　　※　事業の優位性及び独自性はどうか。将来性及び成長の可能性があるか。</w:t>
                      </w:r>
                    </w:p>
                    <w:p>
                      <w:pPr>
                        <w:pStyle w:val="0"/>
                        <w:spacing w:line="240" w:lineRule="exact"/>
                        <w:ind w:left="180" w:hanging="180" w:hanging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●　具体的かつ実現可能な誘客等の目標の設定</w:t>
                      </w:r>
                    </w:p>
                    <w:p>
                      <w:pPr>
                        <w:pStyle w:val="0"/>
                        <w:spacing w:line="240" w:lineRule="exact"/>
                        <w:ind w:left="0" w:leftChars="0" w:hanging="539" w:hangingChars="3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　　※　目標設定の考え方及び根拠は、明確となっているか。その目標は、実現可能なものか。計画等に目標が適切に設定されているか。</w:t>
                      </w:r>
                    </w:p>
                    <w:p>
                      <w:pPr>
                        <w:pStyle w:val="0"/>
                        <w:spacing w:line="240" w:lineRule="exact"/>
                        <w:ind w:left="180" w:hanging="180" w:hanging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●　誘客対象の明確性</w:t>
                      </w:r>
                    </w:p>
                    <w:p>
                      <w:pPr>
                        <w:pStyle w:val="0"/>
                        <w:spacing w:line="240" w:lineRule="exact"/>
                        <w:ind w:left="180" w:hanging="180" w:hanging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　　※　ターゲットとするエリア、顧客の年齢層等、誘客対象が具体的にイメージされているか。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  <w:shd w:val="pct15" w:color="auto" w:fill="FFFFFF"/>
        </w:rPr>
      </w:pPr>
      <w:r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  <w:shd w:val="pct15" w:color="auto" w:fill="FFFFFF"/>
        </w:rPr>
        <w:t>Ⅱ　事業効果</w:t>
      </w: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b w:val="1"/>
          <w:u w:val="single"/>
        </w:rPr>
      </w:pPr>
      <w:r>
        <w:rPr>
          <w:rFonts w:hint="eastAsia" w:ascii="ＭＳ ゴシック" w:hAnsi="ＭＳ ゴシック" w:eastAsia="ＭＳ ゴシック"/>
          <w:b w:val="1"/>
          <w:u w:val="none"/>
        </w:rPr>
        <w:t>　</w:t>
      </w:r>
      <w:r>
        <w:rPr>
          <w:rFonts w:hint="eastAsia" w:ascii="ＭＳ ゴシック" w:hAnsi="ＭＳ ゴシック" w:eastAsia="ＭＳ ゴシック"/>
          <w:b w:val="1"/>
          <w:u w:val="single"/>
        </w:rPr>
        <w:t>事業効果（二次効果を含む。）</w:t>
      </w:r>
    </w:p>
    <w:p>
      <w:pPr>
        <w:pStyle w:val="0"/>
        <w:rPr>
          <w:rFonts w:hint="eastAsia" w:ascii="ＭＳ ゴシック" w:hAnsi="ＭＳ ゴシック" w:eastAsia="ＭＳ ゴシック"/>
          <w:b w:val="1"/>
          <w:u w:val="single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217920" cy="323088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17920" cy="323088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180" w:hanging="180" w:hanging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●　費用対効果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80" w:hanging="180" w:hanging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　　※　入込客数の増加や宿泊、飲食等地域内での消費拡大が見込めるか。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80" w:hanging="180" w:hanging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●　知名度の向上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80" w:hanging="180" w:hanging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　　※　観光地としての知名度の向上が見込めるか。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80" w:hanging="180" w:hangingChars="100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　</w:t>
                            </w:r>
                          </w:p>
                        </w:txbxContent>
                      </wps:txbx>
                      <wps:bodyPr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_x0000_s1029" style="margin-top:9.69pt;mso-position-vertical-relative:text;mso-position-horizontal-relative:text;v-text-anchor:top;position:absolute;height:254.4pt;width:489.6pt;margin-left:0pt;z-index:5;" o:allowincell="t" o:allowoverlap="t" filled="t" fillcolor="#ffffff" stroked="t" strokecolor="#000000" strokeweight="1pt" o:spt="1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ind w:left="180" w:hanging="180" w:hanging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●　費用対効果</w:t>
                      </w:r>
                    </w:p>
                    <w:p>
                      <w:pPr>
                        <w:pStyle w:val="0"/>
                        <w:spacing w:line="240" w:lineRule="exact"/>
                        <w:ind w:left="180" w:hanging="180" w:hanging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　　※　入込客数の増加や宿泊、飲食等地域内での消費拡大が見込めるか。</w:t>
                      </w:r>
                    </w:p>
                    <w:p>
                      <w:pPr>
                        <w:pStyle w:val="0"/>
                        <w:spacing w:line="240" w:lineRule="exact"/>
                        <w:ind w:left="180" w:hanging="180" w:hanging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●　知名度の向上</w:t>
                      </w:r>
                    </w:p>
                    <w:p>
                      <w:pPr>
                        <w:pStyle w:val="0"/>
                        <w:spacing w:line="240" w:lineRule="exact"/>
                        <w:ind w:left="180" w:hanging="180" w:hanging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　　※　観光地としての知名度の向上が見込めるか。</w:t>
                      </w:r>
                    </w:p>
                    <w:p>
                      <w:pPr>
                        <w:pStyle w:val="0"/>
                        <w:spacing w:line="240" w:lineRule="exact"/>
                        <w:ind w:left="180" w:hanging="180" w:hangingChars="100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b w:val="1"/>
          <w:u w:val="single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u w:val="single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AndChars" w:linePitch="355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245</TotalTime>
  <Pages>2</Pages>
  <Words>0</Words>
  <Characters>782</Characters>
  <Application>JUST Note</Application>
  <Lines>100</Lines>
  <Paragraphs>34</Paragraphs>
  <CharactersWithSpaces>870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457284</dc:creator>
  <cp:lastModifiedBy>ioas_user</cp:lastModifiedBy>
  <cp:lastPrinted>2020-06-30T05:04:40Z</cp:lastPrinted>
  <dcterms:created xsi:type="dcterms:W3CDTF">2020-06-08T05:11:00Z</dcterms:created>
  <dcterms:modified xsi:type="dcterms:W3CDTF">2020-06-30T01:11:37Z</dcterms:modified>
  <cp:revision>2</cp:revision>
</cp:coreProperties>
</file>