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ワークシート</w:t>
      </w:r>
    </w:p>
    <w:p>
      <w:pPr>
        <w:pStyle w:val="0"/>
        <w:ind w:firstLine="4200" w:firstLineChars="20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年　　　　組　　　　番　氏名【　　　　　　　　　　　】</w:t>
      </w:r>
    </w:p>
    <w:p>
      <w:pPr>
        <w:pStyle w:val="0"/>
        <w:ind w:firstLine="4200" w:firstLineChars="200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自分を大切にしよう～不安やなやみへの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b w:val="1"/>
          <w:sz w:val="28"/>
        </w:rPr>
        <w:instrText>EQ \* jc2 \* hps12 \o\ad(\s\up 13(</w:instrText>
      </w:r>
      <w:r>
        <w:rPr>
          <w:rFonts w:hint="eastAsia" w:ascii="HG丸ｺﾞｼｯｸM-PRO" w:hAnsi="HG丸ｺﾞｼｯｸM-PRO" w:eastAsia="HG丸ｺﾞｼｯｸM-PRO"/>
          <w:sz w:val="12"/>
        </w:rPr>
        <w:instrText>た</w:instrText>
      </w:r>
      <w:r>
        <w:rPr>
          <w:rFonts w:hint="eastAsia" w:ascii="HG丸ｺﾞｼｯｸM-PRO" w:hAnsi="HG丸ｺﾞｼｯｸM-PRO" w:eastAsia="HG丸ｺﾞｼｯｸM-PRO"/>
          <w:sz w:val="12"/>
        </w:rPr>
        <w:instrText>い</w:instrText>
      </w:r>
      <w:r>
        <w:rPr>
          <w:rFonts w:hint="eastAsia" w:ascii="HG丸ｺﾞｼｯｸM-PRO" w:hAnsi="HG丸ｺﾞｼｯｸM-PRO" w:eastAsia="HG丸ｺﾞｼｯｸM-PRO"/>
          <w:sz w:val="12"/>
        </w:rPr>
        <w:instrText>し</w:instrText>
      </w:r>
      <w:r>
        <w:rPr>
          <w:rFonts w:hint="eastAsia" w:ascii="HG丸ｺﾞｼｯｸM-PRO" w:hAnsi="HG丸ｺﾞｼｯｸM-PRO" w:eastAsia="HG丸ｺﾞｼｯｸM-PRO"/>
          <w:sz w:val="12"/>
        </w:rPr>
        <w:instrText>ょ</w:instrText>
      </w:r>
      <w:r>
        <w:rPr>
          <w:rFonts w:hint="eastAsia" w:ascii="HG丸ｺﾞｼｯｸM-PRO" w:hAnsi="HG丸ｺﾞｼｯｸM-PRO" w:eastAsia="HG丸ｺﾞｼｯｸM-PRO"/>
          <w:b w:val="1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b w:val="1"/>
          <w:sz w:val="28"/>
        </w:rPr>
        <w:instrText>対処</w:instrText>
      </w:r>
      <w:r>
        <w:rPr>
          <w:rFonts w:hint="eastAsia" w:ascii="HG丸ｺﾞｼｯｸM-PRO" w:hAnsi="HG丸ｺﾞｼｯｸM-PRO" w:eastAsia="HG丸ｺﾞｼｯｸM-PRO"/>
          <w:b w:val="1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b w:val="1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～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40005</wp:posOffset>
                </wp:positionV>
                <wp:extent cx="4676775" cy="13620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676775" cy="1362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  <w:t>学習の流れ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①不安やなやみについて知る。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②不安やなやみの対処方法をワークシートに書き、グループで伝え合う。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③強い不安や大きななやみの対処方法について考える。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④先生の話を聞き、学習の感想を書く。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3.15pt;mso-position-vertical-relative:text;mso-position-horizontal-relative:text;v-text-anchor:middle;position:absolute;height:107.25pt;mso-wrap-distance-top:0pt;width:368.25pt;mso-wrap-distance-left:16pt;margin-left:-15.5pt;z-index:2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</w:rPr>
                        <w:t>学習の流れ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①不安やなやみについて知る。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②不安やなやみの対処方法をワークシートに書き、グループで伝え合う。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③強い不安や大きななやみの対処方法について考える。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④先生の話を聞き、学習の感想を書く。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57150</wp:posOffset>
                </wp:positionV>
                <wp:extent cx="1866900" cy="12954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866900" cy="1295400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sysDash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不安やなやみなどから、つらい気持ちになった時、それを軽くするために何かをすることを、不安やなやみへの対処といいます。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4.5pt;mso-position-vertical-relative:text;mso-position-horizontal-relative:text;v-text-anchor:middle;position:absolute;height:102pt;mso-wrap-distance-top:0pt;width:147pt;mso-wrap-distance-left:16pt;margin-left:358.4pt;z-index:3;" o:spid="_x0000_s1027" o:allowincell="t" o:allowoverlap="t" filled="t" fillcolor="#ffffff [3201]" stroked="t" strokecolor="#000000 [3200]" strokeweight="1pt" o:spt="1">
                <v:fill/>
                <v:stroke linestyle="single" miterlimit="8" endcap="flat" dashstyle="shortdash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不安やなやみなどから、つらい気持ちになった時、それを軽くするために何かをすることを、不安やなやみへの対処といいます。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b w:val="1"/>
        </w:rPr>
      </w:pPr>
      <w:r>
        <w:rPr>
          <w:rFonts w:hint="eastAsia" w:ascii="HG丸ｺﾞｼｯｸM-PRO" w:hAnsi="HG丸ｺﾞｼｯｸM-PRO" w:eastAsia="HG丸ｺﾞｼｯｸM-PRO"/>
          <w:b w:val="1"/>
        </w:rPr>
        <w:t>１．自分がつらい気持ちになった時、それを軽くするために、どのようなことをしていますか。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117475</wp:posOffset>
                </wp:positionV>
                <wp:extent cx="3219450" cy="18288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3219450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いいね！（友達が行っている対処方法）</w:t>
                            </w: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9.25pt;mso-position-vertical-relative:text;mso-position-horizontal-relative:text;v-text-anchor:top;position:absolute;height:144pt;mso-wrap-distance-top:0pt;width:253.5pt;mso-wrap-distance-left:16pt;margin-left:247.5pt;z-index:5;" o:spid="_x0000_s1028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いいね！（友達が行っている対処方法）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117475</wp:posOffset>
                </wp:positionV>
                <wp:extent cx="3295650" cy="182880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3295650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自分が行っている対処方法</w:t>
                            </w: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9.25pt;mso-position-vertical-relative:text;mso-position-horizontal-relative:text;v-text-anchor:top;position:absolute;height:144pt;mso-wrap-distance-top:0pt;width:259.5pt;mso-wrap-distance-left:16pt;margin-left:-18.850000000000001pt;z-index:4;" o:spid="_x0000_s1029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自分が行っている対処方法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b w:val="1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b w:val="1"/>
        </w:rPr>
      </w:pPr>
      <w:r>
        <w:rPr>
          <w:rFonts w:hint="eastAsia" w:ascii="HG丸ｺﾞｼｯｸM-PRO" w:hAnsi="HG丸ｺﾞｼｯｸM-PRO" w:eastAsia="HG丸ｺﾞｼｯｸM-PRO"/>
          <w:b w:val="1"/>
        </w:rPr>
        <w:t>２．友達がつらそうにしている時、それを軽くしてあげるために、どのようなことをしていますか。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47625</wp:posOffset>
                </wp:positionV>
                <wp:extent cx="3267075" cy="166687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3267075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いいね！（友達が行っている対処方法）</w:t>
                            </w: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3.75pt;mso-position-vertical-relative:text;mso-position-horizontal-relative:text;v-text-anchor:top;position:absolute;height:131.25pt;mso-wrap-distance-top:0pt;width:257.25pt;mso-wrap-distance-left:16pt;margin-left:244.55pt;z-index:7;" o:spid="_x0000_s1030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いいね！（友達が行っている対処方法）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47625</wp:posOffset>
                </wp:positionV>
                <wp:extent cx="3248025" cy="1666875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3248025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自分が行っている対処方法</w:t>
                            </w: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3.75pt;mso-position-vertical-relative:text;mso-position-horizontal-relative:text;v-text-anchor:top;position:absolute;height:131.25pt;mso-wrap-distance-top:0pt;width:255.75pt;mso-wrap-distance-left:16pt;margin-left:-18.75pt;z-index:6;" o:spid="_x0000_s1031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自分が行っている対処方法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bdr w:val="single" w:color="auto" w:sz="4" w:space="0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b w:val="1"/>
          <w:bdr w:val="single" w:color="auto" w:sz="4" w:space="0"/>
        </w:rPr>
      </w:pPr>
      <w:r>
        <w:rPr>
          <w:rFonts w:hint="eastAsia" w:ascii="HG丸ｺﾞｼｯｸM-PRO" w:hAnsi="HG丸ｺﾞｼｯｸM-PRO" w:eastAsia="HG丸ｺﾞｼｯｸM-PRO"/>
          <w:b w:val="1"/>
          <w:bdr w:val="single" w:color="auto" w:sz="4" w:space="0"/>
        </w:rPr>
        <w:t>まとめ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学習の感想を書きましょう。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  <w:u w:val="dash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dash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  <w:u w:val="dash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dash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  <w:u w:val="dash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dash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  <w:u w:val="dash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dash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u w:val="dash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dash" w:color="auto"/>
        </w:rPr>
        <w:t>　　　　　　　　　　　　　　　　　　　　　　　　　　　　　　　　　　　　　　　　　　　　　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4"/>
          <w:u w:val="dash" w:color="auto"/>
        </w:rPr>
        <w:t>　</w:t>
      </w:r>
    </w:p>
    <w:sectPr>
      <w:pgSz w:w="11906" w:h="16838"/>
      <w:pgMar w:top="90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454645</cp:lastModifiedBy>
  <dcterms:modified xsi:type="dcterms:W3CDTF">2008-08-12T14:42:51Z</dcterms:modified>
  <cp:revision>8</cp:revision>
</cp:coreProperties>
</file>