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【公開保育】　○○保育所　（５歳児）</w:t>
      </w:r>
    </w:p>
    <w:p>
      <w:pPr>
        <w:pStyle w:val="0"/>
        <w:adjustRightInd w:val="0"/>
        <w:snapToGrid w:val="0"/>
        <w:spacing w:line="240" w:lineRule="atLeast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令和○年○月○日（○）</w:t>
      </w:r>
    </w:p>
    <w:p>
      <w:pPr>
        <w:pStyle w:val="0"/>
        <w:spacing w:line="240" w:lineRule="auto"/>
        <w:ind w:left="1542" w:leftChars="100" w:hanging="1332" w:hangingChars="555"/>
        <w:jc w:val="center"/>
        <w:rPr>
          <w:rFonts w:hint="eastAsia" w:ascii="UD デジタル 教科書体 NK-B" w:hAnsi="UD デジタル 教科書体 NK-B" w:eastAsia="UD デジタル 教科書体 NK-B"/>
          <w:sz w:val="22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26035</wp:posOffset>
                </wp:positionV>
                <wp:extent cx="6518910" cy="581660"/>
                <wp:effectExtent l="24130" t="24130" r="108585" b="9588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518910" cy="58166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bdr w:val="none" w:color="auto" w:sz="0" w:space="0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0"/>
                                <w:sz w:val="28"/>
                                <w:bdr w:val="none" w:color="auto" w:sz="0" w:space="0"/>
                              </w:rPr>
                              <w:t>　研修目標　：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.04pt;mso-position-vertical-relative:text;mso-position-horizontal-relative:text;v-text-anchor:middle;position:absolute;height:45.8pt;mso-wrap-distance-top:0pt;width:513.29pt;mso-wrap-distance-left:5.65pt;margin-left:-12.15pt;z-index:3;" o:spid="_x0000_s1026" o:allowincell="t" o:allowoverlap="t" filled="t" fillcolor="#ffffff [3201]" stroked="t" strokecolor="#a5a5a5 [3206]" strokeweight="1pt" o:spt="1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bdr w:val="none" w:color="auto" w:sz="0" w:space="0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0"/>
                          <w:sz w:val="28"/>
                          <w:bdr w:val="none" w:color="auto" w:sz="0" w:space="0"/>
                        </w:rPr>
                        <w:t>　研修目標　：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  <w:bdr w:val="single" w:color="auto" w:sz="4" w:space="0"/>
        </w:rPr>
        <w:t>　</w:t>
      </w:r>
    </w:p>
    <w:p>
      <w:pPr>
        <w:pStyle w:val="0"/>
        <w:spacing w:line="240" w:lineRule="auto"/>
        <w:ind w:left="1542" w:leftChars="100" w:hanging="1332" w:hangingChars="555"/>
        <w:jc w:val="center"/>
        <w:rPr>
          <w:rFonts w:hint="eastAsia" w:ascii="UD デジタル 教科書体 NK-B" w:hAnsi="UD デジタル 教科書体 NK-B" w:eastAsia="UD デジタル 教科書体 NK-B"/>
          <w:sz w:val="22"/>
          <w:bdr w:val="single" w:color="auto" w:sz="4" w:space="0"/>
        </w:rPr>
      </w:pPr>
    </w:p>
    <w:p>
      <w:pPr>
        <w:pStyle w:val="0"/>
        <w:spacing w:line="240" w:lineRule="auto"/>
        <w:ind w:left="1542" w:leftChars="100" w:hanging="1332" w:hangingChars="555"/>
        <w:jc w:val="center"/>
        <w:rPr>
          <w:rFonts w:hint="eastAsia" w:ascii="UD デジタル 教科書体 NK-B" w:hAnsi="UD デジタル 教科書体 NK-B" w:eastAsia="UD デジタル 教科書体 NK-B"/>
          <w:sz w:val="22"/>
          <w:bdr w:val="single" w:color="auto" w:sz="4" w:space="0"/>
        </w:rPr>
      </w:pPr>
    </w:p>
    <w:p>
      <w:pPr>
        <w:pStyle w:val="0"/>
        <w:spacing w:line="260" w:lineRule="exact"/>
        <w:ind w:leftChars="0" w:hanging="1507" w:hangingChars="685"/>
        <w:jc w:val="center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下記３点を協議で出し合いたい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2"/>
        </w:rPr>
        <w:t>と思います。メモを取りながら、保育を見てください。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27940</wp:posOffset>
                </wp:positionV>
                <wp:extent cx="6865620" cy="83737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65620" cy="8373745"/>
                        </a:xfrm>
                        <a:prstGeom prst="roundRect">
                          <a:avLst>
                            <a:gd name="adj" fmla="val 35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Chars="0" w:hanging="262" w:hangingChars="109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hd w:val="pct15" w:color="auto" w:fill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  <w:shd w:val="pct15" w:color="auto" w:fill="auto"/>
                              </w:rPr>
                              <w:t>周りの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  <w:bdr w:val="none" w:color="auto" w:sz="0" w:space="0"/>
                                <w:shd w:val="pct15" w:color="auto" w:fill="auto"/>
                              </w:rPr>
                              <w:t>人やものに興味・関心をもち、自ら働きかけたり、繰り返したりしている姿</w:t>
                            </w:r>
                          </w:p>
                          <w:p>
                            <w:pPr>
                              <w:pStyle w:val="0"/>
                              <w:ind w:left="0" w:leftChars="0" w:firstLineChars="0"/>
                              <w:rPr>
                                <w:rFonts w:hint="eastAsia" w:ascii="UD デジタル 教科書体 NK-B" w:hAnsi="UD デジタル 教科書体 NK-B" w:eastAsia="UD デジタル 教科書体 NK-B"/>
                                <w:w w:val="100"/>
                                <w:sz w:val="22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w w:val="100"/>
                                <w:sz w:val="24"/>
                                <w:shd w:val="clear" w:color="auto" w:fill="auto"/>
                              </w:rPr>
                              <w:t>◆誰がどこでどんなことをしていたでしょう【黄色】　　　　★何を楽しんでいたでしょう【桃色】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  <w:shd w:val="pct15" w:color="auto" w:fill="auto"/>
                              </w:rPr>
                              <w:t>その姿につながった環境構成（場の構成・材料・もの）と保育者の援助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  <w:shd w:val="pct15" w:color="auto" w:fil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  <w:shd w:val="pct15" w:color="auto" w:fill="auto"/>
                              </w:rPr>
                              <w:t>【水色】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  <w:shd w:val="pct15" w:color="auto" w:fill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4"/>
                                <w:shd w:val="pct15" w:color="auto" w:fill="auto"/>
                              </w:rPr>
                              <w:t>明日の保育につなげるためにプラスしたい環境構成と援助</w:t>
                            </w:r>
                          </w:p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ind w:left="620" w:leftChars="200" w:hanging="20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w w:val="100"/>
                                <w:sz w:val="20"/>
                              </w:rPr>
                              <w:t>（こんな環境構成や援助がプラスされると、「　　　　　　　　　　　　　　　　　　　　　」姿につながる）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2.2000000000000002pt;mso-position-vertical-relative:text;mso-position-horizontal-relative:text;position:absolute;height:659.35pt;width:540.6pt;margin-left:-24.8pt;z-index:2;" o:spid="_x0000_s1027" o:allowincell="t" o:allowoverlap="t" filled="t" fillcolor="#ffffff" stroked="t" strokecolor="#000000" strokeweight="0.75pt" o:spt="2" arcsize="2318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hanging="262" w:hangingChars="109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hd w:val="pct15" w:color="auto" w:fill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  <w:t>①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  <w:shd w:val="pct15" w:color="auto" w:fill="auto"/>
                        </w:rPr>
                        <w:t>周りの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  <w:bdr w:val="none" w:color="auto" w:sz="0" w:space="0"/>
                          <w:shd w:val="pct15" w:color="auto" w:fill="auto"/>
                        </w:rPr>
                        <w:t>人やものに興味・関心をもち、自ら働きかけたり、繰り返したりしている姿</w:t>
                      </w:r>
                    </w:p>
                    <w:p>
                      <w:pPr>
                        <w:pStyle w:val="0"/>
                        <w:ind w:left="0" w:leftChars="0" w:firstLineChars="0"/>
                        <w:rPr>
                          <w:rFonts w:hint="eastAsia" w:ascii="UD デジタル 教科書体 NK-B" w:hAnsi="UD デジタル 教科書体 NK-B" w:eastAsia="UD デジタル 教科書体 NK-B"/>
                          <w:w w:val="100"/>
                          <w:sz w:val="22"/>
                          <w:shd w:val="clear" w:color="auto" w:fill="auto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w w:val="100"/>
                          <w:sz w:val="24"/>
                          <w:shd w:val="clear" w:color="auto" w:fill="auto"/>
                        </w:rPr>
                        <w:t>◆誰がどこでどんなことをしていたでしょう【黄色】　　　　★何を楽しんでいたでしょう【桃色】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</w:rPr>
                        <w:t>　　　　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  <w:t>②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  <w:shd w:val="pct15" w:color="auto" w:fill="auto"/>
                        </w:rPr>
                        <w:t>その姿につながった環境構成（場の構成・材料・もの）と保育者の援助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  <w:shd w:val="pct15" w:color="auto" w:fill="auto"/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  <w:shd w:val="pct15" w:color="auto" w:fill="auto"/>
                        </w:rPr>
                        <w:t>【水色】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  <w:shd w:val="pct15" w:color="auto" w:fill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  <w:t>③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4"/>
                          <w:shd w:val="pct15" w:color="auto" w:fill="auto"/>
                        </w:rPr>
                        <w:t>明日の保育につなげるためにプラスしたい環境構成と援助</w:t>
                      </w:r>
                    </w:p>
                    <w:p>
                      <w:pPr>
                        <w:pStyle w:val="0"/>
                        <w:numPr>
                          <w:numId w:val="0"/>
                        </w:numPr>
                        <w:ind w:left="620" w:leftChars="200" w:hanging="200" w:hangingChars="100"/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0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w w:val="100"/>
                          <w:sz w:val="20"/>
                        </w:rPr>
                        <w:t>（こんな環境構成や援助がプラスされると、「　　　　　　　　　　　　　　　　　　　　　」姿につながる）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219710</wp:posOffset>
                </wp:positionV>
                <wp:extent cx="3229610" cy="1331595"/>
                <wp:effectExtent l="635" t="15176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29610" cy="1331595"/>
                        </a:xfrm>
                        <a:prstGeom prst="wedgeRoundRectCallout">
                          <a:avLst>
                            <a:gd name="adj1" fmla="val 5846"/>
                            <a:gd name="adj2" fmla="val -613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-6" w:leftChars="-3" w:right="-221" w:rightChars="-105" w:firstLine="210" w:firstLine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表面に表れた行為【黄色】から、自分なりに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  <w:u w:val="single" w:color="auto"/>
                              </w:rPr>
                              <w:t>子どもの内面を推し量ってみましょう。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-6" w:leftChars="-3" w:right="-172" w:rightChars="-82" w:firstLine="210" w:firstLine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★何に興味・関心をもっていたのか。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-6" w:leftChars="-3" w:right="-172" w:rightChars="-82" w:firstLine="210" w:firstLine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★何を実現しようとしていたのか。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-6" w:leftChars="-3" w:right="-172" w:rightChars="-82" w:firstLine="210" w:firstLine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★戸惑っていたことやためらっていたこと。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-6" w:leftChars="-3" w:right="-172" w:rightChars="-82" w:firstLine="210" w:firstLine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★友達とどのような関わりが見られたか。　　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7.3pt;mso-position-vertical-relative:text;mso-position-horizontal-relative:text;v-text-anchor:middle;position:absolute;height:104.85pt;mso-wrap-distance-top:0pt;width:254.3pt;mso-wrap-distance-left:5.65pt;margin-left:260pt;z-index:7;" o:spid="_x0000_s1028" o:allowincell="t" o:allowoverlap="t" filled="t" fillcolor="#ffffff" stroked="t" strokecolor="#000000" strokeweight="0.75pt" o:spt="62" type="#_x0000_t62" adj="12063,-245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ind w:left="-6" w:leftChars="-3" w:right="-221" w:rightChars="-105" w:firstLine="210" w:firstLine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表面に表れた行為【黄色】から、自分なりに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  <w:u w:val="single" w:color="auto"/>
                        </w:rPr>
                        <w:t>子どもの内面を推し量ってみましょう。</w:t>
                      </w:r>
                    </w:p>
                    <w:p>
                      <w:pPr>
                        <w:pStyle w:val="0"/>
                        <w:spacing w:line="0" w:lineRule="atLeast"/>
                        <w:ind w:left="-6" w:leftChars="-3" w:right="-172" w:rightChars="-82" w:firstLine="210" w:firstLine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★何に興味・関心をもっていたのか。　</w:t>
                      </w:r>
                    </w:p>
                    <w:p>
                      <w:pPr>
                        <w:pStyle w:val="0"/>
                        <w:spacing w:line="0" w:lineRule="atLeast"/>
                        <w:ind w:left="-6" w:leftChars="-3" w:right="-172" w:rightChars="-82" w:firstLine="210" w:firstLine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★何を実現しようとしていたのか。</w:t>
                      </w:r>
                    </w:p>
                    <w:p>
                      <w:pPr>
                        <w:pStyle w:val="0"/>
                        <w:spacing w:line="0" w:lineRule="atLeast"/>
                        <w:ind w:left="-6" w:leftChars="-3" w:right="-172" w:rightChars="-82" w:firstLine="210" w:firstLine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★戸惑っていたことやためらっていたこと。</w:t>
                      </w:r>
                    </w:p>
                    <w:p>
                      <w:pPr>
                        <w:pStyle w:val="0"/>
                        <w:spacing w:line="0" w:lineRule="atLeast"/>
                        <w:ind w:left="-6" w:leftChars="-3" w:right="-172" w:rightChars="-82" w:firstLine="210" w:firstLine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★友達とどのような関わりが見られたか。　　等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200025</wp:posOffset>
                </wp:positionV>
                <wp:extent cx="349250" cy="349250"/>
                <wp:effectExtent l="635" t="1270" r="29845" b="1143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9250" cy="349250"/>
                        </a:xfrm>
                        <a:prstGeom prst="rightArrow">
                          <a:avLst>
                            <a:gd name="adj1" fmla="val 50000"/>
                            <a:gd name="adj2" fmla="val 3181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5.65pt;mso-wrap-distance-bottom:0pt;margin-top:15.75pt;mso-position-vertical-relative:text;mso-position-horizontal-relative:text;position:absolute;height:27.5pt;mso-wrap-distance-top:0pt;width:27.5pt;mso-wrap-distance-left:5.65pt;margin-left:243.05pt;z-index:8;" o:spid="_x0000_s1029" o:allowincell="t" o:allowoverlap="t" filled="t" fillcolor="#d1d1d1" stroked="t" strokecolor="#a5a5a5 [3206]" strokeweight="0.5pt" o:spt="13" type="#_x0000_t13" adj="14727,5400">
                <v:fill type="gradient" color2="#c0c0c0" colors="0 #d1d1d1;32768f #c7c7c7;65536f #c0c0c0" focus="100%" rotate="t">
                  <o:fill v:ext="view" type="gradientUnscaled"/>
                </v:fill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24130</wp:posOffset>
                </wp:positionV>
                <wp:extent cx="3364865" cy="899795"/>
                <wp:effectExtent l="635" t="16827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64865" cy="899795"/>
                        </a:xfrm>
                        <a:prstGeom prst="wedgeRoundRectCallout">
                          <a:avLst>
                            <a:gd name="adj1" fmla="val -34224"/>
                            <a:gd name="adj2" fmla="val -68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0" w:leftChars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【桃色】の根拠となる姿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自ら周りに働きかけている一人一人の姿を意識して、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  <w:u w:val="single" w:color="auto"/>
                              </w:rPr>
                              <w:t>具体的に（表情、動き、視線など）どのような姿だったのか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Chars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記録してみましょう。</w:t>
                            </w:r>
                          </w:p>
                        </w:txbxContent>
                      </wps:txbx>
                      <wps:bodyPr vertOverflow="overflow" horzOverflow="overflow" wrap="square" lIns="36000" tIns="8890" rIns="36000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.9pt;mso-position-vertical-relative:text;mso-position-horizontal-relative:text;position:absolute;height:70.84pt;mso-wrap-distance-top:0pt;width:264.95pt;mso-wrap-distance-left:16pt;margin-left:-12.15pt;z-index:4;" o:spid="_x0000_s1030" o:allowincell="t" o:allowoverlap="t" filled="t" fillcolor="#ffffff" stroked="t" strokecolor="#000000" strokeweight="0.75pt" o:spt="62" type="#_x0000_t62" adj="3408,-4015">
                <v:fill/>
                <v:stroke linestyle="single" miterlimit="8" endcap="flat" dashstyle="solid" filltype="solid"/>
                <v:textbox style="layout-flow:horizontal;" inset="0.99999999999999978mm,0.24694444444444438mm,0.99999999999999978mm,0.24694444444444438mm">
                  <w:txbxContent>
                    <w:p>
                      <w:pPr>
                        <w:pStyle w:val="0"/>
                        <w:spacing w:line="0" w:lineRule="atLeast"/>
                        <w:ind w:left="0" w:leftChars="0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【桃色】の根拠となる姿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自ら周りに働きかけている一人一人の姿を意識して、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  <w:u w:val="single" w:color="auto"/>
                        </w:rPr>
                        <w:t>具体的に（表情、動き、視線など）どのような姿だったのか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Chars="0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記録してみましょう。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62230</wp:posOffset>
                </wp:positionV>
                <wp:extent cx="3237865" cy="829945"/>
                <wp:effectExtent l="20955" t="22225" r="103505" b="9080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786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Chars="0" w:hanging="307" w:hangingChars="146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例：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ちゃんが、外のテーブルの上に細かな砂を集めて、息を吹きかけ、その変化を見ては、別の位置から吹きかけ、その変化をまた見ていた。強く吹いたり優しく吹いたりもしていた。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9000000000000004pt;mso-position-vertical-relative:text;mso-position-horizontal-relative:text;v-text-anchor:middle;position:absolute;height:65.34pt;mso-wrap-distance-top:0pt;width:254.95pt;mso-wrap-distance-left:16pt;margin-left:-7.6pt;z-index:6;" o:spid="_x0000_s1031" o:allowincell="t" o:allowoverlap="t" filled="t" fillcolor="#ffffff" stroked="t" strokecolor="#000000" strokeweight="0.75pt" o:spt="202" type="#_x0000_t202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ind w:leftChars="0" w:hanging="307" w:hangingChars="146"/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例：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A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ちゃんが、外のテーブルの上に細かな砂を集めて、息を吹きかけ、その変化を見ては、別の位置から吹きかけ、その変化をまた見ていた。強く吹いたり優しく吹いたりもしていた。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193675</wp:posOffset>
                </wp:positionV>
                <wp:extent cx="2722880" cy="506095"/>
                <wp:effectExtent l="22225" t="17780" r="102870" b="8890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2288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Chars="0" w:hanging="315" w:hangingChars="15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1"/>
                              </w:rPr>
                              <w:t>例：吹きつける空気の量や角度、勢いなどで、砂の形に変化があることに気付いている。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25pt;mso-position-vertical-relative:text;mso-position-horizontal-relative:text;v-text-anchor:middle;position:absolute;height:39.85pt;mso-wrap-distance-top:0pt;width:214.4pt;mso-wrap-distance-left:5.65pt;margin-left:272pt;z-index:5;" o:spid="_x0000_s1032" o:allowincell="t" o:allowoverlap="t" filled="t" fillcolor="#ffffff" stroked="t" strokecolor="#000000" strokeweight="0.75pt" o:spt="202" type="#_x0000_t202">
                <v:fill/>
                <v:stroke filltype="solid"/>
                <v:shadow on="t" color="#000000" opacity="26214f" offset="2.1213385826771654pt,2.1213385826771654pt" origin="-0.5,-0.5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ind w:leftChars="0" w:hanging="315" w:hangingChars="150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1"/>
                        </w:rPr>
                        <w:t>例：吹きつける空気の量や角度、勢いなどで、砂の形に変化があることに気付いている。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</w:p>
    <w:p>
      <w:pPr>
        <w:pStyle w:val="0"/>
        <w:rPr>
          <w:rFonts w:hint="eastAsia" w:ascii="ＭＳ 明朝" w:hAnsi="ＭＳ 明朝"/>
          <w:b w:val="1"/>
          <w:sz w:val="24"/>
        </w:rPr>
      </w:pPr>
    </w:p>
    <w:p>
      <w:pPr>
        <w:pStyle w:val="0"/>
        <w:rPr>
          <w:rFonts w:hint="eastAsia" w:ascii="ＭＳ 明朝" w:hAnsi="ＭＳ 明朝"/>
          <w:b w:val="1"/>
          <w:sz w:val="24"/>
        </w:rPr>
      </w:pPr>
    </w:p>
    <w:p>
      <w:pPr>
        <w:pStyle w:val="0"/>
        <w:rPr>
          <w:rFonts w:hint="eastAsia" w:ascii="ＭＳ 明朝" w:hAnsi="ＭＳ 明朝"/>
          <w:b w:val="1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【子どもの楽しく遊んだり、生活したりしている場面を見る理由】</w:t>
      </w:r>
    </w:p>
    <w:sectPr>
      <w:pgSz w:w="11906" w:h="16838"/>
      <w:pgMar w:top="737" w:right="1077" w:bottom="737" w:left="1077" w:header="851" w:footer="992" w:gutter="0"/>
      <w:cols w:space="720"/>
      <w:textDirection w:val="lrTb"/>
      <w:docGrid w:type="lines" w:linePitch="366" w:charSpace="-35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40" w:firstLineChars="100"/>
    </w:pPr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-85" w:leftChars="-85" w:hanging="178" w:hangingChars="85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ody Text"/>
    <w:basedOn w:val="0"/>
    <w:next w:val="21"/>
    <w:link w:val="0"/>
    <w:uiPriority w:val="0"/>
    <w:rPr>
      <w:sz w:val="20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688</TotalTime>
  <Pages>1</Pages>
  <Words>0</Words>
  <Characters>105</Characters>
  <Application>JUST Note</Application>
  <Lines>39</Lines>
  <Paragraphs>5</Paragraphs>
  <Company>Toshiba</Company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関係各位　　　　　　　　　　　　　　　　　　　　　　　　　平成18年　７月　　日</dc:title>
  <dc:creator>高知県</dc:creator>
  <cp:lastModifiedBy>382991</cp:lastModifiedBy>
  <cp:lastPrinted>2024-07-25T08:43:13Z</cp:lastPrinted>
  <dcterms:created xsi:type="dcterms:W3CDTF">2015-06-02T04:04:00Z</dcterms:created>
  <dcterms:modified xsi:type="dcterms:W3CDTF">2024-10-16T00:52:59Z</dcterms:modified>
  <cp:revision>85</cp:revision>
</cp:coreProperties>
</file>