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第４号様式（第９条関係）</w:t>
      </w:r>
    </w:p>
    <w:p>
      <w:pPr>
        <w:pStyle w:val="0"/>
        <w:rPr>
          <w:rFonts w:hint="default"/>
        </w:rPr>
      </w:pPr>
      <w:r>
        <w:rPr>
          <w:rFonts w:hint="default"/>
        </w:rPr>
        <w:t xml:space="preserve">                                                  </w:t>
      </w:r>
      <w:r>
        <w:rPr>
          <w:rFonts w:hint="eastAsia"/>
        </w:rPr>
        <w:t>令和　</w:t>
      </w:r>
      <w:r>
        <w:rPr>
          <w:rFonts w:hint="default"/>
        </w:rPr>
        <w:t xml:space="preserve"> </w:t>
      </w:r>
      <w:r>
        <w:rPr>
          <w:rFonts w:hint="eastAsia"/>
        </w:rPr>
        <w:t>年　</w:t>
      </w:r>
      <w:r>
        <w:rPr>
          <w:rFonts w:hint="default"/>
        </w:rPr>
        <w:t xml:space="preserve">  </w:t>
      </w:r>
      <w:r>
        <w:rPr>
          <w:rFonts w:hint="eastAsia"/>
        </w:rPr>
        <w:t>月　</w:t>
      </w:r>
      <w:r>
        <w:rPr>
          <w:rFonts w:hint="default"/>
        </w:rPr>
        <w:t xml:space="preserve">  </w:t>
      </w:r>
      <w:r>
        <w:rPr>
          <w:rFonts w:hint="eastAsia"/>
        </w:rPr>
        <w:t>日</w:t>
      </w:r>
    </w:p>
    <w:p>
      <w:pPr>
        <w:pStyle w:val="0"/>
        <w:rPr>
          <w:rFonts w:hint="default"/>
        </w:rPr>
      </w:pPr>
    </w:p>
    <w:p>
      <w:pPr>
        <w:pStyle w:val="0"/>
        <w:rPr>
          <w:rFonts w:hint="default"/>
        </w:rPr>
      </w:pPr>
    </w:p>
    <w:p>
      <w:pPr>
        <w:pStyle w:val="0"/>
        <w:ind w:firstLine="231" w:firstLineChars="100"/>
        <w:rPr>
          <w:rFonts w:hint="default"/>
        </w:rPr>
      </w:pPr>
      <w:r>
        <w:rPr>
          <w:rFonts w:hint="eastAsia"/>
        </w:rPr>
        <w:t>高知県知事</w:t>
      </w:r>
      <w:r>
        <w:rPr>
          <w:rFonts w:hint="default"/>
        </w:rPr>
        <w:t xml:space="preserve">          </w:t>
      </w:r>
      <w:r>
        <w:rPr>
          <w:rFonts w:hint="eastAsia"/>
        </w:rPr>
        <w:t>　様</w:t>
      </w:r>
    </w:p>
    <w:p>
      <w:pPr>
        <w:pStyle w:val="0"/>
        <w:rPr>
          <w:rFonts w:hint="default"/>
        </w:rPr>
      </w:pPr>
    </w:p>
    <w:p>
      <w:pPr>
        <w:pStyle w:val="0"/>
        <w:rPr>
          <w:rFonts w:hint="default"/>
        </w:rPr>
      </w:pPr>
    </w:p>
    <w:p>
      <w:pPr>
        <w:pStyle w:val="0"/>
        <w:rPr>
          <w:rFonts w:hint="default"/>
          <w:spacing w:val="2"/>
        </w:rPr>
      </w:pPr>
      <w:r>
        <w:rPr>
          <w:rFonts w:hint="default"/>
        </w:rPr>
        <w:t xml:space="preserve">                               </w:t>
      </w:r>
      <w:r>
        <w:rPr>
          <w:rFonts w:hint="eastAsia"/>
        </w:rPr>
        <w:t xml:space="preserve"> </w:t>
      </w:r>
      <w:r>
        <w:rPr>
          <w:rFonts w:hint="eastAsia"/>
          <w:spacing w:val="2"/>
        </w:rPr>
        <w:t>申請者　住　所</w:t>
      </w:r>
    </w:p>
    <w:p>
      <w:pPr>
        <w:pStyle w:val="0"/>
        <w:rPr>
          <w:rFonts w:hint="default"/>
        </w:rPr>
      </w:pPr>
    </w:p>
    <w:p>
      <w:pPr>
        <w:pStyle w:val="0"/>
        <w:ind w:firstLine="4625" w:firstLineChars="2000"/>
        <w:rPr>
          <w:rFonts w:hint="default"/>
          <w:spacing w:val="2"/>
        </w:rPr>
      </w:pPr>
      <w:r>
        <w:rPr>
          <w:rFonts w:hint="eastAsia"/>
        </w:rPr>
        <w:t>氏　名　　　　　　　　　　　</w:t>
      </w:r>
      <w:r>
        <w:rPr>
          <w:rFonts w:hint="default"/>
        </w:rPr>
        <w:t xml:space="preserve">                                 </w:t>
      </w:r>
    </w:p>
    <w:p>
      <w:pPr>
        <w:pStyle w:val="0"/>
        <w:rPr>
          <w:rFonts w:hint="default"/>
          <w:spacing w:val="2"/>
        </w:rPr>
      </w:pPr>
    </w:p>
    <w:p>
      <w:pPr>
        <w:pStyle w:val="0"/>
        <w:rPr>
          <w:rFonts w:hint="default"/>
        </w:rPr>
      </w:pPr>
    </w:p>
    <w:p>
      <w:pPr>
        <w:pStyle w:val="0"/>
        <w:adjustRightInd w:val="1"/>
        <w:snapToGrid w:val="0"/>
        <w:spacing w:line="240" w:lineRule="auto"/>
        <w:ind w:left="694" w:leftChars="300" w:right="170" w:rightChars="0"/>
        <w:jc w:val="left"/>
        <w:rPr>
          <w:rFonts w:hint="default"/>
          <w:sz w:val="24"/>
        </w:rPr>
      </w:pPr>
      <w:r>
        <w:rPr>
          <w:rFonts w:hint="eastAsia"/>
          <w:sz w:val="24"/>
        </w:rPr>
        <w:t>令和５年度高知県社会福祉施設等地震防災対策推進事業費補助金</w:t>
      </w:r>
    </w:p>
    <w:p>
      <w:pPr>
        <w:pStyle w:val="0"/>
        <w:adjustRightInd w:val="1"/>
        <w:snapToGrid w:val="0"/>
        <w:spacing w:line="240" w:lineRule="auto"/>
        <w:ind w:left="694" w:leftChars="300" w:right="170" w:rightChars="0"/>
        <w:jc w:val="left"/>
        <w:rPr>
          <w:rFonts w:hint="default"/>
          <w:sz w:val="28"/>
        </w:rPr>
      </w:pPr>
      <w:r>
        <w:rPr>
          <w:rFonts w:hint="eastAsia"/>
          <w:sz w:val="24"/>
        </w:rPr>
        <w:t>事業実績報告書</w:t>
      </w:r>
    </w:p>
    <w:p>
      <w:pPr>
        <w:pStyle w:val="0"/>
        <w:rPr>
          <w:rFonts w:hint="default"/>
        </w:rPr>
      </w:pPr>
    </w:p>
    <w:p>
      <w:pPr>
        <w:pStyle w:val="0"/>
        <w:rPr>
          <w:rFonts w:hint="default"/>
        </w:rPr>
      </w:pPr>
      <w:r>
        <w:rPr>
          <w:rFonts w:hint="default"/>
        </w:rPr>
        <w:t xml:space="preserve">  </w:t>
      </w:r>
      <w:r>
        <w:rPr>
          <w:rFonts w:hint="eastAsia"/>
        </w:rPr>
        <w:t>令和</w:t>
      </w:r>
      <w:r>
        <w:rPr>
          <w:rFonts w:hint="default"/>
        </w:rPr>
        <w:t xml:space="preserve">  </w:t>
      </w:r>
      <w:r>
        <w:rPr>
          <w:rFonts w:hint="eastAsia"/>
        </w:rPr>
        <w:t>　年　</w:t>
      </w:r>
      <w:r>
        <w:rPr>
          <w:rFonts w:hint="default"/>
        </w:rPr>
        <w:t xml:space="preserve">  </w:t>
      </w:r>
      <w:r>
        <w:rPr>
          <w:rFonts w:hint="eastAsia"/>
        </w:rPr>
        <w:t>月　</w:t>
      </w:r>
      <w:r>
        <w:rPr>
          <w:rFonts w:hint="default"/>
        </w:rPr>
        <w:t xml:space="preserve">  </w:t>
      </w:r>
      <w:r>
        <w:rPr>
          <w:rFonts w:hint="eastAsia"/>
        </w:rPr>
        <w:t>日付け高知県指令　　　　高知福政第</w:t>
      </w:r>
      <w:r>
        <w:rPr>
          <w:rFonts w:hint="default"/>
        </w:rPr>
        <w:t xml:space="preserve">      </w:t>
      </w:r>
      <w:r>
        <w:rPr>
          <w:rFonts w:hint="eastAsia"/>
        </w:rPr>
        <w:t>号で補助金の（変更）交付の決定通知がありました事業が完了しましたので、令和５年度高知県社会福祉施設等地震防災対策推進事業費補助金交付要綱第９条第１項の規定により、下記のとおり報告します。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w:t>
      </w:r>
      <w:r>
        <w:rPr>
          <w:rFonts w:hint="default"/>
        </w:rPr>
        <w:t xml:space="preserve">  </w:t>
      </w:r>
      <w:r>
        <w:rPr>
          <w:rFonts w:hint="eastAsia"/>
        </w:rPr>
        <w:t>補助金精算額</w:t>
      </w:r>
      <w:r>
        <w:rPr>
          <w:rFonts w:hint="eastAsia"/>
          <w:b w:val="1"/>
        </w:rPr>
        <w:t>　　　　　　　　　　　　　</w:t>
      </w:r>
      <w:r>
        <w:rPr>
          <w:rFonts w:hint="eastAsia"/>
        </w:rPr>
        <w:t>円</w:t>
      </w:r>
    </w:p>
    <w:p>
      <w:pPr>
        <w:pStyle w:val="0"/>
        <w:rPr>
          <w:rFonts w:hint="default"/>
        </w:rPr>
      </w:pPr>
    </w:p>
    <w:p>
      <w:pPr>
        <w:pStyle w:val="0"/>
        <w:rPr>
          <w:rFonts w:hint="default"/>
        </w:rPr>
      </w:pPr>
      <w:r>
        <w:rPr>
          <w:rFonts w:hint="eastAsia"/>
        </w:rPr>
        <w:t>２</w:t>
      </w:r>
      <w:r>
        <w:rPr>
          <w:rFonts w:hint="default"/>
        </w:rPr>
        <w:t xml:space="preserve">  </w:t>
      </w:r>
      <w:r>
        <w:rPr>
          <w:rFonts w:hint="eastAsia"/>
        </w:rPr>
        <w:t>関係書類</w:t>
      </w:r>
    </w:p>
    <w:p>
      <w:pPr>
        <w:pStyle w:val="0"/>
        <w:ind w:left="694" w:hanging="694" w:hangingChars="300"/>
        <w:rPr>
          <w:rFonts w:hint="default"/>
          <w:highlight w:val="none"/>
          <w:u w:val="none" w:color="auto"/>
        </w:rPr>
      </w:pPr>
      <w:r>
        <w:rPr>
          <w:rFonts w:hint="eastAsia"/>
        </w:rPr>
        <w:t>（１）令和５年度</w:t>
      </w:r>
      <w:r>
        <w:rPr>
          <w:rFonts w:hint="eastAsia"/>
          <w:highlight w:val="none"/>
          <w:u w:val="none" w:color="auto"/>
        </w:rPr>
        <w:t>高知県社会福祉施設等地震防災対策推進事業費補助金精算額調書</w:t>
      </w:r>
    </w:p>
    <w:p>
      <w:pPr>
        <w:pStyle w:val="0"/>
        <w:ind w:left="0" w:leftChars="0" w:firstLine="463" w:firstLineChars="200"/>
        <w:rPr>
          <w:rFonts w:hint="default"/>
          <w:highlight w:val="none"/>
          <w:u w:val="none" w:color="auto"/>
        </w:rPr>
      </w:pPr>
      <w:r>
        <w:rPr>
          <w:rFonts w:hint="eastAsia"/>
          <w:highlight w:val="none"/>
          <w:u w:val="none" w:color="auto"/>
        </w:rPr>
        <w:t>（別紙１）</w:t>
      </w:r>
    </w:p>
    <w:p>
      <w:pPr>
        <w:pStyle w:val="0"/>
        <w:ind w:left="694" w:hanging="694" w:hangingChars="300"/>
        <w:rPr>
          <w:rFonts w:hint="default"/>
          <w:highlight w:val="none"/>
          <w:u w:val="none" w:color="auto"/>
        </w:rPr>
      </w:pPr>
      <w:r>
        <w:rPr>
          <w:rFonts w:hint="eastAsia"/>
          <w:highlight w:val="none"/>
          <w:u w:val="none" w:color="auto"/>
        </w:rPr>
        <w:t>（２）令和５年度高知県社会福祉施設等地震防災対策推進事業支出済額内訳書</w:t>
      </w:r>
    </w:p>
    <w:p>
      <w:pPr>
        <w:pStyle w:val="0"/>
        <w:ind w:left="0" w:leftChars="0" w:firstLine="463" w:firstLineChars="200"/>
        <w:rPr>
          <w:rFonts w:hint="default"/>
          <w:highlight w:val="none"/>
          <w:u w:val="none" w:color="auto"/>
        </w:rPr>
      </w:pPr>
      <w:r>
        <w:rPr>
          <w:rFonts w:hint="eastAsia"/>
          <w:highlight w:val="none"/>
          <w:u w:val="none" w:color="auto"/>
        </w:rPr>
        <w:t>（別紙２）</w:t>
      </w:r>
    </w:p>
    <w:p>
      <w:pPr>
        <w:pStyle w:val="0"/>
        <w:ind w:leftChars="0" w:hanging="463" w:hangingChars="200"/>
        <w:rPr>
          <w:rFonts w:hint="default"/>
          <w:highlight w:val="none"/>
          <w:u w:val="none" w:color="auto"/>
        </w:rPr>
      </w:pPr>
      <w:r>
        <w:rPr>
          <w:rFonts w:hint="eastAsia"/>
          <w:highlight w:val="none"/>
          <w:u w:val="none" w:color="auto"/>
        </w:rPr>
        <w:t>（３）令和５年度高知県社会福祉施設等地震防災対策推進事業収支決算書（見込み書）（別紙３）</w:t>
      </w:r>
    </w:p>
    <w:p>
      <w:pPr>
        <w:pStyle w:val="0"/>
        <w:rPr>
          <w:rFonts w:hint="default"/>
          <w:highlight w:val="none"/>
          <w:u w:val="none" w:color="auto"/>
        </w:rPr>
      </w:pPr>
      <w:r>
        <w:rPr>
          <w:rFonts w:hint="eastAsia"/>
          <w:highlight w:val="none"/>
          <w:u w:val="none" w:color="auto"/>
        </w:rPr>
        <w:t>（４）令和５年度高知県社会福祉施設等地震防災対策推進事業実績報告書</w:t>
      </w:r>
    </w:p>
    <w:p>
      <w:pPr>
        <w:pStyle w:val="0"/>
        <w:ind w:left="0" w:leftChars="0" w:firstLine="463" w:firstLineChars="200"/>
        <w:rPr>
          <w:rFonts w:hint="default"/>
        </w:rPr>
      </w:pPr>
      <w:r>
        <w:rPr>
          <w:rFonts w:hint="eastAsia"/>
          <w:highlight w:val="none"/>
          <w:u w:val="none" w:color="auto"/>
        </w:rPr>
        <w:t>（別紙４及び</w:t>
      </w:r>
      <w:r>
        <w:rPr>
          <w:rFonts w:hint="eastAsia"/>
        </w:rPr>
        <w:t>別紙４－２）</w:t>
      </w:r>
    </w:p>
    <w:p>
      <w:pPr>
        <w:pStyle w:val="0"/>
        <w:ind w:firstLine="462" w:firstLineChars="200"/>
        <w:rPr>
          <w:rFonts w:hint="default"/>
          <w:color w:val="auto"/>
        </w:rPr>
      </w:pPr>
      <w:r>
        <w:rPr>
          <w:rFonts w:hint="eastAsia"/>
        </w:rPr>
        <w:t>※</w:t>
      </w:r>
      <w:r>
        <w:rPr>
          <w:rFonts w:hint="eastAsia"/>
          <w:color w:val="auto"/>
        </w:rPr>
        <w:t>別紙４－２については、緊急避難用施設改修事業を報告する場合に限ります。</w:t>
      </w:r>
    </w:p>
    <w:p>
      <w:pPr>
        <w:pStyle w:val="0"/>
        <w:rPr>
          <w:rFonts w:hint="default"/>
        </w:rPr>
      </w:pPr>
    </w:p>
    <w:p>
      <w:pPr>
        <w:pStyle w:val="0"/>
        <w:rPr>
          <w:rFonts w:hint="default"/>
          <w:spacing w:val="2"/>
        </w:rPr>
      </w:pPr>
    </w:p>
    <w:p>
      <w:pPr>
        <w:pStyle w:val="0"/>
        <w:rPr>
          <w:rFonts w:hint="default"/>
          <w:spacing w:val="2"/>
        </w:rPr>
      </w:pPr>
    </w:p>
    <w:p>
      <w:pPr>
        <w:pStyle w:val="0"/>
        <w:rPr>
          <w:rFonts w:hint="default"/>
          <w:color w:val="auto"/>
          <w:sz w:val="20"/>
        </w:rPr>
      </w:pPr>
    </w:p>
    <w:p>
      <w:pPr>
        <w:pStyle w:val="0"/>
        <w:rPr>
          <w:rFonts w:hint="default"/>
          <w:color w:val="auto"/>
          <w:sz w:val="20"/>
        </w:rPr>
      </w:pPr>
    </w:p>
    <w:p>
      <w:pPr>
        <w:rPr>
          <w:rFonts w:hint="default"/>
          <w:color w:val="auto"/>
          <w:sz w:val="20"/>
        </w:rPr>
        <w:sectPr>
          <w:headerReference r:id="rId5" w:type="default"/>
          <w:footerReference r:id="rId6" w:type="default"/>
          <w:footnotePr>
            <w:numRestart w:val="eachPage"/>
          </w:footnotePr>
          <w:type w:val="continuous"/>
          <w:pgSz w:w="11906" w:h="16838"/>
          <w:pgMar w:top="1134" w:right="1418" w:bottom="1225" w:left="1701" w:header="720" w:footer="720" w:gutter="0"/>
          <w:cols w:space="720"/>
          <w:noEndnote w:val="1"/>
          <w:textDirection w:val="lrTb"/>
          <w:docGrid w:type="linesAndChars" w:linePitch="350" w:charSpace="-1795"/>
        </w:sectPr>
      </w:pPr>
    </w:p>
    <w:p>
      <w:pPr>
        <w:pStyle w:val="0"/>
        <w:rPr>
          <w:rFonts w:hint="default"/>
        </w:rPr>
      </w:pPr>
      <w:r>
        <w:rPr>
          <w:rFonts w:hint="eastAsia"/>
        </w:rPr>
        <w:t>別紙１（第４号様式関係）</w:t>
      </w:r>
    </w:p>
    <w:p>
      <w:pPr>
        <w:pStyle w:val="0"/>
        <w:jc w:val="center"/>
        <w:rPr>
          <w:rFonts w:hint="default"/>
        </w:rPr>
      </w:pPr>
      <w:r>
        <w:rPr>
          <w:rFonts w:hint="eastAsia"/>
          <w:highlight w:val="none"/>
          <w:u w:val="none" w:color="auto"/>
        </w:rPr>
        <w:t>令和５年度</w:t>
      </w:r>
      <w:r>
        <w:rPr>
          <w:rFonts w:hint="eastAsia"/>
        </w:rPr>
        <w:t>高知県</w:t>
      </w:r>
      <w:r>
        <w:rPr>
          <w:rFonts w:hint="eastAsia"/>
          <w:spacing w:val="2"/>
        </w:rPr>
        <w:t>社会福祉施設等地震防災対策推進</w:t>
      </w:r>
      <w:r>
        <w:rPr>
          <w:rFonts w:hint="eastAsia"/>
        </w:rPr>
        <w:t>事業費補助金精算額調書</w:t>
      </w:r>
    </w:p>
    <w:p>
      <w:pPr>
        <w:pStyle w:val="0"/>
        <w:rPr>
          <w:rFonts w:hint="default"/>
          <w:sz w:val="18"/>
        </w:rPr>
      </w:pPr>
    </w:p>
    <w:p>
      <w:pPr>
        <w:pStyle w:val="0"/>
        <w:ind w:firstLine="244" w:firstLineChars="100"/>
        <w:rPr>
          <w:rFonts w:hint="default"/>
          <w:u w:val="single" w:color="auto"/>
        </w:rPr>
      </w:pPr>
      <w:r>
        <w:rPr>
          <w:rFonts w:hint="eastAsia"/>
          <w:u w:val="single" w:color="auto"/>
        </w:rPr>
        <w:t>補助事業者名　　　　　　　　　　（施設名）　　　　　　　　　　</w:t>
      </w:r>
    </w:p>
    <w:p>
      <w:pPr>
        <w:pStyle w:val="0"/>
        <w:wordWrap w:val="0"/>
        <w:jc w:val="right"/>
        <w:rPr>
          <w:rFonts w:hint="default"/>
          <w:sz w:val="18"/>
        </w:rPr>
      </w:pPr>
      <w:r>
        <w:rPr>
          <w:rFonts w:hint="eastAsia"/>
        </w:rPr>
        <w:t>　　（単位：円</w:t>
      </w:r>
      <w:r>
        <w:rPr>
          <w:rFonts w:hint="eastAsia"/>
          <w:sz w:val="22"/>
        </w:rPr>
        <w:t>）　</w:t>
      </w:r>
    </w:p>
    <w:tbl>
      <w:tblPr>
        <w:tblStyle w:val="11"/>
        <w:tblW w:w="14277" w:type="dxa"/>
        <w:jc w:val="left"/>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96"/>
        <w:gridCol w:w="1617"/>
        <w:gridCol w:w="1617"/>
        <w:gridCol w:w="1617"/>
        <w:gridCol w:w="1848"/>
        <w:gridCol w:w="924"/>
        <w:gridCol w:w="1848"/>
        <w:gridCol w:w="2310"/>
      </w:tblGrid>
      <w:tr>
        <w:trPr>
          <w:trHeight w:val="2104" w:hRule="exact"/>
        </w:trPr>
        <w:tc>
          <w:tcPr>
            <w:tcW w:w="2496"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sz w:val="22"/>
              </w:rPr>
            </w:pPr>
            <w:r>
              <w:rPr>
                <w:rFonts w:hint="eastAsia"/>
                <w:sz w:val="22"/>
              </w:rPr>
              <w:t>　　　</w:t>
            </w:r>
          </w:p>
          <w:p>
            <w:pPr>
              <w:pStyle w:val="0"/>
              <w:spacing w:line="250" w:lineRule="atLeast"/>
              <w:jc w:val="center"/>
              <w:rPr>
                <w:rFonts w:hint="default"/>
                <w:sz w:val="22"/>
              </w:rPr>
            </w:pPr>
            <w:r>
              <w:rPr>
                <w:rFonts w:hint="eastAsia"/>
                <w:sz w:val="22"/>
              </w:rPr>
              <w:t>事業区分</w:t>
            </w:r>
          </w:p>
          <w:p>
            <w:pPr>
              <w:pStyle w:val="0"/>
              <w:spacing w:line="250" w:lineRule="atLeast"/>
              <w:rPr>
                <w:rFonts w:hint="default"/>
                <w:sz w:val="22"/>
              </w:rPr>
            </w:pPr>
          </w:p>
          <w:p>
            <w:pPr>
              <w:pStyle w:val="0"/>
              <w:spacing w:line="250" w:lineRule="atLeast"/>
              <w:rPr>
                <w:rFonts w:hint="default"/>
                <w:sz w:val="22"/>
              </w:rPr>
            </w:pPr>
          </w:p>
          <w:p>
            <w:pPr>
              <w:pStyle w:val="0"/>
              <w:spacing w:line="250" w:lineRule="atLeast"/>
              <w:jc w:val="right"/>
              <w:rPr>
                <w:rFonts w:hint="default"/>
                <w:color w:val="auto"/>
                <w:sz w:val="22"/>
              </w:rPr>
            </w:pPr>
          </w:p>
        </w:tc>
        <w:tc>
          <w:tcPr>
            <w:tcW w:w="1617"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sz w:val="22"/>
              </w:rPr>
            </w:pPr>
          </w:p>
          <w:p>
            <w:pPr>
              <w:pStyle w:val="0"/>
              <w:spacing w:line="250" w:lineRule="atLeast"/>
              <w:jc w:val="center"/>
              <w:rPr>
                <w:rFonts w:hint="default"/>
                <w:sz w:val="22"/>
              </w:rPr>
            </w:pPr>
            <w:r>
              <w:rPr>
                <w:rFonts w:hint="eastAsia"/>
                <w:sz w:val="22"/>
              </w:rPr>
              <w:t>総事業費</w:t>
            </w:r>
          </w:p>
          <w:p>
            <w:pPr>
              <w:pStyle w:val="0"/>
              <w:spacing w:line="250" w:lineRule="atLeast"/>
              <w:jc w:val="center"/>
              <w:rPr>
                <w:rFonts w:hint="default"/>
                <w:color w:val="auto"/>
                <w:sz w:val="22"/>
              </w:rPr>
            </w:pPr>
          </w:p>
          <w:p>
            <w:pPr>
              <w:pStyle w:val="0"/>
              <w:spacing w:line="250" w:lineRule="atLeast"/>
              <w:jc w:val="center"/>
              <w:rPr>
                <w:rFonts w:hint="default"/>
                <w:color w:val="auto"/>
                <w:sz w:val="22"/>
              </w:rPr>
            </w:pPr>
          </w:p>
          <w:p>
            <w:pPr>
              <w:pStyle w:val="0"/>
              <w:spacing w:line="250" w:lineRule="atLeast"/>
              <w:jc w:val="center"/>
              <w:rPr>
                <w:rFonts w:hint="default"/>
                <w:color w:val="auto"/>
                <w:sz w:val="22"/>
              </w:rPr>
            </w:pPr>
          </w:p>
          <w:p>
            <w:pPr>
              <w:pStyle w:val="0"/>
              <w:spacing w:line="250" w:lineRule="atLeast"/>
              <w:jc w:val="center"/>
              <w:rPr>
                <w:rFonts w:hint="default"/>
                <w:color w:val="auto"/>
                <w:sz w:val="22"/>
              </w:rPr>
            </w:pPr>
            <w:r>
              <w:rPr>
                <w:rFonts w:hint="eastAsia"/>
                <w:color w:val="auto"/>
                <w:sz w:val="22"/>
              </w:rPr>
              <w:t>Ａ</w:t>
            </w:r>
          </w:p>
        </w:tc>
        <w:tc>
          <w:tcPr>
            <w:tcW w:w="1617"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sz w:val="22"/>
              </w:rPr>
            </w:pPr>
          </w:p>
          <w:p>
            <w:pPr>
              <w:pStyle w:val="0"/>
              <w:spacing w:line="250" w:lineRule="atLeast"/>
              <w:jc w:val="center"/>
              <w:rPr>
                <w:rFonts w:hint="default"/>
                <w:sz w:val="22"/>
              </w:rPr>
            </w:pPr>
            <w:r>
              <w:rPr>
                <w:rFonts w:hint="eastAsia"/>
                <w:sz w:val="22"/>
              </w:rPr>
              <w:t>対象経費の</w:t>
            </w:r>
          </w:p>
          <w:p>
            <w:pPr>
              <w:pStyle w:val="0"/>
              <w:spacing w:line="250" w:lineRule="atLeast"/>
              <w:jc w:val="center"/>
              <w:rPr>
                <w:rFonts w:hint="default"/>
                <w:sz w:val="22"/>
              </w:rPr>
            </w:pPr>
            <w:r>
              <w:rPr>
                <w:rFonts w:hint="eastAsia"/>
                <w:sz w:val="22"/>
              </w:rPr>
              <w:t>実支出所要額</w:t>
            </w:r>
          </w:p>
          <w:p>
            <w:pPr>
              <w:pStyle w:val="0"/>
              <w:spacing w:line="250" w:lineRule="atLeast"/>
              <w:jc w:val="center"/>
              <w:rPr>
                <w:rFonts w:hint="default"/>
                <w:sz w:val="22"/>
              </w:rPr>
            </w:pPr>
          </w:p>
          <w:p>
            <w:pPr>
              <w:pStyle w:val="0"/>
              <w:spacing w:line="250" w:lineRule="atLeast"/>
              <w:jc w:val="center"/>
              <w:rPr>
                <w:rFonts w:hint="default"/>
                <w:sz w:val="22"/>
              </w:rPr>
            </w:pPr>
          </w:p>
          <w:p>
            <w:pPr>
              <w:pStyle w:val="0"/>
              <w:spacing w:line="250" w:lineRule="atLeast"/>
              <w:jc w:val="center"/>
              <w:rPr>
                <w:rFonts w:hint="default"/>
                <w:sz w:val="22"/>
              </w:rPr>
            </w:pPr>
            <w:r>
              <w:rPr>
                <w:rFonts w:hint="eastAsia"/>
                <w:sz w:val="22"/>
              </w:rPr>
              <w:t>Ｂ</w:t>
            </w:r>
          </w:p>
          <w:p>
            <w:pPr>
              <w:pStyle w:val="0"/>
              <w:spacing w:line="250" w:lineRule="atLeast"/>
              <w:jc w:val="right"/>
              <w:rPr>
                <w:rFonts w:hint="default"/>
                <w:color w:val="auto"/>
                <w:sz w:val="22"/>
              </w:rPr>
            </w:pPr>
          </w:p>
        </w:tc>
        <w:tc>
          <w:tcPr>
            <w:tcW w:w="1617"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ind w:left="1" w:leftChars="-218" w:hanging="533" w:hangingChars="238"/>
              <w:jc w:val="center"/>
              <w:rPr>
                <w:rFonts w:hint="default"/>
                <w:sz w:val="22"/>
              </w:rPr>
            </w:pPr>
            <w:r>
              <w:rPr>
                <w:rFonts w:hint="eastAsia"/>
                <w:sz w:val="22"/>
              </w:rPr>
              <w:t>　　</w:t>
            </w:r>
          </w:p>
          <w:p>
            <w:pPr>
              <w:pStyle w:val="0"/>
              <w:spacing w:line="250" w:lineRule="atLeast"/>
              <w:ind w:left="-2" w:leftChars="-22" w:hanging="52" w:hangingChars="23"/>
              <w:jc w:val="center"/>
              <w:rPr>
                <w:rFonts w:hint="default"/>
                <w:sz w:val="22"/>
              </w:rPr>
            </w:pPr>
            <w:r>
              <w:rPr>
                <w:rFonts w:hint="eastAsia"/>
                <w:sz w:val="22"/>
              </w:rPr>
              <w:t>補助基準額</w:t>
            </w:r>
          </w:p>
          <w:p>
            <w:pPr>
              <w:pStyle w:val="0"/>
              <w:spacing w:line="250" w:lineRule="atLeast"/>
              <w:ind w:left="-163" w:leftChars="-67" w:firstLine="143" w:firstLineChars="64"/>
              <w:jc w:val="center"/>
              <w:rPr>
                <w:rFonts w:hint="default"/>
                <w:sz w:val="22"/>
              </w:rPr>
            </w:pPr>
          </w:p>
          <w:p>
            <w:pPr>
              <w:pStyle w:val="0"/>
              <w:spacing w:line="250" w:lineRule="atLeast"/>
              <w:ind w:left="-163" w:leftChars="-67" w:firstLine="143" w:firstLineChars="64"/>
              <w:jc w:val="center"/>
              <w:rPr>
                <w:rFonts w:hint="default"/>
                <w:sz w:val="22"/>
              </w:rPr>
            </w:pPr>
          </w:p>
          <w:p>
            <w:pPr>
              <w:pStyle w:val="0"/>
              <w:spacing w:line="250" w:lineRule="atLeast"/>
              <w:ind w:left="-163" w:leftChars="-67" w:firstLine="143" w:firstLineChars="64"/>
              <w:jc w:val="center"/>
              <w:rPr>
                <w:rFonts w:hint="default"/>
                <w:sz w:val="22"/>
              </w:rPr>
            </w:pPr>
          </w:p>
          <w:p>
            <w:pPr>
              <w:pStyle w:val="0"/>
              <w:spacing w:line="250" w:lineRule="atLeast"/>
              <w:ind w:left="-163" w:leftChars="-67" w:firstLine="143" w:firstLineChars="64"/>
              <w:jc w:val="center"/>
              <w:rPr>
                <w:rFonts w:hint="default"/>
                <w:sz w:val="22"/>
              </w:rPr>
            </w:pPr>
            <w:r>
              <w:rPr>
                <w:rFonts w:hint="eastAsia"/>
                <w:sz w:val="22"/>
              </w:rPr>
              <w:t>Ｃ</w:t>
            </w:r>
          </w:p>
          <w:p>
            <w:pPr>
              <w:pStyle w:val="0"/>
              <w:spacing w:line="250" w:lineRule="atLeast"/>
              <w:ind w:left="1" w:leftChars="-218" w:hanging="533" w:hangingChars="238"/>
              <w:rPr>
                <w:rFonts w:hint="default"/>
                <w:color w:val="auto"/>
                <w:sz w:val="22"/>
              </w:rPr>
            </w:pPr>
          </w:p>
        </w:tc>
        <w:tc>
          <w:tcPr>
            <w:tcW w:w="1848"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sz w:val="22"/>
              </w:rPr>
            </w:pPr>
          </w:p>
          <w:p>
            <w:pPr>
              <w:pStyle w:val="0"/>
              <w:spacing w:line="250" w:lineRule="atLeast"/>
              <w:jc w:val="center"/>
              <w:rPr>
                <w:rFonts w:hint="default"/>
                <w:sz w:val="22"/>
              </w:rPr>
            </w:pPr>
            <w:r>
              <w:rPr>
                <w:rFonts w:hint="eastAsia"/>
                <w:sz w:val="22"/>
              </w:rPr>
              <w:t>補助基本額</w:t>
            </w:r>
          </w:p>
          <w:p>
            <w:pPr>
              <w:pStyle w:val="0"/>
              <w:spacing w:line="250" w:lineRule="atLeast"/>
              <w:jc w:val="center"/>
              <w:rPr>
                <w:rFonts w:hint="default"/>
                <w:sz w:val="18"/>
              </w:rPr>
            </w:pPr>
            <w:r>
              <w:rPr>
                <w:rFonts w:hint="eastAsia"/>
                <w:sz w:val="18"/>
              </w:rPr>
              <w:t>（Ｂ及びＣを</w:t>
            </w:r>
          </w:p>
          <w:p>
            <w:pPr>
              <w:pStyle w:val="0"/>
              <w:spacing w:line="250" w:lineRule="atLeast"/>
              <w:jc w:val="center"/>
              <w:rPr>
                <w:rFonts w:hint="default"/>
                <w:sz w:val="18"/>
              </w:rPr>
            </w:pPr>
            <w:r>
              <w:rPr>
                <w:rFonts w:hint="eastAsia"/>
                <w:sz w:val="18"/>
              </w:rPr>
              <w:t>比較していずれか少ない額）</w:t>
            </w:r>
          </w:p>
          <w:p>
            <w:pPr>
              <w:pStyle w:val="0"/>
              <w:spacing w:line="250" w:lineRule="atLeast"/>
              <w:jc w:val="center"/>
              <w:rPr>
                <w:rFonts w:hint="default"/>
                <w:color w:val="auto"/>
                <w:sz w:val="22"/>
              </w:rPr>
            </w:pPr>
            <w:r>
              <w:rPr>
                <w:rFonts w:hint="eastAsia"/>
                <w:sz w:val="22"/>
              </w:rPr>
              <w:t>Ｄ</w:t>
            </w:r>
          </w:p>
        </w:tc>
        <w:tc>
          <w:tcPr>
            <w:tcW w:w="924" w:type="dxa"/>
            <w:tcBorders>
              <w:top w:val="single" w:color="000000" w:sz="12" w:space="0"/>
              <w:left w:val="single" w:color="000000" w:sz="4" w:space="0"/>
              <w:bottom w:val="single" w:color="000000" w:sz="4" w:space="0"/>
              <w:right w:val="single" w:color="auto" w:sz="4" w:space="0"/>
              <w:tl2br w:val="none" w:color="auto" w:sz="0" w:space="0"/>
              <w:tr2bl w:val="none" w:color="auto" w:sz="0" w:space="0"/>
            </w:tcBorders>
            <w:vAlign w:val="top"/>
          </w:tcPr>
          <w:p>
            <w:pPr>
              <w:pStyle w:val="0"/>
              <w:spacing w:line="250" w:lineRule="atLeast"/>
              <w:jc w:val="center"/>
              <w:rPr>
                <w:rFonts w:hint="default"/>
                <w:sz w:val="22"/>
              </w:rPr>
            </w:pPr>
          </w:p>
          <w:p>
            <w:pPr>
              <w:pStyle w:val="0"/>
              <w:spacing w:line="250" w:lineRule="atLeast"/>
              <w:jc w:val="center"/>
              <w:rPr>
                <w:rFonts w:hint="default"/>
                <w:sz w:val="22"/>
              </w:rPr>
            </w:pPr>
            <w:r>
              <w:rPr>
                <w:rFonts w:hint="eastAsia"/>
                <w:sz w:val="22"/>
              </w:rPr>
              <w:t>補助率</w:t>
            </w:r>
          </w:p>
          <w:p>
            <w:pPr>
              <w:pStyle w:val="0"/>
              <w:spacing w:line="250" w:lineRule="atLeast"/>
              <w:jc w:val="right"/>
              <w:rPr>
                <w:rFonts w:hint="default"/>
                <w:color w:val="auto"/>
                <w:sz w:val="22"/>
              </w:rPr>
            </w:pPr>
          </w:p>
          <w:p>
            <w:pPr>
              <w:pStyle w:val="0"/>
              <w:spacing w:line="250" w:lineRule="atLeast"/>
              <w:jc w:val="center"/>
              <w:rPr>
                <w:rFonts w:hint="default"/>
                <w:color w:val="auto"/>
                <w:sz w:val="22"/>
              </w:rPr>
            </w:pPr>
          </w:p>
          <w:p>
            <w:pPr>
              <w:pStyle w:val="0"/>
              <w:spacing w:line="250" w:lineRule="atLeast"/>
              <w:jc w:val="center"/>
              <w:rPr>
                <w:rFonts w:hint="default"/>
                <w:color w:val="auto"/>
                <w:sz w:val="22"/>
              </w:rPr>
            </w:pPr>
          </w:p>
          <w:p>
            <w:pPr>
              <w:pStyle w:val="0"/>
              <w:spacing w:line="250" w:lineRule="atLeast"/>
              <w:jc w:val="center"/>
              <w:rPr>
                <w:rFonts w:hint="default"/>
                <w:color w:val="auto"/>
                <w:sz w:val="22"/>
              </w:rPr>
            </w:pPr>
            <w:r>
              <w:rPr>
                <w:rFonts w:hint="eastAsia"/>
                <w:color w:val="auto"/>
                <w:sz w:val="22"/>
              </w:rPr>
              <w:t>Ｅ</w:t>
            </w:r>
          </w:p>
        </w:tc>
        <w:tc>
          <w:tcPr>
            <w:tcW w:w="1848" w:type="dxa"/>
            <w:tcBorders>
              <w:top w:val="single" w:color="000000" w:sz="12" w:space="0"/>
              <w:left w:val="single" w:color="auto"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sz w:val="22"/>
              </w:rPr>
            </w:pPr>
          </w:p>
          <w:p>
            <w:pPr>
              <w:pStyle w:val="0"/>
              <w:spacing w:line="250" w:lineRule="atLeast"/>
              <w:jc w:val="center"/>
              <w:rPr>
                <w:rFonts w:hint="default"/>
                <w:sz w:val="22"/>
              </w:rPr>
            </w:pPr>
            <w:r>
              <w:rPr>
                <w:rFonts w:hint="eastAsia"/>
                <w:sz w:val="22"/>
              </w:rPr>
              <w:t>補助金所要額</w:t>
            </w:r>
          </w:p>
          <w:p>
            <w:pPr>
              <w:pStyle w:val="0"/>
              <w:spacing w:line="250" w:lineRule="atLeast"/>
              <w:jc w:val="center"/>
              <w:rPr>
                <w:rFonts w:hint="default"/>
                <w:color w:val="auto"/>
                <w:sz w:val="22"/>
              </w:rPr>
            </w:pPr>
            <w:r>
              <w:rPr>
                <w:rFonts w:hint="eastAsia"/>
                <w:sz w:val="22"/>
              </w:rPr>
              <w:t>（Ｄ×Ｅ）</w:t>
            </w:r>
          </w:p>
          <w:p>
            <w:pPr>
              <w:pStyle w:val="0"/>
              <w:spacing w:line="250" w:lineRule="atLeast"/>
              <w:jc w:val="center"/>
              <w:rPr>
                <w:rFonts w:hint="default"/>
                <w:color w:val="auto"/>
                <w:sz w:val="22"/>
              </w:rPr>
            </w:pPr>
          </w:p>
          <w:p>
            <w:pPr>
              <w:pStyle w:val="0"/>
              <w:spacing w:line="250" w:lineRule="atLeast"/>
              <w:jc w:val="center"/>
              <w:rPr>
                <w:rFonts w:hint="default"/>
                <w:color w:val="auto"/>
                <w:sz w:val="22"/>
              </w:rPr>
            </w:pPr>
            <w:r>
              <w:rPr>
                <w:rFonts w:hint="eastAsia"/>
                <w:color w:val="auto"/>
                <w:sz w:val="22"/>
              </w:rPr>
              <w:t>Ｆ</w:t>
            </w:r>
          </w:p>
        </w:tc>
        <w:tc>
          <w:tcPr>
            <w:tcW w:w="2310"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center"/>
              <w:rPr>
                <w:rFonts w:hint="default"/>
                <w:color w:val="auto"/>
                <w:sz w:val="22"/>
              </w:rPr>
            </w:pPr>
          </w:p>
          <w:p>
            <w:pPr>
              <w:pStyle w:val="0"/>
              <w:spacing w:line="250" w:lineRule="atLeast"/>
              <w:jc w:val="center"/>
              <w:rPr>
                <w:rFonts w:hint="default"/>
                <w:color w:val="auto"/>
                <w:sz w:val="22"/>
              </w:rPr>
            </w:pPr>
            <w:r>
              <w:rPr>
                <w:rFonts w:hint="eastAsia"/>
                <w:color w:val="auto"/>
                <w:sz w:val="22"/>
              </w:rPr>
              <w:t>備考</w:t>
            </w:r>
          </w:p>
        </w:tc>
      </w:tr>
      <w:tr>
        <w:trPr>
          <w:trHeight w:val="708" w:hRule="exact"/>
        </w:trPr>
        <w:tc>
          <w:tcPr>
            <w:tcW w:w="2496" w:type="dxa"/>
            <w:tcBorders>
              <w:top w:val="single" w:color="000000" w:sz="4" w:space="0"/>
              <w:left w:val="single" w:color="000000" w:sz="12" w:space="0"/>
              <w:bottom w:val="single" w:color="auto" w:sz="4" w:space="0"/>
              <w:right w:val="single" w:color="000000" w:sz="4" w:space="0"/>
              <w:tl2br w:val="nil"/>
              <w:tr2bl w:val="nil"/>
            </w:tcBorders>
            <w:vAlign w:val="center"/>
          </w:tcPr>
          <w:p>
            <w:pPr>
              <w:pStyle w:val="0"/>
              <w:ind w:left="184" w:hanging="184" w:hangingChars="100"/>
              <w:rPr>
                <w:rFonts w:hint="default"/>
                <w:sz w:val="18"/>
              </w:rPr>
            </w:pPr>
            <w:r>
              <w:rPr>
                <w:rFonts w:hint="eastAsia"/>
                <w:sz w:val="18"/>
              </w:rPr>
              <w:t>（１）　緊急避難用施設改修</w:t>
            </w:r>
          </w:p>
        </w:tc>
        <w:tc>
          <w:tcPr>
            <w:tcW w:w="161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sz w:val="18"/>
              </w:rPr>
            </w:pPr>
          </w:p>
        </w:tc>
        <w:tc>
          <w:tcPr>
            <w:tcW w:w="161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sz w:val="18"/>
              </w:rPr>
            </w:pPr>
          </w:p>
        </w:tc>
        <w:tc>
          <w:tcPr>
            <w:tcW w:w="161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sz w:val="18"/>
              </w:rPr>
            </w:pPr>
          </w:p>
        </w:tc>
        <w:tc>
          <w:tcPr>
            <w:tcW w:w="18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sz w:val="18"/>
              </w:rPr>
            </w:pPr>
          </w:p>
        </w:tc>
        <w:tc>
          <w:tcPr>
            <w:tcW w:w="924"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１／２</w:t>
            </w:r>
          </w:p>
        </w:tc>
        <w:tc>
          <w:tcPr>
            <w:tcW w:w="184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sz w:val="18"/>
              </w:rPr>
            </w:pPr>
          </w:p>
        </w:tc>
        <w:tc>
          <w:tcPr>
            <w:tcW w:w="2310" w:type="dxa"/>
            <w:tcBorders>
              <w:top w:val="single" w:color="000000" w:sz="4" w:space="0"/>
              <w:left w:val="single" w:color="000000" w:sz="4" w:space="0"/>
              <w:bottom w:val="single" w:color="auto" w:sz="4" w:space="0"/>
              <w:right w:val="single" w:color="000000" w:sz="12" w:space="0"/>
              <w:tl2br w:val="none" w:color="auto" w:sz="0" w:space="0"/>
              <w:tr2bl w:val="none" w:color="auto" w:sz="0" w:space="0"/>
            </w:tcBorders>
            <w:vAlign w:val="center"/>
          </w:tcPr>
          <w:p>
            <w:pPr>
              <w:pStyle w:val="0"/>
              <w:jc w:val="center"/>
              <w:rPr>
                <w:rFonts w:hint="default"/>
                <w:sz w:val="18"/>
              </w:rPr>
            </w:pPr>
          </w:p>
        </w:tc>
      </w:tr>
      <w:tr>
        <w:trPr>
          <w:trHeight w:val="707" w:hRule="exact"/>
        </w:trPr>
        <w:tc>
          <w:tcPr>
            <w:tcW w:w="2496" w:type="dxa"/>
            <w:tcBorders>
              <w:top w:val="single" w:color="auto" w:sz="4" w:space="0"/>
              <w:left w:val="single" w:color="000000" w:sz="12" w:space="0"/>
              <w:bottom w:val="single" w:color="000000" w:sz="4" w:space="0"/>
              <w:right w:val="single" w:color="000000" w:sz="4" w:space="0"/>
              <w:tl2br w:val="nil"/>
              <w:tr2bl w:val="nil"/>
            </w:tcBorders>
            <w:vAlign w:val="center"/>
          </w:tcPr>
          <w:p>
            <w:pPr>
              <w:pStyle w:val="24"/>
              <w:ind w:left="184" w:hanging="184" w:hangingChars="100"/>
              <w:rPr>
                <w:rFonts w:hint="default"/>
                <w:sz w:val="18"/>
              </w:rPr>
            </w:pPr>
            <w:r>
              <w:rPr>
                <w:rFonts w:hint="eastAsia"/>
                <w:sz w:val="18"/>
              </w:rPr>
              <w:t>（２）　ガラス飛散防止改修</w:t>
            </w:r>
          </w:p>
        </w:tc>
        <w:tc>
          <w:tcPr>
            <w:tcW w:w="161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4"/>
              <w:jc w:val="center"/>
              <w:rPr>
                <w:rFonts w:hint="default"/>
                <w:sz w:val="18"/>
              </w:rPr>
            </w:pPr>
          </w:p>
        </w:tc>
        <w:tc>
          <w:tcPr>
            <w:tcW w:w="161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sz w:val="18"/>
              </w:rPr>
            </w:pPr>
          </w:p>
        </w:tc>
        <w:tc>
          <w:tcPr>
            <w:tcW w:w="161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sz w:val="18"/>
              </w:rPr>
            </w:pPr>
          </w:p>
        </w:tc>
        <w:tc>
          <w:tcPr>
            <w:tcW w:w="184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sz w:val="18"/>
              </w:rPr>
            </w:pPr>
          </w:p>
        </w:tc>
        <w:tc>
          <w:tcPr>
            <w:tcW w:w="924"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１／３</w:t>
            </w:r>
          </w:p>
        </w:tc>
        <w:tc>
          <w:tcPr>
            <w:tcW w:w="1848"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sz w:val="18"/>
              </w:rPr>
            </w:pPr>
          </w:p>
        </w:tc>
        <w:tc>
          <w:tcPr>
            <w:tcW w:w="2310" w:type="dxa"/>
            <w:tcBorders>
              <w:top w:val="single" w:color="auto"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jc w:val="center"/>
              <w:rPr>
                <w:rFonts w:hint="default"/>
                <w:sz w:val="18"/>
              </w:rPr>
            </w:pPr>
          </w:p>
        </w:tc>
      </w:tr>
      <w:tr>
        <w:trPr>
          <w:trHeight w:val="875" w:hRule="exact"/>
        </w:trPr>
        <w:tc>
          <w:tcPr>
            <w:tcW w:w="2496" w:type="dxa"/>
            <w:tcBorders>
              <w:top w:val="single" w:color="000000" w:sz="4"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jc w:val="center"/>
              <w:rPr>
                <w:rFonts w:hint="default"/>
              </w:rPr>
            </w:pPr>
            <w:r>
              <w:rPr>
                <w:rFonts w:hint="eastAsia"/>
              </w:rPr>
              <w:t>合　　計</w:t>
            </w:r>
          </w:p>
        </w:tc>
        <w:tc>
          <w:tcPr>
            <w:tcW w:w="1617"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jc w:val="center"/>
              <w:rPr>
                <w:rFonts w:hint="default"/>
                <w:sz w:val="18"/>
              </w:rPr>
            </w:pPr>
          </w:p>
        </w:tc>
        <w:tc>
          <w:tcPr>
            <w:tcW w:w="1617"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jc w:val="center"/>
              <w:rPr>
                <w:rFonts w:hint="default"/>
                <w:sz w:val="18"/>
              </w:rPr>
            </w:pPr>
          </w:p>
        </w:tc>
        <w:tc>
          <w:tcPr>
            <w:tcW w:w="1617"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jc w:val="center"/>
              <w:rPr>
                <w:rFonts w:hint="default"/>
                <w:sz w:val="18"/>
              </w:rPr>
            </w:pPr>
          </w:p>
        </w:tc>
        <w:tc>
          <w:tcPr>
            <w:tcW w:w="1848"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jc w:val="center"/>
              <w:rPr>
                <w:rFonts w:hint="default"/>
                <w:sz w:val="18"/>
              </w:rPr>
            </w:pPr>
          </w:p>
        </w:tc>
        <w:tc>
          <w:tcPr>
            <w:tcW w:w="924" w:type="dxa"/>
            <w:tcBorders>
              <w:top w:val="single" w:color="000000" w:sz="4" w:space="0"/>
              <w:left w:val="single" w:color="000000"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sz w:val="18"/>
              </w:rPr>
            </w:pPr>
          </w:p>
        </w:tc>
        <w:tc>
          <w:tcPr>
            <w:tcW w:w="1848" w:type="dxa"/>
            <w:tcBorders>
              <w:top w:val="single" w:color="000000" w:sz="4" w:space="0"/>
              <w:left w:val="single" w:color="auto" w:sz="4" w:space="0"/>
              <w:bottom w:val="single" w:color="auto" w:sz="12" w:space="0"/>
              <w:right w:val="single" w:color="000000" w:sz="4" w:space="0"/>
              <w:tl2br w:val="none" w:color="auto" w:sz="0" w:space="0"/>
              <w:tr2bl w:val="none" w:color="auto" w:sz="0" w:space="0"/>
            </w:tcBorders>
            <w:vAlign w:val="center"/>
          </w:tcPr>
          <w:p>
            <w:pPr>
              <w:pStyle w:val="0"/>
              <w:jc w:val="center"/>
              <w:rPr>
                <w:rFonts w:hint="default"/>
                <w:sz w:val="18"/>
              </w:rPr>
            </w:pPr>
          </w:p>
        </w:tc>
        <w:tc>
          <w:tcPr>
            <w:tcW w:w="2310" w:type="dxa"/>
            <w:tcBorders>
              <w:top w:val="single" w:color="000000" w:sz="4" w:space="0"/>
              <w:left w:val="single" w:color="000000" w:sz="4" w:space="0"/>
              <w:bottom w:val="single" w:color="auto" w:sz="12" w:space="0"/>
              <w:right w:val="single" w:color="000000" w:sz="12" w:space="0"/>
              <w:tl2br w:val="none" w:color="auto" w:sz="0" w:space="0"/>
              <w:tr2bl w:val="none" w:color="auto" w:sz="0" w:space="0"/>
            </w:tcBorders>
            <w:vAlign w:val="center"/>
          </w:tcPr>
          <w:p>
            <w:pPr>
              <w:pStyle w:val="0"/>
              <w:jc w:val="center"/>
              <w:rPr>
                <w:rFonts w:hint="default"/>
                <w:sz w:val="18"/>
              </w:rPr>
            </w:pPr>
          </w:p>
        </w:tc>
      </w:tr>
    </w:tbl>
    <w:p>
      <w:pPr>
        <w:pStyle w:val="0"/>
        <w:rPr>
          <w:rFonts w:hint="default"/>
        </w:rPr>
      </w:pPr>
      <w:r>
        <w:rPr>
          <w:rFonts w:hint="eastAsia"/>
          <w:sz w:val="22"/>
        </w:rPr>
        <w:t>（注）</w:t>
      </w:r>
      <w:r>
        <w:rPr>
          <w:rFonts w:hint="eastAsia"/>
        </w:rPr>
        <w:t>Ｆ欄は、</w:t>
      </w:r>
      <w:r>
        <w:rPr>
          <w:rFonts w:hint="eastAsia"/>
        </w:rPr>
        <w:t>1,000</w:t>
      </w:r>
      <w:r>
        <w:rPr>
          <w:rFonts w:hint="eastAsia"/>
        </w:rPr>
        <w:t>円未満の端数を切り捨ててください。</w:t>
      </w:r>
    </w:p>
    <w:p>
      <w:pPr>
        <w:pStyle w:val="0"/>
        <w:rPr>
          <w:rFonts w:hint="default"/>
        </w:rPr>
      </w:pPr>
    </w:p>
    <w:p>
      <w:pPr>
        <w:pStyle w:val="0"/>
        <w:rPr>
          <w:rFonts w:hint="default"/>
        </w:rPr>
      </w:pPr>
    </w:p>
    <w:p>
      <w:pPr>
        <w:rPr>
          <w:rFonts w:hint="default"/>
        </w:rPr>
        <w:sectPr>
          <w:footnotePr>
            <w:numRestart w:val="eachPage"/>
          </w:footnotePr>
          <w:pgSz w:w="16838" w:h="11906" w:orient="landscape"/>
          <w:pgMar w:top="1418" w:right="1225" w:bottom="1701" w:left="1134" w:header="720" w:footer="720" w:gutter="0"/>
          <w:cols w:space="720"/>
          <w:noEndnote w:val="1"/>
          <w:textDirection w:val="lrTb"/>
          <w:docGrid w:type="linesAndChars" w:linePitch="350" w:charSpace="819"/>
        </w:sectPr>
      </w:pPr>
    </w:p>
    <w:p>
      <w:pPr>
        <w:pStyle w:val="0"/>
        <w:rPr>
          <w:rFonts w:hint="default"/>
        </w:rPr>
      </w:pPr>
      <w:r>
        <w:rPr>
          <w:rFonts w:hint="eastAsia"/>
        </w:rPr>
        <w:t>別紙２（第４号様式関係）</w:t>
      </w:r>
    </w:p>
    <w:p>
      <w:pPr>
        <w:pStyle w:val="0"/>
        <w:rPr>
          <w:rFonts w:hint="default"/>
        </w:rPr>
      </w:pPr>
    </w:p>
    <w:p>
      <w:pPr>
        <w:pStyle w:val="0"/>
        <w:jc w:val="center"/>
        <w:rPr>
          <w:rFonts w:hint="default"/>
        </w:rPr>
      </w:pPr>
      <w:r>
        <w:rPr>
          <w:rFonts w:hint="eastAsia"/>
        </w:rPr>
        <w:t>令和５年度高知県</w:t>
      </w:r>
      <w:r>
        <w:rPr>
          <w:rFonts w:hint="eastAsia"/>
          <w:spacing w:val="2"/>
        </w:rPr>
        <w:t>社会福祉施設等地震防災対策推進</w:t>
      </w:r>
      <w:r>
        <w:rPr>
          <w:rFonts w:hint="eastAsia"/>
        </w:rPr>
        <w:t>事業支出済額内訳書</w:t>
      </w:r>
    </w:p>
    <w:p>
      <w:pPr>
        <w:pStyle w:val="0"/>
        <w:rPr>
          <w:rFonts w:hint="default"/>
        </w:rPr>
      </w:pPr>
    </w:p>
    <w:p>
      <w:pPr>
        <w:pStyle w:val="0"/>
        <w:ind w:firstLine="240" w:firstLineChars="100"/>
        <w:rPr>
          <w:rFonts w:hint="default"/>
        </w:rPr>
      </w:pPr>
    </w:p>
    <w:p>
      <w:pPr>
        <w:pStyle w:val="0"/>
        <w:rPr>
          <w:rFonts w:hint="default"/>
        </w:rPr>
      </w:pPr>
      <w:r>
        <w:rPr>
          <w:rFonts w:hint="eastAsia"/>
        </w:rPr>
        <w:t>　</w:t>
      </w:r>
      <w:r>
        <w:rPr>
          <w:rFonts w:hint="eastAsia"/>
          <w:u w:val="single" w:color="auto"/>
        </w:rPr>
        <w:t>補助事業者名：　　　　　　　　</w:t>
      </w:r>
    </w:p>
    <w:p>
      <w:pPr>
        <w:pStyle w:val="0"/>
        <w:ind w:leftChars="0" w:firstLine="228" w:firstLineChars="95"/>
        <w:rPr>
          <w:rFonts w:hint="default"/>
        </w:rPr>
      </w:pPr>
      <w:r>
        <w:rPr>
          <w:rFonts w:hint="eastAsia"/>
          <w:u w:val="single" w:color="auto"/>
        </w:rPr>
        <w:t>施設名：　　　　　　　　　　　</w:t>
      </w:r>
      <w:r>
        <w:rPr>
          <w:rFonts w:hint="eastAsia"/>
        </w:rPr>
        <w:t>　　　</w:t>
      </w:r>
      <w:r>
        <w:rPr>
          <w:rFonts w:hint="eastAsia"/>
          <w:u w:val="single" w:color="auto"/>
        </w:rPr>
        <w:t>対象経費支出予定額：　　　　　　　円</w:t>
      </w:r>
    </w:p>
    <w:p>
      <w:pPr>
        <w:pStyle w:val="0"/>
        <w:ind w:right="960"/>
        <w:rPr>
          <w:rFonts w:hint="default"/>
        </w:rPr>
      </w:pPr>
    </w:p>
    <w:p>
      <w:pPr>
        <w:pStyle w:val="0"/>
        <w:jc w:val="right"/>
        <w:rPr>
          <w:rFonts w:hint="default"/>
        </w:rPr>
      </w:pPr>
      <w:r>
        <w:rPr>
          <w:rFonts w:hint="eastAsia"/>
        </w:rPr>
        <w:t>（単位：円）</w:t>
      </w:r>
    </w:p>
    <w:tbl>
      <w:tblPr>
        <w:tblStyle w:val="11"/>
        <w:tblpPr w:leftFromText="142" w:rightFromText="142" w:topFromText="0" w:bottomFromText="0" w:vertAnchor="text" w:horzAnchor="text" w:tblpY="1"/>
        <w:tblOverlap w:val="never"/>
        <w:tblW w:w="871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328"/>
        <w:gridCol w:w="4389"/>
      </w:tblGrid>
      <w:tr>
        <w:trPr>
          <w:trHeight w:val="555" w:hRule="atLeast"/>
        </w:trPr>
        <w:tc>
          <w:tcPr>
            <w:tcW w:w="4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86" w:lineRule="atLeast"/>
              <w:jc w:val="center"/>
              <w:rPr>
                <w:rFonts w:hint="default"/>
                <w:color w:val="auto"/>
              </w:rPr>
            </w:pPr>
            <w:r>
              <w:rPr>
                <w:rFonts w:hint="eastAsia"/>
                <w:color w:val="auto"/>
              </w:rPr>
              <w:t>区分</w:t>
            </w:r>
          </w:p>
        </w:tc>
        <w:tc>
          <w:tcPr>
            <w:tcW w:w="4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86" w:lineRule="atLeast"/>
              <w:jc w:val="center"/>
              <w:rPr>
                <w:rFonts w:hint="default"/>
              </w:rPr>
            </w:pPr>
            <w:r>
              <w:rPr>
                <w:rFonts w:hint="eastAsia"/>
              </w:rPr>
              <w:t>金額</w:t>
            </w:r>
          </w:p>
        </w:tc>
      </w:tr>
      <w:tr>
        <w:trPr>
          <w:trHeight w:val="4200" w:hRule="atLeast"/>
        </w:trPr>
        <w:tc>
          <w:tcPr>
            <w:tcW w:w="432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spacing w:line="208" w:lineRule="atLeast"/>
              <w:rPr>
                <w:rFonts w:hint="default"/>
              </w:rPr>
            </w:pPr>
          </w:p>
          <w:p>
            <w:pPr>
              <w:pStyle w:val="0"/>
              <w:suppressAutoHyphens w:val="1"/>
              <w:kinsoku w:val="0"/>
              <w:wordWrap w:val="0"/>
              <w:spacing w:line="208" w:lineRule="atLeast"/>
              <w:rPr>
                <w:rFonts w:hint="default"/>
              </w:rPr>
            </w:pPr>
            <w:r>
              <w:rPr>
                <w:rFonts w:hint="eastAsia"/>
              </w:rPr>
              <w:t>（１）　緊急避難用施設改修</w:t>
            </w:r>
          </w:p>
          <w:p>
            <w:pPr>
              <w:pStyle w:val="0"/>
              <w:suppressAutoHyphens w:val="1"/>
              <w:kinsoku w:val="0"/>
              <w:wordWrap w:val="0"/>
              <w:spacing w:line="208" w:lineRule="atLeast"/>
              <w:ind w:firstLine="960" w:firstLineChars="400"/>
              <w:rPr>
                <w:rFonts w:hint="default"/>
              </w:rPr>
            </w:pPr>
            <w:r>
              <w:rPr>
                <w:rFonts w:hint="eastAsia"/>
              </w:rPr>
              <w:t>工事費</w:t>
            </w:r>
          </w:p>
          <w:p>
            <w:pPr>
              <w:pStyle w:val="0"/>
              <w:suppressAutoHyphens w:val="1"/>
              <w:kinsoku w:val="0"/>
              <w:wordWrap w:val="0"/>
              <w:spacing w:line="208" w:lineRule="atLeast"/>
              <w:rPr>
                <w:rFonts w:hint="default"/>
              </w:rPr>
            </w:pPr>
          </w:p>
          <w:p>
            <w:pPr>
              <w:pStyle w:val="0"/>
              <w:suppressAutoHyphens w:val="1"/>
              <w:kinsoku w:val="0"/>
              <w:wordWrap w:val="0"/>
              <w:spacing w:line="208" w:lineRule="atLeast"/>
              <w:rPr>
                <w:rFonts w:hint="default"/>
              </w:rPr>
            </w:pPr>
          </w:p>
          <w:p>
            <w:pPr>
              <w:pStyle w:val="0"/>
              <w:suppressAutoHyphens w:val="1"/>
              <w:kinsoku w:val="0"/>
              <w:wordWrap w:val="0"/>
              <w:spacing w:line="208" w:lineRule="atLeast"/>
              <w:rPr>
                <w:rFonts w:hint="default"/>
              </w:rPr>
            </w:pPr>
          </w:p>
          <w:p>
            <w:pPr>
              <w:pStyle w:val="0"/>
              <w:suppressAutoHyphens w:val="1"/>
              <w:kinsoku w:val="0"/>
              <w:wordWrap w:val="0"/>
              <w:spacing w:line="208" w:lineRule="atLeast"/>
              <w:rPr>
                <w:rFonts w:hint="default"/>
              </w:rPr>
            </w:pPr>
          </w:p>
          <w:p>
            <w:pPr>
              <w:pStyle w:val="0"/>
              <w:suppressAutoHyphens w:val="1"/>
              <w:kinsoku w:val="0"/>
              <w:wordWrap w:val="0"/>
              <w:spacing w:line="208" w:lineRule="atLeast"/>
              <w:rPr>
                <w:rFonts w:hint="default"/>
              </w:rPr>
            </w:pPr>
          </w:p>
          <w:p>
            <w:pPr>
              <w:pStyle w:val="0"/>
              <w:suppressAutoHyphens w:val="1"/>
              <w:kinsoku w:val="0"/>
              <w:wordWrap w:val="0"/>
              <w:spacing w:line="208" w:lineRule="atLeast"/>
              <w:ind w:leftChars="0" w:firstLine="0" w:firstLineChars="0"/>
              <w:rPr>
                <w:rFonts w:hint="default"/>
              </w:rPr>
            </w:pPr>
            <w:r>
              <w:rPr>
                <w:rFonts w:hint="eastAsia"/>
              </w:rPr>
              <w:t>（２）　ガラス飛散防止改修</w:t>
            </w:r>
          </w:p>
          <w:p>
            <w:pPr>
              <w:pStyle w:val="0"/>
              <w:suppressAutoHyphens w:val="1"/>
              <w:kinsoku w:val="0"/>
              <w:wordWrap w:val="0"/>
              <w:spacing w:line="208" w:lineRule="atLeast"/>
              <w:rPr>
                <w:rFonts w:hint="default"/>
              </w:rPr>
            </w:pPr>
            <w:r>
              <w:rPr>
                <w:rFonts w:hint="eastAsia"/>
              </w:rPr>
              <w:t>　　　　工事費</w:t>
            </w:r>
          </w:p>
          <w:p>
            <w:pPr>
              <w:pStyle w:val="0"/>
              <w:suppressAutoHyphens w:val="1"/>
              <w:kinsoku w:val="0"/>
              <w:wordWrap w:val="0"/>
              <w:spacing w:line="208" w:lineRule="atLeast"/>
              <w:rPr>
                <w:rFonts w:hint="default"/>
              </w:rPr>
            </w:pPr>
          </w:p>
        </w:tc>
        <w:tc>
          <w:tcPr>
            <w:tcW w:w="438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86" w:lineRule="atLeast"/>
              <w:rPr>
                <w:rFonts w:hint="default"/>
              </w:rPr>
            </w:pPr>
          </w:p>
        </w:tc>
      </w:tr>
      <w:tr>
        <w:trPr>
          <w:trHeight w:val="736" w:hRule="atLeast"/>
        </w:trPr>
        <w:tc>
          <w:tcPr>
            <w:tcW w:w="4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86" w:lineRule="atLeast"/>
              <w:ind w:firstLine="240" w:firstLineChars="100"/>
              <w:jc w:val="center"/>
              <w:rPr>
                <w:rFonts w:hint="default"/>
              </w:rPr>
            </w:pPr>
            <w:r>
              <w:rPr>
                <w:rFonts w:hint="eastAsia"/>
              </w:rPr>
              <w:t>合　　　計</w:t>
            </w:r>
          </w:p>
        </w:tc>
        <w:tc>
          <w:tcPr>
            <w:tcW w:w="4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86" w:lineRule="atLeast"/>
              <w:rPr>
                <w:rFonts w:hint="default"/>
              </w:rPr>
            </w:pPr>
          </w:p>
        </w:tc>
      </w:tr>
    </w:tbl>
    <w:p>
      <w:pPr>
        <w:pStyle w:val="0"/>
        <w:ind w:left="480" w:hanging="480" w:hangingChars="200"/>
        <w:rPr>
          <w:rFonts w:hint="default"/>
          <w:color w:val="auto"/>
        </w:rPr>
      </w:pPr>
      <w:r>
        <w:rPr>
          <w:rFonts w:hint="eastAsia"/>
          <w:color w:val="auto"/>
        </w:rPr>
        <w:t>（注）請求書等金額が分かるものを添えてください。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br w:type="page"/>
      </w:r>
    </w:p>
    <w:p>
      <w:pPr>
        <w:pStyle w:val="0"/>
        <w:rPr>
          <w:rFonts w:hint="default"/>
        </w:rPr>
      </w:pPr>
      <w:r>
        <w:rPr>
          <w:rFonts w:hint="eastAsia"/>
        </w:rPr>
        <w:t>別紙３（第４号様式関係）</w:t>
      </w:r>
    </w:p>
    <w:p>
      <w:pPr>
        <w:pStyle w:val="0"/>
        <w:rPr>
          <w:rFonts w:hint="default"/>
        </w:rPr>
      </w:pPr>
    </w:p>
    <w:p>
      <w:pPr>
        <w:pStyle w:val="0"/>
        <w:jc w:val="center"/>
        <w:rPr>
          <w:rFonts w:hint="default"/>
        </w:rPr>
      </w:pPr>
      <w:r>
        <w:rPr>
          <w:rFonts w:hint="eastAsia"/>
        </w:rPr>
        <w:t>令和５年度高知県</w:t>
      </w:r>
      <w:r>
        <w:rPr>
          <w:rFonts w:hint="eastAsia"/>
          <w:spacing w:val="2"/>
        </w:rPr>
        <w:t>社会福祉施設等地震防災対策推進</w:t>
      </w:r>
      <w:r>
        <w:rPr>
          <w:rFonts w:hint="eastAsia"/>
        </w:rPr>
        <w:t>事業収支決算書（見込み書）</w:t>
      </w:r>
    </w:p>
    <w:p>
      <w:pPr>
        <w:pStyle w:val="0"/>
        <w:rPr>
          <w:rFonts w:hint="default"/>
          <w:sz w:val="22"/>
        </w:rPr>
      </w:pPr>
    </w:p>
    <w:p>
      <w:pPr>
        <w:pStyle w:val="0"/>
        <w:jc w:val="right"/>
        <w:rPr>
          <w:rFonts w:hint="default"/>
        </w:rPr>
      </w:pPr>
      <w:r>
        <w:rPr>
          <w:rFonts w:hint="eastAsia"/>
          <w:sz w:val="22"/>
        </w:rPr>
        <w:t>　　</w:t>
      </w:r>
      <w:r>
        <w:rPr>
          <w:rFonts w:hint="eastAsia"/>
        </w:rPr>
        <w:t>　（単位：円）</w:t>
      </w:r>
    </w:p>
    <w:tbl>
      <w:tblPr>
        <w:tblStyle w:val="11"/>
        <w:tblpPr w:leftFromText="142" w:rightFromText="142" w:topFromText="0" w:bottomFromText="0" w:vertAnchor="text" w:horzAnchor="text" w:tblpXSpec="center" w:tblpY="1"/>
        <w:tblOverlap w:val="never"/>
        <w:tblW w:w="8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28"/>
        <w:gridCol w:w="1276"/>
        <w:gridCol w:w="1134"/>
        <w:gridCol w:w="1276"/>
        <w:gridCol w:w="1275"/>
        <w:gridCol w:w="1134"/>
        <w:gridCol w:w="1305"/>
      </w:tblGrid>
      <w:tr>
        <w:trPr>
          <w:trHeight w:val="703" w:hRule="atLeast"/>
        </w:trPr>
        <w:tc>
          <w:tcPr>
            <w:tcW w:w="373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86" w:lineRule="atLeast"/>
              <w:jc w:val="center"/>
              <w:rPr>
                <w:rFonts w:hint="default"/>
                <w:color w:val="auto"/>
              </w:rPr>
            </w:pPr>
            <w:r>
              <w:rPr>
                <w:rFonts w:hint="eastAsia"/>
                <w:color w:val="auto"/>
              </w:rPr>
              <w:t>収入</w:t>
            </w:r>
          </w:p>
        </w:tc>
        <w:tc>
          <w:tcPr>
            <w:tcW w:w="499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86" w:lineRule="atLeast"/>
              <w:jc w:val="center"/>
              <w:rPr>
                <w:rFonts w:hint="default"/>
              </w:rPr>
            </w:pPr>
            <w:r>
              <w:rPr>
                <w:rFonts w:hint="eastAsia"/>
              </w:rPr>
              <w:t>支出</w:t>
            </w:r>
          </w:p>
        </w:tc>
      </w:tr>
      <w:tr>
        <w:trPr>
          <w:trHeight w:val="508" w:hRule="atLeast"/>
        </w:trPr>
        <w:tc>
          <w:tcPr>
            <w:tcW w:w="132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ind w:left="749" w:hanging="749" w:hangingChars="312"/>
              <w:jc w:val="center"/>
              <w:rPr>
                <w:rFonts w:hint="default"/>
              </w:rPr>
            </w:pPr>
            <w:r>
              <w:rPr>
                <w:rFonts w:hint="eastAsia"/>
              </w:rPr>
              <w:t>科目</w:t>
            </w:r>
          </w:p>
        </w:tc>
        <w:tc>
          <w:tcPr>
            <w:tcW w:w="1276" w:type="dxa"/>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spacing w:line="386" w:lineRule="atLeast"/>
              <w:jc w:val="center"/>
              <w:rPr>
                <w:rFonts w:hint="default"/>
              </w:rPr>
            </w:pPr>
            <w:r>
              <w:rPr>
                <w:rFonts w:hint="eastAsia"/>
              </w:rPr>
              <w:t>金額</w:t>
            </w:r>
          </w:p>
        </w:tc>
        <w:tc>
          <w:tcPr>
            <w:tcW w:w="1134" w:type="dxa"/>
            <w:tcBorders>
              <w:top w:val="single" w:color="000000" w:sz="4" w:space="0"/>
              <w:left w:val="none" w:color="auto" w:sz="0" w:space="0"/>
              <w:bottom w:val="none" w:color="auto" w:sz="0" w:space="0"/>
              <w:right w:val="single" w:color="000000" w:sz="4" w:space="0"/>
              <w:tl2br w:val="none" w:color="auto" w:sz="0" w:space="0"/>
              <w:tr2bl w:val="none" w:color="auto" w:sz="0" w:space="0"/>
            </w:tcBorders>
            <w:vAlign w:val="center"/>
          </w:tcPr>
          <w:p>
            <w:pPr>
              <w:pStyle w:val="0"/>
              <w:spacing w:line="386" w:lineRule="atLeast"/>
              <w:jc w:val="center"/>
              <w:rPr>
                <w:rFonts w:hint="default"/>
              </w:rPr>
            </w:pPr>
            <w:r>
              <w:rPr>
                <w:rFonts w:hint="eastAsia"/>
              </w:rPr>
              <w:t>収入済額</w:t>
            </w:r>
          </w:p>
        </w:tc>
        <w:tc>
          <w:tcPr>
            <w:tcW w:w="12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86" w:lineRule="atLeast"/>
              <w:jc w:val="center"/>
              <w:rPr>
                <w:rFonts w:hint="default"/>
              </w:rPr>
            </w:pPr>
            <w:r>
              <w:rPr>
                <w:rFonts w:hint="eastAsia"/>
              </w:rPr>
              <w:t>科目</w:t>
            </w:r>
          </w:p>
        </w:tc>
        <w:tc>
          <w:tcPr>
            <w:tcW w:w="1275" w:type="dxa"/>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spacing w:line="386" w:lineRule="atLeast"/>
              <w:jc w:val="center"/>
              <w:rPr>
                <w:rFonts w:hint="default"/>
              </w:rPr>
            </w:pPr>
            <w:r>
              <w:rPr>
                <w:rFonts w:hint="eastAsia"/>
              </w:rPr>
              <w:t>金額</w:t>
            </w:r>
          </w:p>
        </w:tc>
        <w:tc>
          <w:tcPr>
            <w:tcW w:w="1134" w:type="dxa"/>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spacing w:line="386" w:lineRule="atLeast"/>
              <w:jc w:val="center"/>
              <w:rPr>
                <w:rFonts w:hint="default"/>
              </w:rPr>
            </w:pPr>
            <w:r>
              <w:rPr>
                <w:rFonts w:hint="eastAsia"/>
              </w:rPr>
              <w:t>支出済額</w:t>
            </w:r>
          </w:p>
        </w:tc>
        <w:tc>
          <w:tcPr>
            <w:tcW w:w="1305" w:type="dxa"/>
            <w:tcBorders>
              <w:top w:val="single" w:color="000000" w:sz="4" w:space="0"/>
              <w:left w:val="none" w:color="auto" w:sz="0" w:space="0"/>
              <w:bottom w:val="none" w:color="auto" w:sz="0" w:space="0"/>
              <w:right w:val="single" w:color="000000" w:sz="4" w:space="0"/>
              <w:tl2br w:val="none" w:color="auto" w:sz="0" w:space="0"/>
              <w:tr2bl w:val="none" w:color="auto" w:sz="0" w:space="0"/>
            </w:tcBorders>
            <w:vAlign w:val="center"/>
          </w:tcPr>
          <w:p>
            <w:pPr>
              <w:pStyle w:val="0"/>
              <w:spacing w:line="386" w:lineRule="atLeast"/>
              <w:rPr>
                <w:rFonts w:hint="default"/>
              </w:rPr>
            </w:pPr>
            <w:r>
              <w:rPr>
                <w:rFonts w:hint="eastAsia"/>
              </w:rPr>
              <w:t>うち県補助金相当額</w:t>
            </w:r>
          </w:p>
        </w:tc>
      </w:tr>
      <w:tr>
        <w:trPr>
          <w:trHeight w:val="5148" w:hRule="atLeast"/>
        </w:trPr>
        <w:tc>
          <w:tcPr>
            <w:tcW w:w="1328"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86" w:lineRule="atLeast"/>
              <w:jc w:val="both"/>
              <w:rPr>
                <w:rFonts w:hint="default"/>
              </w:rPr>
            </w:pPr>
          </w:p>
        </w:tc>
        <w:tc>
          <w:tcPr>
            <w:tcW w:w="1276" w:type="dxa"/>
            <w:tcBorders>
              <w:top w:val="none" w:color="auto" w:sz="0" w:space="0"/>
              <w:left w:val="single" w:color="000000" w:sz="4" w:space="0"/>
              <w:bottom w:val="single" w:color="000000" w:sz="4" w:space="0"/>
              <w:right w:val="none" w:color="auto" w:sz="0" w:space="0"/>
              <w:tl2br w:val="none" w:color="auto" w:sz="0" w:space="0"/>
              <w:tr2bl w:val="none" w:color="auto" w:sz="0" w:space="0"/>
            </w:tcBorders>
            <w:vAlign w:val="top"/>
          </w:tcPr>
          <w:p>
            <w:pPr>
              <w:pStyle w:val="0"/>
              <w:spacing w:line="386" w:lineRule="atLeast"/>
              <w:jc w:val="both"/>
              <w:rPr>
                <w:rFonts w:hint="default"/>
              </w:rPr>
            </w:pPr>
          </w:p>
        </w:tc>
        <w:tc>
          <w:tcPr>
            <w:tcW w:w="1134" w:type="dxa"/>
            <w:tcBorders>
              <w:top w:val="none" w:color="auto" w:sz="0" w:space="0"/>
              <w:left w:val="none" w:color="auto" w:sz="0" w:space="0"/>
              <w:bottom w:val="single" w:color="000000" w:sz="4" w:space="0"/>
              <w:right w:val="single" w:color="000000" w:sz="4" w:space="0"/>
              <w:tl2br w:val="none" w:color="auto" w:sz="0" w:space="0"/>
              <w:tr2bl w:val="none" w:color="auto" w:sz="0" w:space="0"/>
            </w:tcBorders>
            <w:vAlign w:val="top"/>
          </w:tcPr>
          <w:p>
            <w:pPr>
              <w:pStyle w:val="0"/>
              <w:spacing w:line="386" w:lineRule="atLeast"/>
              <w:jc w:val="both"/>
              <w:rPr>
                <w:rFonts w:hint="default"/>
              </w:rPr>
            </w:pPr>
          </w:p>
        </w:tc>
        <w:tc>
          <w:tcPr>
            <w:tcW w:w="1276"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86" w:lineRule="atLeast"/>
              <w:jc w:val="both"/>
              <w:rPr>
                <w:rFonts w:hint="default"/>
              </w:rPr>
            </w:pPr>
          </w:p>
        </w:tc>
        <w:tc>
          <w:tcPr>
            <w:tcW w:w="1275" w:type="dxa"/>
            <w:tcBorders>
              <w:top w:val="none" w:color="auto" w:sz="0" w:space="0"/>
              <w:left w:val="single" w:color="000000" w:sz="4" w:space="0"/>
              <w:bottom w:val="single" w:color="000000" w:sz="4" w:space="0"/>
              <w:right w:val="none" w:color="auto" w:sz="0" w:space="0"/>
              <w:tl2br w:val="none" w:color="auto" w:sz="0" w:space="0"/>
              <w:tr2bl w:val="none" w:color="auto" w:sz="0" w:space="0"/>
            </w:tcBorders>
            <w:vAlign w:val="top"/>
          </w:tcPr>
          <w:p>
            <w:pPr>
              <w:pStyle w:val="0"/>
              <w:spacing w:line="386" w:lineRule="atLeast"/>
              <w:jc w:val="both"/>
              <w:rPr>
                <w:rFonts w:hint="default"/>
              </w:rPr>
            </w:pPr>
          </w:p>
        </w:tc>
        <w:tc>
          <w:tcPr>
            <w:tcW w:w="1134" w:type="dxa"/>
            <w:tcBorders>
              <w:top w:val="none" w:color="auto" w:sz="0" w:space="0"/>
              <w:left w:val="single" w:color="000000" w:sz="4" w:space="0"/>
              <w:bottom w:val="single" w:color="000000" w:sz="4" w:space="0"/>
              <w:right w:val="none" w:color="auto" w:sz="0" w:space="0"/>
              <w:tl2br w:val="none" w:color="auto" w:sz="0" w:space="0"/>
              <w:tr2bl w:val="none" w:color="auto" w:sz="0" w:space="0"/>
            </w:tcBorders>
            <w:vAlign w:val="top"/>
          </w:tcPr>
          <w:p>
            <w:pPr>
              <w:pStyle w:val="0"/>
              <w:spacing w:line="386" w:lineRule="atLeast"/>
              <w:jc w:val="both"/>
              <w:rPr>
                <w:rFonts w:hint="default"/>
              </w:rPr>
            </w:pPr>
          </w:p>
        </w:tc>
        <w:tc>
          <w:tcPr>
            <w:tcW w:w="1305" w:type="dxa"/>
            <w:tcBorders>
              <w:top w:val="none" w:color="auto" w:sz="0" w:space="0"/>
              <w:left w:val="none" w:color="auto" w:sz="0" w:space="0"/>
              <w:bottom w:val="single" w:color="000000" w:sz="4" w:space="0"/>
              <w:right w:val="single" w:color="000000" w:sz="4" w:space="0"/>
              <w:tl2br w:val="none" w:color="auto" w:sz="0" w:space="0"/>
              <w:tr2bl w:val="none" w:color="auto" w:sz="0" w:space="0"/>
            </w:tcBorders>
            <w:vAlign w:val="top"/>
          </w:tcPr>
          <w:p>
            <w:pPr>
              <w:pStyle w:val="0"/>
              <w:spacing w:line="386" w:lineRule="atLeast"/>
              <w:rPr>
                <w:rFonts w:hint="default"/>
              </w:rPr>
            </w:pPr>
          </w:p>
        </w:tc>
      </w:tr>
      <w:tr>
        <w:trPr>
          <w:trHeight w:val="540" w:hRule="atLeast"/>
        </w:trPr>
        <w:tc>
          <w:tcPr>
            <w:tcW w:w="1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86" w:lineRule="atLeast"/>
              <w:jc w:val="center"/>
              <w:rPr>
                <w:rFonts w:hint="default"/>
              </w:rPr>
            </w:pPr>
            <w:r>
              <w:rPr>
                <w:rFonts w:hint="eastAsia"/>
              </w:rPr>
              <w:t>合計</w:t>
            </w:r>
          </w:p>
        </w:tc>
        <w:tc>
          <w:tcPr>
            <w:tcW w:w="127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spacing w:line="386" w:lineRule="atLeast"/>
              <w:jc w:val="center"/>
              <w:rPr>
                <w:rFonts w:hint="default"/>
              </w:rPr>
            </w:pPr>
          </w:p>
        </w:tc>
        <w:tc>
          <w:tcPr>
            <w:tcW w:w="1134"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spacing w:line="386" w:lineRule="atLeast"/>
              <w:jc w:val="center"/>
              <w:rPr>
                <w:rFonts w:hint="default"/>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86" w:lineRule="atLeast"/>
              <w:jc w:val="center"/>
              <w:rPr>
                <w:rFonts w:hint="default"/>
              </w:rPr>
            </w:pPr>
            <w:r>
              <w:rPr>
                <w:rFonts w:hint="eastAsia"/>
              </w:rPr>
              <w:t>合計</w:t>
            </w:r>
          </w:p>
        </w:tc>
        <w:tc>
          <w:tcPr>
            <w:tcW w:w="127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pacing w:line="386" w:lineRule="atLeast"/>
              <w:jc w:val="center"/>
              <w:rPr>
                <w:rFonts w:hint="default"/>
              </w:rPr>
            </w:pPr>
          </w:p>
        </w:tc>
        <w:tc>
          <w:tcPr>
            <w:tcW w:w="113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pacing w:line="386" w:lineRule="atLeast"/>
              <w:jc w:val="center"/>
              <w:rPr>
                <w:rFonts w:hint="default"/>
              </w:rPr>
            </w:pPr>
          </w:p>
        </w:tc>
        <w:tc>
          <w:tcPr>
            <w:tcW w:w="130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spacing w:line="386" w:lineRule="atLeast"/>
              <w:jc w:val="center"/>
              <w:rPr>
                <w:rFonts w:hint="default"/>
              </w:rPr>
            </w:pPr>
          </w:p>
        </w:tc>
      </w:tr>
    </w:tbl>
    <w:p>
      <w:pPr>
        <w:pStyle w:val="0"/>
        <w:spacing w:line="260" w:lineRule="exact"/>
        <w:ind w:firstLine="120" w:firstLineChars="50"/>
        <w:rPr>
          <w:rFonts w:hint="default"/>
        </w:rPr>
      </w:pPr>
    </w:p>
    <w:p>
      <w:pPr>
        <w:pStyle w:val="0"/>
        <w:spacing w:line="260" w:lineRule="exact"/>
        <w:ind w:firstLine="120" w:firstLineChars="50"/>
        <w:rPr>
          <w:rFonts w:hint="default"/>
        </w:rPr>
      </w:pPr>
      <w:r>
        <w:rPr>
          <w:rFonts w:hint="eastAsia"/>
        </w:rPr>
        <w:t>（注）資金収支決算内訳表の該当経理区分に基づいて記入してください。</w:t>
      </w:r>
    </w:p>
    <w:p>
      <w:pPr>
        <w:pStyle w:val="0"/>
        <w:spacing w:line="260" w:lineRule="exact"/>
        <w:rPr>
          <w:rFonts w:hint="default"/>
        </w:rPr>
      </w:pPr>
    </w:p>
    <w:p>
      <w:pPr>
        <w:pStyle w:val="0"/>
        <w:rPr>
          <w:rFonts w:hint="default"/>
          <w:color w:val="auto"/>
        </w:rPr>
      </w:pPr>
    </w:p>
    <w:p>
      <w:pPr>
        <w:pStyle w:val="0"/>
        <w:rPr>
          <w:rFonts w:hint="default"/>
          <w:color w:val="auto"/>
        </w:rPr>
      </w:pPr>
    </w:p>
    <w:p>
      <w:pPr>
        <w:pStyle w:val="0"/>
        <w:rPr>
          <w:rFonts w:hint="default"/>
          <w:color w:val="auto"/>
        </w:rPr>
      </w:pPr>
    </w:p>
    <w:p>
      <w:pPr>
        <w:pStyle w:val="0"/>
        <w:ind w:firstLine="240" w:firstLineChars="100"/>
        <w:rPr>
          <w:rFonts w:hint="default"/>
        </w:rPr>
      </w:pPr>
      <w:r>
        <w:rPr>
          <w:rFonts w:hint="eastAsia"/>
        </w:rPr>
        <w:t>収支決算（見込み）は、上記と相違ないことを証明します。</w:t>
      </w:r>
    </w:p>
    <w:p>
      <w:pPr>
        <w:pStyle w:val="0"/>
        <w:rPr>
          <w:rFonts w:hint="default"/>
        </w:rPr>
      </w:pPr>
    </w:p>
    <w:p>
      <w:pPr>
        <w:pStyle w:val="0"/>
        <w:rPr>
          <w:rFonts w:hint="default"/>
        </w:rPr>
      </w:pPr>
      <w:r>
        <w:rPr>
          <w:rFonts w:hint="default"/>
        </w:rPr>
        <w:t xml:space="preserve">                                         </w:t>
      </w:r>
      <w:r>
        <w:rPr>
          <w:rFonts w:hint="eastAsia"/>
        </w:rPr>
        <w:t>令和　　年　　月　　日</w:t>
      </w:r>
    </w:p>
    <w:p>
      <w:pPr>
        <w:pStyle w:val="0"/>
        <w:ind w:left="6000" w:hanging="6000" w:hangingChars="2500"/>
        <w:rPr>
          <w:rFonts w:hint="default"/>
        </w:rPr>
      </w:pPr>
    </w:p>
    <w:p>
      <w:pPr>
        <w:pStyle w:val="0"/>
        <w:ind w:firstLine="4920" w:firstLineChars="2050"/>
        <w:rPr>
          <w:rFonts w:hint="default" w:ascii="JustUnitMark" w:hAnsi="JustUnitMark"/>
        </w:rPr>
      </w:pPr>
      <w:r>
        <w:rPr>
          <w:rFonts w:hint="eastAsia"/>
        </w:rPr>
        <w:t>補助事業者名</w:t>
      </w:r>
    </w:p>
    <w:p>
      <w:pPr>
        <w:pStyle w:val="0"/>
        <w:ind w:left="6000" w:hanging="6000" w:hangingChars="2500"/>
        <w:rPr>
          <w:rFonts w:hint="default" w:ascii="JustUnitMark" w:hAnsi="JustUnitMark"/>
        </w:rPr>
      </w:pPr>
    </w:p>
    <w:p>
      <w:pPr>
        <w:pStyle w:val="0"/>
        <w:ind w:left="6000" w:hanging="6000" w:hangingChars="2500"/>
        <w:rPr>
          <w:rFonts w:hint="default" w:ascii="JustUnitMark" w:hAnsi="JustUnitMark"/>
        </w:rPr>
      </w:pPr>
    </w:p>
    <w:p>
      <w:pPr>
        <w:pStyle w:val="0"/>
        <w:rPr>
          <w:rFonts w:hint="default" w:ascii="JustUnitMark" w:hAnsi="JustUnitMark"/>
        </w:rPr>
      </w:pPr>
    </w:p>
    <w:p>
      <w:pPr>
        <w:pStyle w:val="0"/>
        <w:rPr>
          <w:rFonts w:hint="default" w:ascii="JustUnitMark" w:hAnsi="JustUnitMark"/>
        </w:rPr>
      </w:pPr>
    </w:p>
    <w:p>
      <w:pPr>
        <w:pStyle w:val="0"/>
        <w:rPr>
          <w:rFonts w:hint="default" w:ascii="JustUnitMark" w:hAnsi="JustUnitMark"/>
        </w:rPr>
      </w:pPr>
    </w:p>
    <w:p>
      <w:pPr>
        <w:pStyle w:val="0"/>
        <w:rPr>
          <w:rFonts w:hint="default" w:ascii="JustUnitMark" w:hAnsi="JustUnitMark"/>
        </w:rPr>
      </w:pPr>
    </w:p>
    <w:p>
      <w:pPr>
        <w:pStyle w:val="0"/>
        <w:rPr>
          <w:rFonts w:hint="default" w:ascii="JustUnitMark" w:hAnsi="JustUnitMark"/>
        </w:rPr>
      </w:pPr>
    </w:p>
    <w:p>
      <w:pPr>
        <w:pStyle w:val="0"/>
        <w:rPr>
          <w:rFonts w:hint="default" w:ascii="JustUnitMark" w:hAnsi="JustUnitMark"/>
        </w:rPr>
      </w:pPr>
    </w:p>
    <w:p>
      <w:pPr>
        <w:pStyle w:val="0"/>
        <w:rPr>
          <w:rFonts w:hint="default"/>
        </w:rPr>
      </w:pPr>
      <w:r>
        <w:rPr>
          <w:rFonts w:hint="eastAsia"/>
        </w:rPr>
        <w:t>別紙４（第４号様式関係）</w:t>
      </w:r>
    </w:p>
    <w:p>
      <w:pPr>
        <w:pStyle w:val="0"/>
        <w:rPr>
          <w:rFonts w:hint="default"/>
          <w:sz w:val="22"/>
        </w:rPr>
      </w:pPr>
    </w:p>
    <w:p>
      <w:pPr>
        <w:pStyle w:val="0"/>
        <w:jc w:val="center"/>
        <w:rPr>
          <w:rFonts w:hint="default"/>
        </w:rPr>
      </w:pPr>
      <w:r>
        <w:rPr>
          <w:rFonts w:hint="eastAsia"/>
          <w:highlight w:val="none"/>
          <w:u w:val="none" w:color="auto"/>
        </w:rPr>
        <w:t>令和５年度</w:t>
      </w:r>
      <w:r>
        <w:rPr>
          <w:rFonts w:hint="eastAsia"/>
        </w:rPr>
        <w:t>高知県</w:t>
      </w:r>
      <w:r>
        <w:rPr>
          <w:rFonts w:hint="eastAsia"/>
          <w:spacing w:val="2"/>
        </w:rPr>
        <w:t>社会福祉施設等地震防災対策推進</w:t>
      </w:r>
      <w:r>
        <w:rPr>
          <w:rFonts w:hint="eastAsia"/>
        </w:rPr>
        <w:t>事業実績報告書　＜個表＞</w:t>
      </w:r>
    </w:p>
    <w:p>
      <w:pPr>
        <w:pStyle w:val="0"/>
        <w:jc w:val="center"/>
        <w:rPr>
          <w:rFonts w:hint="default"/>
          <w:b w:val="1"/>
          <w:sz w:val="26"/>
        </w:rPr>
      </w:pPr>
    </w:p>
    <w:tbl>
      <w:tblPr>
        <w:tblStyle w:val="11"/>
        <w:tblpPr w:leftFromText="142" w:rightFromText="142" w:topFromText="0" w:bottomFromText="0" w:vertAnchor="text" w:horzAnchor="text" w:tblpXSpec="left" w:tblpY="1"/>
        <w:tblOverlap w:val="never"/>
        <w:tblW w:w="93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809"/>
        <w:gridCol w:w="2867"/>
        <w:gridCol w:w="1811"/>
        <w:gridCol w:w="2865"/>
      </w:tblGrid>
      <w:tr>
        <w:trPr>
          <w:trHeight w:val="565" w:hRule="atLeast"/>
        </w:trPr>
        <w:tc>
          <w:tcPr>
            <w:tcW w:w="1809" w:type="dxa"/>
            <w:vAlign w:val="center"/>
          </w:tcPr>
          <w:p>
            <w:pPr>
              <w:pStyle w:val="0"/>
              <w:spacing w:line="260" w:lineRule="exact"/>
              <w:rPr>
                <w:rFonts w:hint="default"/>
              </w:rPr>
            </w:pPr>
            <w:r>
              <w:rPr>
                <w:rFonts w:hint="eastAsia"/>
              </w:rPr>
              <w:t>補助事業者名</w:t>
            </w:r>
          </w:p>
        </w:tc>
        <w:tc>
          <w:tcPr>
            <w:tcW w:w="7543" w:type="dxa"/>
            <w:gridSpan w:val="3"/>
            <w:vAlign w:val="center"/>
          </w:tcPr>
          <w:p>
            <w:pPr>
              <w:pStyle w:val="0"/>
              <w:spacing w:line="260" w:lineRule="exact"/>
              <w:rPr>
                <w:rFonts w:hint="default"/>
              </w:rPr>
            </w:pPr>
          </w:p>
        </w:tc>
      </w:tr>
      <w:tr>
        <w:trPr>
          <w:trHeight w:val="543" w:hRule="atLeast"/>
        </w:trPr>
        <w:tc>
          <w:tcPr>
            <w:tcW w:w="1809" w:type="dxa"/>
            <w:vAlign w:val="center"/>
          </w:tcPr>
          <w:p>
            <w:pPr>
              <w:pStyle w:val="0"/>
              <w:spacing w:line="260" w:lineRule="exact"/>
              <w:rPr>
                <w:rFonts w:hint="default"/>
              </w:rPr>
            </w:pPr>
            <w:r>
              <w:rPr>
                <w:rFonts w:hint="eastAsia"/>
              </w:rPr>
              <w:t>施設名</w:t>
            </w:r>
          </w:p>
        </w:tc>
        <w:tc>
          <w:tcPr>
            <w:tcW w:w="2867" w:type="dxa"/>
            <w:vAlign w:val="center"/>
          </w:tcPr>
          <w:p>
            <w:pPr>
              <w:pStyle w:val="0"/>
              <w:spacing w:line="260" w:lineRule="exact"/>
              <w:rPr>
                <w:rFonts w:hint="default"/>
              </w:rPr>
            </w:pPr>
          </w:p>
        </w:tc>
        <w:tc>
          <w:tcPr>
            <w:tcW w:w="1811" w:type="dxa"/>
            <w:vAlign w:val="center"/>
          </w:tcPr>
          <w:p>
            <w:pPr>
              <w:pStyle w:val="0"/>
              <w:spacing w:line="260" w:lineRule="exact"/>
              <w:rPr>
                <w:rFonts w:hint="default"/>
              </w:rPr>
            </w:pPr>
            <w:r>
              <w:rPr>
                <w:rFonts w:hint="eastAsia"/>
              </w:rPr>
              <w:t>担当者名</w:t>
            </w:r>
          </w:p>
        </w:tc>
        <w:tc>
          <w:tcPr>
            <w:tcW w:w="2865" w:type="dxa"/>
            <w:vAlign w:val="top"/>
          </w:tcPr>
          <w:p>
            <w:pPr>
              <w:pStyle w:val="0"/>
              <w:spacing w:line="260" w:lineRule="exact"/>
              <w:rPr>
                <w:rFonts w:hint="default"/>
              </w:rPr>
            </w:pPr>
          </w:p>
        </w:tc>
      </w:tr>
      <w:tr>
        <w:trPr>
          <w:trHeight w:val="567" w:hRule="atLeast"/>
        </w:trPr>
        <w:tc>
          <w:tcPr>
            <w:tcW w:w="1809" w:type="dxa"/>
            <w:vAlign w:val="center"/>
          </w:tcPr>
          <w:p>
            <w:pPr>
              <w:pStyle w:val="0"/>
              <w:spacing w:line="260" w:lineRule="exact"/>
              <w:rPr>
                <w:rFonts w:hint="default"/>
              </w:rPr>
            </w:pPr>
            <w:r>
              <w:rPr>
                <w:rFonts w:hint="eastAsia"/>
              </w:rPr>
              <w:t>電話番号</w:t>
            </w:r>
          </w:p>
        </w:tc>
        <w:tc>
          <w:tcPr>
            <w:tcW w:w="2867" w:type="dxa"/>
            <w:vAlign w:val="center"/>
          </w:tcPr>
          <w:p>
            <w:pPr>
              <w:pStyle w:val="0"/>
              <w:spacing w:line="260" w:lineRule="exact"/>
              <w:rPr>
                <w:rFonts w:hint="default"/>
              </w:rPr>
            </w:pPr>
          </w:p>
        </w:tc>
        <w:tc>
          <w:tcPr>
            <w:tcW w:w="1811" w:type="dxa"/>
            <w:vAlign w:val="center"/>
          </w:tcPr>
          <w:p>
            <w:pPr>
              <w:pStyle w:val="0"/>
              <w:spacing w:line="260" w:lineRule="exact"/>
              <w:rPr>
                <w:rFonts w:hint="default"/>
              </w:rPr>
            </w:pPr>
            <w:r>
              <w:rPr>
                <w:rFonts w:hint="eastAsia"/>
              </w:rPr>
              <w:t>ファクシミリ番号</w:t>
            </w:r>
          </w:p>
        </w:tc>
        <w:tc>
          <w:tcPr>
            <w:tcW w:w="2865" w:type="dxa"/>
            <w:vAlign w:val="top"/>
          </w:tcPr>
          <w:p>
            <w:pPr>
              <w:pStyle w:val="0"/>
              <w:spacing w:line="260" w:lineRule="exact"/>
              <w:rPr>
                <w:rFonts w:hint="default"/>
              </w:rPr>
            </w:pPr>
          </w:p>
        </w:tc>
      </w:tr>
    </w:tbl>
    <w:p>
      <w:pPr>
        <w:pStyle w:val="0"/>
        <w:rPr>
          <w:rFonts w:hint="default"/>
        </w:rPr>
      </w:pPr>
    </w:p>
    <w:p>
      <w:pPr>
        <w:pStyle w:val="0"/>
        <w:rPr>
          <w:rFonts w:hint="default"/>
        </w:rPr>
      </w:pPr>
    </w:p>
    <w:p>
      <w:pPr>
        <w:pStyle w:val="0"/>
        <w:rPr>
          <w:rFonts w:hint="default"/>
        </w:rPr>
      </w:pPr>
      <w:r>
        <w:rPr>
          <w:rFonts w:hint="default"/>
        </w:rPr>
        <w:t>(</w:t>
      </w:r>
      <w:r>
        <w:rPr>
          <w:rFonts w:hint="eastAsia"/>
        </w:rPr>
        <w:t>１</w:t>
      </w:r>
      <w:r>
        <w:rPr>
          <w:rFonts w:hint="default"/>
        </w:rPr>
        <w:t>)</w:t>
      </w:r>
      <w:r>
        <w:rPr>
          <w:rFonts w:hint="eastAsia"/>
        </w:rPr>
        <w:t>事業の効果</w:t>
      </w:r>
    </w:p>
    <w:tbl>
      <w:tblPr>
        <w:tblStyle w:val="11"/>
        <w:tblpPr w:leftFromText="142" w:rightFromText="142" w:topFromText="0" w:bottomFromText="0" w:vertAnchor="text" w:horzAnchor="text" w:tblpXSpec="left" w:tblpY="1"/>
        <w:tblOverlap w:val="neve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9322"/>
      </w:tblGrid>
      <w:tr>
        <w:trPr/>
        <w:tc>
          <w:tcPr>
            <w:tcW w:w="9322"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kern w:val="2"/>
                <w:sz w:val="22"/>
              </w:rPr>
            </w:pPr>
          </w:p>
          <w:p>
            <w:pPr>
              <w:pStyle w:val="0"/>
              <w:rPr>
                <w:rFonts w:hint="default"/>
                <w:kern w:val="2"/>
                <w:sz w:val="22"/>
              </w:rPr>
            </w:pPr>
          </w:p>
          <w:p>
            <w:pPr>
              <w:pStyle w:val="0"/>
              <w:rPr>
                <w:rFonts w:hint="default"/>
                <w:kern w:val="2"/>
                <w:sz w:val="22"/>
              </w:rPr>
            </w:pPr>
          </w:p>
          <w:p>
            <w:pPr>
              <w:pStyle w:val="0"/>
              <w:rPr>
                <w:rFonts w:hint="default"/>
                <w:kern w:val="2"/>
                <w:sz w:val="22"/>
              </w:rPr>
            </w:pPr>
          </w:p>
          <w:p>
            <w:pPr>
              <w:pStyle w:val="0"/>
              <w:rPr>
                <w:rFonts w:hint="default"/>
                <w:kern w:val="2"/>
                <w:sz w:val="22"/>
              </w:rPr>
            </w:pPr>
          </w:p>
          <w:p>
            <w:pPr>
              <w:pStyle w:val="0"/>
              <w:rPr>
                <w:rFonts w:hint="default"/>
                <w:kern w:val="2"/>
                <w:sz w:val="22"/>
              </w:rPr>
            </w:pPr>
          </w:p>
          <w:p>
            <w:pPr>
              <w:pStyle w:val="0"/>
              <w:rPr>
                <w:rFonts w:hint="default"/>
                <w:kern w:val="2"/>
                <w:sz w:val="22"/>
              </w:rPr>
            </w:pPr>
          </w:p>
          <w:p>
            <w:pPr>
              <w:pStyle w:val="0"/>
              <w:rPr>
                <w:rFonts w:hint="default"/>
                <w:kern w:val="2"/>
                <w:sz w:val="22"/>
              </w:rPr>
            </w:pPr>
          </w:p>
          <w:p>
            <w:pPr>
              <w:pStyle w:val="0"/>
              <w:rPr>
                <w:rFonts w:hint="default"/>
                <w:kern w:val="2"/>
                <w:sz w:val="22"/>
              </w:rPr>
            </w:pPr>
          </w:p>
          <w:p>
            <w:pPr>
              <w:pStyle w:val="0"/>
              <w:rPr>
                <w:rFonts w:hint="default"/>
                <w:kern w:val="2"/>
                <w:sz w:val="22"/>
              </w:rPr>
            </w:pPr>
          </w:p>
        </w:tc>
      </w:tr>
    </w:tbl>
    <w:p>
      <w:pPr>
        <w:pStyle w:val="0"/>
        <w:rPr>
          <w:rFonts w:hint="default"/>
          <w:sz w:val="22"/>
        </w:rPr>
      </w:pPr>
    </w:p>
    <w:p>
      <w:pPr>
        <w:pStyle w:val="0"/>
        <w:rPr>
          <w:rFonts w:hint="default"/>
        </w:rPr>
      </w:pPr>
      <w:r>
        <w:rPr>
          <w:rFonts w:hint="default"/>
        </w:rPr>
        <w:t>(</w:t>
      </w:r>
      <w:r>
        <w:rPr>
          <w:rFonts w:hint="eastAsia"/>
        </w:rPr>
        <w:t>２</w:t>
      </w:r>
      <w:r>
        <w:rPr>
          <w:rFonts w:hint="default"/>
        </w:rPr>
        <w:t>)</w:t>
      </w:r>
      <w:r>
        <w:rPr>
          <w:rFonts w:hint="eastAsia"/>
        </w:rPr>
        <w:t>事業の内容（詳細）</w:t>
      </w:r>
    </w:p>
    <w:tbl>
      <w:tblPr>
        <w:tblStyle w:val="11"/>
        <w:tblpPr w:leftFromText="142" w:rightFromText="142" w:topFromText="0" w:bottomFromText="0" w:vertAnchor="text" w:horzAnchor="text" w:tblpXSpec="left" w:tblpY="1"/>
        <w:tblOverlap w:val="neve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9322"/>
      </w:tblGrid>
      <w:tr>
        <w:trPr>
          <w:trHeight w:val="1070" w:hRule="atLeast"/>
        </w:trPr>
        <w:tc>
          <w:tcPr>
            <w:tcW w:w="9322"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kern w:val="2"/>
                <w:sz w:val="22"/>
              </w:rPr>
            </w:pPr>
          </w:p>
          <w:p>
            <w:pPr>
              <w:pStyle w:val="0"/>
              <w:rPr>
                <w:rFonts w:hint="default"/>
                <w:kern w:val="2"/>
                <w:sz w:val="22"/>
              </w:rPr>
            </w:pPr>
          </w:p>
          <w:p>
            <w:pPr>
              <w:pStyle w:val="0"/>
              <w:rPr>
                <w:rFonts w:hint="default"/>
                <w:kern w:val="2"/>
                <w:sz w:val="22"/>
              </w:rPr>
            </w:pPr>
          </w:p>
          <w:p>
            <w:pPr>
              <w:pStyle w:val="0"/>
              <w:rPr>
                <w:rFonts w:hint="default"/>
                <w:kern w:val="2"/>
                <w:sz w:val="22"/>
              </w:rPr>
            </w:pPr>
          </w:p>
          <w:p>
            <w:pPr>
              <w:pStyle w:val="0"/>
              <w:rPr>
                <w:rFonts w:hint="default"/>
                <w:kern w:val="2"/>
                <w:sz w:val="22"/>
              </w:rPr>
            </w:pPr>
          </w:p>
          <w:p>
            <w:pPr>
              <w:pStyle w:val="0"/>
              <w:rPr>
                <w:rFonts w:hint="default"/>
                <w:kern w:val="2"/>
                <w:sz w:val="22"/>
              </w:rPr>
            </w:pPr>
          </w:p>
          <w:p>
            <w:pPr>
              <w:pStyle w:val="0"/>
              <w:rPr>
                <w:rFonts w:hint="default"/>
                <w:kern w:val="2"/>
                <w:sz w:val="22"/>
              </w:rPr>
            </w:pPr>
          </w:p>
          <w:p>
            <w:pPr>
              <w:pStyle w:val="0"/>
              <w:rPr>
                <w:rFonts w:hint="default"/>
                <w:kern w:val="2"/>
                <w:sz w:val="22"/>
              </w:rPr>
            </w:pPr>
          </w:p>
          <w:p>
            <w:pPr>
              <w:pStyle w:val="0"/>
              <w:rPr>
                <w:rFonts w:hint="default"/>
                <w:kern w:val="2"/>
                <w:sz w:val="22"/>
              </w:rPr>
            </w:pPr>
          </w:p>
          <w:p>
            <w:pPr>
              <w:pStyle w:val="0"/>
              <w:rPr>
                <w:rFonts w:hint="default"/>
                <w:kern w:val="2"/>
                <w:sz w:val="22"/>
              </w:rPr>
            </w:pPr>
          </w:p>
        </w:tc>
      </w:tr>
    </w:tbl>
    <w:p>
      <w:pPr>
        <w:pStyle w:val="0"/>
        <w:rPr>
          <w:rFonts w:hint="default"/>
          <w:sz w:val="22"/>
        </w:rPr>
      </w:pPr>
    </w:p>
    <w:p>
      <w:pPr>
        <w:pStyle w:val="0"/>
        <w:rPr>
          <w:rFonts w:hint="default"/>
        </w:rPr>
      </w:pPr>
      <w:r>
        <w:rPr>
          <w:rFonts w:hint="default"/>
        </w:rPr>
        <w:t>(</w:t>
      </w:r>
      <w:r>
        <w:rPr>
          <w:rFonts w:hint="eastAsia"/>
        </w:rPr>
        <w:t>３</w:t>
      </w:r>
      <w:r>
        <w:rPr>
          <w:rFonts w:hint="default"/>
        </w:rPr>
        <w:t>)</w:t>
      </w:r>
      <w:r>
        <w:rPr>
          <w:rFonts w:hint="eastAsia"/>
        </w:rPr>
        <w:t>添付書類</w:t>
      </w:r>
    </w:p>
    <w:p>
      <w:pPr>
        <w:pStyle w:val="0"/>
        <w:rPr>
          <w:rFonts w:hint="default"/>
        </w:rPr>
      </w:pPr>
      <w:r>
        <w:rPr>
          <w:rFonts w:hint="eastAsia"/>
        </w:rPr>
        <w:t>　　補助対象事業により取得した設備、物資等の</w:t>
      </w:r>
    </w:p>
    <w:p>
      <w:pPr>
        <w:pStyle w:val="0"/>
        <w:ind w:firstLine="480" w:firstLineChars="200"/>
        <w:rPr>
          <w:rFonts w:hint="default"/>
        </w:rPr>
      </w:pPr>
      <w:r>
        <w:rPr>
          <w:rFonts w:hint="eastAsia"/>
        </w:rPr>
        <w:t>・購入内容整理表</w:t>
      </w:r>
    </w:p>
    <w:p>
      <w:pPr>
        <w:pStyle w:val="0"/>
        <w:ind w:firstLine="480" w:firstLineChars="200"/>
        <w:rPr>
          <w:rFonts w:hint="default"/>
        </w:rPr>
      </w:pPr>
      <w:r>
        <w:rPr>
          <w:rFonts w:hint="eastAsia"/>
        </w:rPr>
        <w:t>・契約書の写し</w:t>
      </w:r>
      <w:bookmarkStart w:id="0" w:name="_GoBack"/>
      <w:bookmarkEnd w:id="0"/>
    </w:p>
    <w:p>
      <w:pPr>
        <w:pStyle w:val="0"/>
        <w:ind w:firstLine="480" w:firstLineChars="200"/>
        <w:rPr>
          <w:rFonts w:hint="default"/>
        </w:rPr>
      </w:pPr>
      <w:r>
        <w:rPr>
          <w:rFonts w:hint="eastAsia"/>
        </w:rPr>
        <w:t>・納品書又は請求書の写し</w:t>
      </w:r>
    </w:p>
    <w:p>
      <w:pPr>
        <w:pStyle w:val="0"/>
        <w:ind w:firstLine="480" w:firstLineChars="200"/>
        <w:rPr>
          <w:rFonts w:hint="default"/>
        </w:rPr>
      </w:pPr>
      <w:r>
        <w:rPr>
          <w:rFonts w:hint="eastAsia"/>
        </w:rPr>
        <w:t>・写真</w:t>
      </w:r>
    </w:p>
    <w:p>
      <w:pPr>
        <w:pStyle w:val="0"/>
        <w:rPr>
          <w:rFonts w:hint="default"/>
          <w:sz w:val="22"/>
        </w:rPr>
      </w:pPr>
    </w:p>
    <w:sectPr>
      <w:headerReference r:id="rId7" w:type="default"/>
      <w:footerReference r:id="rId8" w:type="default"/>
      <w:footnotePr>
        <w:numRestart w:val="eachPage"/>
      </w:footnotePr>
      <w:pgSz w:w="11906" w:h="16838"/>
      <w:pgMar w:top="1134" w:right="1418" w:bottom="1225" w:left="1701" w:header="720" w:footer="624" w:gutter="0"/>
      <w:cols w:space="720"/>
      <w:noEndnote w:val="1"/>
      <w:textDirection w:val="lrTb"/>
      <w:docGrid w:linePitch="3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JustUnitMark">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231"/>
  <w:drawingGridVerticalSpacing w:val="194"/>
  <w:displayHorizontalDrawingGridEvery w:val="0"/>
  <w:displayVerticalDrawingGridEvery w:val="2"/>
  <w:doNotShadeFormData/>
  <w:characterSpacingControl w:val="compressPunctuation"/>
  <w:noLineBreaksAfter w:lang="ja-JP" w:val="([{〈《「『【〔＄（［｛｢￡￥"/>
  <w:noLineBreaksBefore w:lang="ja-JP" w:val="!),.?]}、。〉》」』】〕゛゜ゝゞ・ヽヾ！％），．：；？］｝｡｣､･ﾞﾟ￠"/>
  <w:hdrShapeDefaults>
    <o:shapelayout v:ext="edit"/>
  </w:hdrShapeDefaults>
  <w:footnotePr>
    <w:numRestart w:val="eachPage"/>
  </w:foot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ＭＳ 明朝" w:hAnsi="ＭＳ 明朝"/>
      <w:color w:val="000000"/>
      <w:sz w:val="24"/>
    </w:rPr>
  </w:style>
  <w:style w:type="paragraph" w:styleId="1">
    <w:name w:val="heading 1"/>
    <w:basedOn w:val="0"/>
    <w:next w:val="0"/>
    <w:link w:val="15"/>
    <w:uiPriority w:val="0"/>
    <w:qFormat/>
    <w:pPr>
      <w:keepNext w:val="1"/>
      <w:outlineLvl w:val="0"/>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color w:val="000000"/>
      <w:sz w:val="24"/>
    </w:rPr>
  </w:style>
  <w:style w:type="paragraph" w:styleId="16">
    <w:name w:val="Body Text Indent"/>
    <w:basedOn w:val="0"/>
    <w:next w:val="16"/>
    <w:link w:val="17"/>
    <w:uiPriority w:val="0"/>
    <w:pPr>
      <w:spacing w:line="360" w:lineRule="exact"/>
      <w:ind w:left="244" w:hanging="242"/>
    </w:pPr>
  </w:style>
  <w:style w:type="character" w:styleId="17" w:customStyle="1">
    <w:name w:val="本文インデント (文字)"/>
    <w:basedOn w:val="10"/>
    <w:next w:val="17"/>
    <w:link w:val="16"/>
    <w:uiPriority w:val="0"/>
    <w:rPr>
      <w:rFonts w:ascii="ＭＳ 明朝" w:hAnsi="ＭＳ 明朝"/>
      <w:color w:val="000000"/>
      <w:kern w:val="0"/>
      <w:sz w:val="24"/>
    </w:rPr>
  </w:style>
  <w:style w:type="paragraph" w:styleId="18">
    <w:name w:val="Body Text Indent 2"/>
    <w:basedOn w:val="0"/>
    <w:next w:val="18"/>
    <w:link w:val="19"/>
    <w:uiPriority w:val="0"/>
    <w:pPr>
      <w:spacing w:line="260" w:lineRule="exact"/>
      <w:ind w:left="220" w:hanging="220" w:hangingChars="100"/>
    </w:pPr>
    <w:rPr>
      <w:sz w:val="22"/>
    </w:rPr>
  </w:style>
  <w:style w:type="character" w:styleId="19" w:customStyle="1">
    <w:name w:val="本文インデント 2 (文字)"/>
    <w:basedOn w:val="10"/>
    <w:next w:val="19"/>
    <w:link w:val="18"/>
    <w:uiPriority w:val="0"/>
    <w:rPr>
      <w:rFonts w:ascii="ＭＳ 明朝" w:hAnsi="ＭＳ 明朝"/>
      <w:color w:val="000000"/>
      <w:kern w:val="0"/>
      <w:sz w:val="24"/>
    </w:rPr>
  </w:style>
  <w:style w:type="paragraph" w:styleId="20">
    <w:name w:val="Body Text Indent 3"/>
    <w:basedOn w:val="0"/>
    <w:next w:val="20"/>
    <w:link w:val="21"/>
    <w:uiPriority w:val="0"/>
    <w:pPr>
      <w:spacing w:line="360" w:lineRule="exact"/>
      <w:ind w:left="284" w:hanging="284"/>
    </w:pPr>
  </w:style>
  <w:style w:type="character" w:styleId="21" w:customStyle="1">
    <w:name w:val="本文インデント 3 (文字)"/>
    <w:basedOn w:val="10"/>
    <w:next w:val="21"/>
    <w:link w:val="20"/>
    <w:uiPriority w:val="0"/>
    <w:rPr>
      <w:rFonts w:ascii="ＭＳ 明朝" w:hAnsi="ＭＳ 明朝"/>
      <w:color w:val="000000"/>
      <w:kern w:val="0"/>
      <w:sz w:val="16"/>
    </w:rPr>
  </w:style>
  <w:style w:type="paragraph" w:styleId="22">
    <w:name w:val="Body Text"/>
    <w:basedOn w:val="0"/>
    <w:next w:val="22"/>
    <w:link w:val="23"/>
    <w:uiPriority w:val="0"/>
    <w:pPr>
      <w:spacing w:line="250" w:lineRule="atLeast"/>
      <w:jc w:val="both"/>
    </w:pPr>
    <w:rPr>
      <w:sz w:val="22"/>
    </w:rPr>
  </w:style>
  <w:style w:type="character" w:styleId="23" w:customStyle="1">
    <w:name w:val="本文 (文字)"/>
    <w:basedOn w:val="10"/>
    <w:next w:val="23"/>
    <w:link w:val="22"/>
    <w:uiPriority w:val="0"/>
    <w:rPr>
      <w:rFonts w:ascii="ＭＳ 明朝" w:hAnsi="ＭＳ 明朝"/>
      <w:color w:val="000000"/>
      <w:kern w:val="0"/>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eastAsia="ＭＳ 明朝"/>
      <w:color w:val="000000"/>
      <w:sz w:val="24"/>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rPr>
      <w:rFonts w:ascii="ＭＳ 明朝" w:hAnsi="ＭＳ 明朝" w:eastAsia="ＭＳ 明朝"/>
      <w:color w:val="000000"/>
      <w:sz w:val="24"/>
    </w:rPr>
  </w:style>
  <w:style w:type="paragraph" w:styleId="28" w:customStyle="1">
    <w:name w:val="号ブロックスタイル_通常"/>
    <w:basedOn w:val="0"/>
    <w:next w:val="28"/>
    <w:link w:val="0"/>
    <w:uiPriority w:val="0"/>
    <w:pPr>
      <w:widowControl w:val="1"/>
      <w:autoSpaceDE w:val="1"/>
      <w:autoSpaceDN w:val="1"/>
      <w:adjustRightInd w:val="1"/>
      <w:ind w:left="100" w:leftChars="100" w:hanging="100" w:hangingChars="100"/>
      <w:textAlignment w:val="auto"/>
    </w:pPr>
    <w:rPr>
      <w:color w:val="auto"/>
      <w:sz w:val="22"/>
    </w:rPr>
  </w:style>
  <w:style w:type="paragraph" w:styleId="29">
    <w:name w:val="Balloon Text"/>
    <w:basedOn w:val="0"/>
    <w:next w:val="29"/>
    <w:link w:val="30"/>
    <w:uiPriority w:val="0"/>
    <w:semiHidden/>
    <w:rPr>
      <w:rFonts w:ascii="Arial" w:hAnsi="Arial" w:eastAsia="ＭＳ ゴシック"/>
      <w:sz w:val="18"/>
    </w:rPr>
  </w:style>
  <w:style w:type="character" w:styleId="30" w:customStyle="1">
    <w:name w:val="吹き出し (文字)"/>
    <w:basedOn w:val="10"/>
    <w:next w:val="30"/>
    <w:link w:val="29"/>
    <w:uiPriority w:val="0"/>
    <w:rPr>
      <w:rFonts w:ascii="Arial" w:hAnsi="Arial" w:eastAsia="ＭＳ ゴシック"/>
      <w:color w:val="000000"/>
      <w:sz w:val="18"/>
    </w:rPr>
  </w:style>
  <w:style w:type="paragraph" w:styleId="31">
    <w:name w:val="Note Heading"/>
    <w:basedOn w:val="0"/>
    <w:next w:val="0"/>
    <w:link w:val="32"/>
    <w:uiPriority w:val="0"/>
    <w:pPr>
      <w:jc w:val="center"/>
    </w:pPr>
  </w:style>
  <w:style w:type="character" w:styleId="32" w:customStyle="1">
    <w:name w:val="記 (文字)"/>
    <w:basedOn w:val="10"/>
    <w:next w:val="32"/>
    <w:link w:val="31"/>
    <w:uiPriority w:val="0"/>
    <w:rPr>
      <w:rFonts w:ascii="ＭＳ 明朝" w:hAnsi="ＭＳ 明朝" w:eastAsia="ＭＳ 明朝"/>
      <w:color w:val="000000"/>
      <w:sz w:val="24"/>
    </w:rPr>
  </w:style>
  <w:style w:type="paragraph" w:styleId="33">
    <w:name w:val="Closing"/>
    <w:basedOn w:val="0"/>
    <w:next w:val="33"/>
    <w:link w:val="34"/>
    <w:uiPriority w:val="0"/>
    <w:pPr>
      <w:jc w:val="right"/>
    </w:pPr>
  </w:style>
  <w:style w:type="character" w:styleId="34" w:customStyle="1">
    <w:name w:val="結語 (文字)"/>
    <w:basedOn w:val="10"/>
    <w:next w:val="34"/>
    <w:link w:val="33"/>
    <w:uiPriority w:val="0"/>
    <w:rPr>
      <w:rFonts w:ascii="ＭＳ 明朝" w:hAnsi="ＭＳ 明朝" w:eastAsia="ＭＳ 明朝"/>
      <w:color w:val="000000"/>
      <w:sz w:val="24"/>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205</TotalTime>
  <Pages>5</Pages>
  <Words>2</Words>
  <Characters>1030</Characters>
  <Application>JUST Note</Application>
  <Lines>256</Lines>
  <Paragraphs>95</Paragraphs>
  <Company>高知県</Company>
  <CharactersWithSpaces>1340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高知県社会福祉協議会活動強化事業費補助金交付要綱</dc:title>
  <dc:creator>ioas_user</dc:creator>
  <cp:lastModifiedBy>477048</cp:lastModifiedBy>
  <cp:lastPrinted>2020-07-08T06:07:49Z</cp:lastPrinted>
  <dcterms:created xsi:type="dcterms:W3CDTF">2014-05-19T02:11:00Z</dcterms:created>
  <dcterms:modified xsi:type="dcterms:W3CDTF">2023-01-31T04:15:16Z</dcterms:modified>
  <cp:revision>26</cp:revision>
</cp:coreProperties>
</file>