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b w:val="1"/>
          <w:color w:val="auto"/>
          <w:sz w:val="24"/>
        </w:rPr>
      </w:pPr>
      <w:r>
        <w:rPr>
          <w:rFonts w:hint="eastAsia"/>
          <w:b w:val="1"/>
          <w:color w:val="auto"/>
          <w:sz w:val="20"/>
        </w:rPr>
        <w:t>【主伐後の再造林の確保に関して連携する民間事業者との協定書（作成例）】（案）</w:t>
      </w:r>
    </w:p>
    <w:p>
      <w:pPr>
        <w:pStyle w:val="0"/>
        <w:jc w:val="center"/>
        <w:rPr>
          <w:rFonts w:hint="eastAsia"/>
          <w:b w:val="1"/>
          <w:color w:val="auto"/>
          <w:sz w:val="24"/>
        </w:rPr>
      </w:pPr>
      <w:r>
        <w:rPr>
          <w:rFonts w:hint="eastAsia"/>
          <w:b w:val="1"/>
          <w:color w:val="auto"/>
          <w:sz w:val="24"/>
        </w:rPr>
        <w:t>主伐後の再造林</w:t>
      </w:r>
      <w:r>
        <w:rPr>
          <w:rFonts w:hint="eastAsia"/>
          <w:b w:val="1"/>
          <w:color w:val="auto"/>
          <w:sz w:val="24"/>
          <w:u w:val="single" w:color="auto"/>
        </w:rPr>
        <w:t>（及び保育）</w:t>
      </w:r>
      <w:r>
        <w:rPr>
          <w:rFonts w:hint="eastAsia"/>
          <w:b w:val="1"/>
          <w:color w:val="auto"/>
          <w:sz w:val="24"/>
          <w:u w:val="none" w:color="auto"/>
        </w:rPr>
        <w:t>の</w:t>
      </w:r>
      <w:r>
        <w:rPr>
          <w:rFonts w:hint="eastAsia"/>
          <w:b w:val="1"/>
          <w:color w:val="auto"/>
          <w:sz w:val="24"/>
        </w:rPr>
        <w:t>実施体制確保に関する連携協定書</w:t>
      </w:r>
    </w:p>
    <w:p>
      <w:pPr>
        <w:pStyle w:val="0"/>
        <w:jc w:val="center"/>
        <w:rPr>
          <w:rFonts w:hint="eastAsia"/>
          <w:color w:val="auto"/>
          <w:sz w:val="24"/>
        </w:rPr>
      </w:pPr>
      <w:r>
        <w:rPr>
          <w:rFonts w:hint="eastAsia"/>
          <w:b w:val="1"/>
          <w:color w:val="auto"/>
          <w:sz w:val="24"/>
          <w:u w:val="single" w:color="auto"/>
        </w:rPr>
        <w:t>（又は素材生産の実施体制確保に関する連携協定書）</w:t>
      </w:r>
      <w:r>
        <w:rPr>
          <w:rFonts w:hint="eastAsia"/>
          <w:b w:val="1"/>
          <w:color w:val="auto"/>
          <w:sz w:val="24"/>
          <w:u w:val="none" w:color="auto"/>
          <w:vertAlign w:val="superscript"/>
        </w:rPr>
        <w:t>※１</w:t>
      </w:r>
    </w:p>
    <w:p>
      <w:pPr>
        <w:pStyle w:val="0"/>
        <w:rPr>
          <w:rFonts w:hint="eastAsia"/>
          <w:color w:val="auto"/>
          <w:sz w:val="24"/>
        </w:rPr>
      </w:pPr>
    </w:p>
    <w:p>
      <w:pPr>
        <w:pStyle w:val="0"/>
        <w:jc w:val="left"/>
        <w:rPr>
          <w:rFonts w:hint="eastAsia"/>
          <w:color w:val="auto"/>
          <w:sz w:val="24"/>
        </w:rPr>
      </w:pPr>
      <w:r>
        <w:rPr>
          <w:rFonts w:hint="eastAsia"/>
          <w:color w:val="auto"/>
          <w:sz w:val="24"/>
        </w:rPr>
        <w:t>　</w:t>
      </w:r>
      <w:r>
        <w:rPr>
          <w:rFonts w:hint="eastAsia"/>
          <w:color w:val="auto"/>
          <w:sz w:val="24"/>
          <w:u w:val="single" w:color="auto"/>
        </w:rPr>
        <w:t>〇〇〇</w:t>
      </w:r>
      <w:r>
        <w:rPr>
          <w:rFonts w:hint="eastAsia"/>
          <w:color w:val="auto"/>
          <w:sz w:val="24"/>
        </w:rPr>
        <w:t>（以下「甲」という。）は、素材生産や主伐後の再造林</w:t>
      </w:r>
      <w:r>
        <w:rPr>
          <w:rFonts w:hint="eastAsia"/>
          <w:color w:val="auto"/>
          <w:sz w:val="24"/>
          <w:u w:val="none" w:color="auto"/>
        </w:rPr>
        <w:t>及び保育</w:t>
      </w:r>
      <w:r>
        <w:rPr>
          <w:rFonts w:hint="eastAsia"/>
          <w:color w:val="auto"/>
          <w:sz w:val="24"/>
        </w:rPr>
        <w:t>を実施するなど、林業生産活動の継続性を確保するため、</w:t>
      </w:r>
      <w:r>
        <w:rPr>
          <w:rFonts w:hint="eastAsia"/>
          <w:color w:val="auto"/>
          <w:sz w:val="24"/>
          <w:u w:val="single" w:color="auto"/>
        </w:rPr>
        <w:t>●●●</w:t>
      </w:r>
      <w:r>
        <w:rPr>
          <w:rFonts w:hint="eastAsia"/>
          <w:color w:val="auto"/>
          <w:sz w:val="24"/>
        </w:rPr>
        <w:t>（以下「乙」という。）と</w:t>
      </w:r>
      <w:r>
        <w:rPr>
          <w:rFonts w:hint="eastAsia"/>
          <w:b w:val="0"/>
          <w:color w:val="auto"/>
          <w:sz w:val="24"/>
        </w:rPr>
        <w:t>主伐後の再造林</w:t>
      </w:r>
      <w:r>
        <w:rPr>
          <w:rFonts w:hint="eastAsia"/>
          <w:b w:val="0"/>
          <w:color w:val="auto"/>
          <w:sz w:val="24"/>
          <w:u w:val="single" w:color="auto"/>
        </w:rPr>
        <w:t>（及び保育）</w:t>
      </w:r>
      <w:r>
        <w:rPr>
          <w:rFonts w:hint="eastAsia"/>
          <w:b w:val="0"/>
          <w:color w:val="auto"/>
          <w:sz w:val="24"/>
          <w:u w:val="none" w:color="auto"/>
        </w:rPr>
        <w:t>の</w:t>
      </w:r>
      <w:r>
        <w:rPr>
          <w:rFonts w:hint="eastAsia"/>
          <w:b w:val="0"/>
          <w:color w:val="auto"/>
          <w:sz w:val="24"/>
        </w:rPr>
        <w:t>実施体制確保に関する連携協定</w:t>
      </w:r>
      <w:r>
        <w:rPr>
          <w:rFonts w:hint="eastAsia"/>
          <w:b w:val="0"/>
          <w:color w:val="auto"/>
          <w:sz w:val="24"/>
          <w:u w:val="single" w:color="auto"/>
        </w:rPr>
        <w:t>（又は素材生産の実施体制確保に関する連携協定）</w:t>
      </w:r>
      <w:r>
        <w:rPr>
          <w:rFonts w:hint="eastAsia"/>
          <w:b w:val="0"/>
          <w:color w:val="auto"/>
          <w:sz w:val="24"/>
        </w:rPr>
        <w:t>を締結する。</w:t>
      </w:r>
    </w:p>
    <w:p>
      <w:pPr>
        <w:pStyle w:val="0"/>
        <w:rPr>
          <w:rFonts w:hint="eastAsia"/>
          <w:color w:val="auto"/>
          <w:sz w:val="24"/>
        </w:rPr>
      </w:pPr>
    </w:p>
    <w:p>
      <w:pPr>
        <w:pStyle w:val="0"/>
        <w:rPr>
          <w:rFonts w:hint="eastAsia"/>
          <w:color w:val="auto"/>
          <w:sz w:val="24"/>
        </w:rPr>
      </w:pPr>
      <w:r>
        <w:rPr>
          <w:rFonts w:hint="eastAsia"/>
          <w:color w:val="auto"/>
          <w:sz w:val="24"/>
        </w:rPr>
        <w:t>（目的）</w:t>
      </w:r>
    </w:p>
    <w:p>
      <w:pPr>
        <w:pStyle w:val="0"/>
        <w:ind w:left="720" w:hanging="720" w:hangingChars="300"/>
        <w:rPr>
          <w:rFonts w:hint="eastAsia"/>
          <w:color w:val="auto"/>
          <w:sz w:val="24"/>
        </w:rPr>
      </w:pPr>
      <w:r>
        <w:rPr>
          <w:rFonts w:hint="eastAsia"/>
          <w:color w:val="auto"/>
          <w:sz w:val="24"/>
        </w:rPr>
        <w:t>第１条　この協定は、甲及び乙の密接な連携により、</w:t>
      </w:r>
      <w:r>
        <w:rPr>
          <w:rFonts w:hint="eastAsia"/>
          <w:b w:val="0"/>
          <w:color w:val="auto"/>
          <w:sz w:val="24"/>
        </w:rPr>
        <w:t>主伐後の再造林</w:t>
      </w:r>
      <w:r>
        <w:rPr>
          <w:rFonts w:hint="eastAsia"/>
          <w:b w:val="0"/>
          <w:color w:val="auto"/>
          <w:sz w:val="24"/>
          <w:u w:val="single" w:color="auto"/>
        </w:rPr>
        <w:t>（及び保育）</w:t>
      </w:r>
      <w:r>
        <w:rPr>
          <w:rFonts w:hint="eastAsia"/>
          <w:b w:val="0"/>
          <w:color w:val="auto"/>
          <w:sz w:val="24"/>
          <w:u w:val="none" w:color="auto"/>
        </w:rPr>
        <w:t>の</w:t>
      </w:r>
      <w:r>
        <w:rPr>
          <w:rFonts w:hint="eastAsia"/>
          <w:b w:val="0"/>
          <w:color w:val="auto"/>
          <w:sz w:val="24"/>
        </w:rPr>
        <w:t>実施体制を確保</w:t>
      </w:r>
      <w:r>
        <w:rPr>
          <w:rFonts w:hint="eastAsia"/>
          <w:b w:val="0"/>
          <w:color w:val="auto"/>
          <w:sz w:val="24"/>
          <w:u w:val="single" w:color="auto"/>
        </w:rPr>
        <w:t>（又は素材生産の実施体制確保）</w:t>
      </w:r>
      <w:r>
        <w:rPr>
          <w:rFonts w:hint="eastAsia"/>
          <w:color w:val="auto"/>
          <w:sz w:val="24"/>
        </w:rPr>
        <w:t>することを目的とする。</w:t>
      </w:r>
    </w:p>
    <w:p>
      <w:pPr>
        <w:pStyle w:val="0"/>
        <w:rPr>
          <w:rFonts w:hint="eastAsia"/>
          <w:color w:val="auto"/>
          <w:sz w:val="24"/>
        </w:rPr>
      </w:pPr>
    </w:p>
    <w:p>
      <w:pPr>
        <w:pStyle w:val="0"/>
        <w:rPr>
          <w:rFonts w:hint="eastAsia"/>
          <w:color w:val="auto"/>
          <w:sz w:val="24"/>
        </w:rPr>
      </w:pPr>
      <w:r>
        <w:rPr>
          <w:rFonts w:hint="eastAsia"/>
          <w:color w:val="auto"/>
          <w:sz w:val="24"/>
        </w:rPr>
        <w:t>（連携及び協力する事項）</w:t>
      </w:r>
    </w:p>
    <w:p>
      <w:pPr>
        <w:pStyle w:val="0"/>
        <w:ind w:left="720" w:hanging="720" w:hangingChars="300"/>
        <w:rPr>
          <w:rFonts w:hint="eastAsia"/>
          <w:color w:val="auto"/>
          <w:sz w:val="24"/>
        </w:rPr>
      </w:pPr>
      <w:r>
        <w:rPr>
          <w:rFonts w:hint="eastAsia"/>
          <w:color w:val="auto"/>
          <w:sz w:val="24"/>
        </w:rPr>
        <w:t>第２条　甲及び乙は、前条の目的を達成するため、次に掲げる事項を相互に連携する。</w:t>
      </w:r>
    </w:p>
    <w:p>
      <w:pPr>
        <w:pStyle w:val="0"/>
        <w:rPr>
          <w:rFonts w:hint="eastAsia"/>
          <w:color w:val="auto"/>
          <w:sz w:val="24"/>
        </w:rPr>
      </w:pPr>
      <w:r>
        <w:rPr>
          <w:rFonts w:hint="eastAsia"/>
          <w:color w:val="auto"/>
          <w:sz w:val="24"/>
        </w:rPr>
        <w:t>　</w:t>
      </w:r>
      <w:r>
        <w:rPr>
          <w:rFonts w:hint="eastAsia"/>
          <w:color w:val="auto"/>
          <w:sz w:val="24"/>
        </w:rPr>
        <w:t xml:space="preserve">(1) </w:t>
      </w:r>
      <w:r>
        <w:rPr>
          <w:rFonts w:hint="eastAsia"/>
          <w:color w:val="auto"/>
          <w:sz w:val="24"/>
          <w:u w:val="single" w:color="auto"/>
        </w:rPr>
        <w:t>甲（又は乙）</w:t>
      </w:r>
      <w:r>
        <w:rPr>
          <w:rFonts w:hint="eastAsia"/>
          <w:color w:val="auto"/>
          <w:sz w:val="24"/>
          <w:u w:val="none" w:color="auto"/>
          <w:vertAlign w:val="superscript"/>
        </w:rPr>
        <w:t>※２</w:t>
      </w:r>
      <w:r>
        <w:rPr>
          <w:rFonts w:hint="eastAsia"/>
          <w:color w:val="auto"/>
          <w:sz w:val="24"/>
          <w:u w:val="none" w:color="auto"/>
        </w:rPr>
        <w:t>は、枝条残材を利用するよう努めること。</w:t>
      </w:r>
    </w:p>
    <w:p>
      <w:pPr>
        <w:pStyle w:val="0"/>
        <w:ind w:left="480" w:hanging="480" w:hangingChars="200"/>
        <w:rPr>
          <w:rFonts w:hint="eastAsia"/>
          <w:color w:val="auto"/>
          <w:sz w:val="24"/>
        </w:rPr>
      </w:pPr>
      <w:r>
        <w:rPr>
          <w:rFonts w:hint="eastAsia"/>
          <w:color w:val="auto"/>
          <w:sz w:val="24"/>
        </w:rPr>
        <w:t>　</w:t>
      </w:r>
      <w:r>
        <w:rPr>
          <w:rFonts w:hint="eastAsia"/>
          <w:color w:val="auto"/>
          <w:sz w:val="24"/>
        </w:rPr>
        <w:t xml:space="preserve">(2) </w:t>
      </w:r>
      <w:r>
        <w:rPr>
          <w:rFonts w:hint="eastAsia"/>
          <w:color w:val="auto"/>
          <w:sz w:val="24"/>
          <w:u w:val="single" w:color="auto"/>
        </w:rPr>
        <w:t>甲（又は乙）</w:t>
      </w:r>
      <w:r>
        <w:rPr>
          <w:rFonts w:hint="eastAsia"/>
          <w:color w:val="auto"/>
          <w:sz w:val="24"/>
          <w:u w:val="none" w:color="auto"/>
          <w:vertAlign w:val="superscript"/>
        </w:rPr>
        <w:t>※２</w:t>
      </w:r>
      <w:r>
        <w:rPr>
          <w:rFonts w:hint="eastAsia"/>
          <w:color w:val="auto"/>
          <w:sz w:val="24"/>
          <w:u w:val="none" w:color="auto"/>
        </w:rPr>
        <w:t>は、枝条残材を利用しない場合は、片付け方に十分注意し、大きな山積みは避けること。</w:t>
      </w:r>
    </w:p>
    <w:p>
      <w:pPr>
        <w:pStyle w:val="0"/>
        <w:ind w:left="480" w:hanging="480" w:hangingChars="200"/>
        <w:rPr>
          <w:rFonts w:hint="eastAsia"/>
          <w:color w:val="auto"/>
          <w:sz w:val="24"/>
        </w:rPr>
      </w:pPr>
      <w:r>
        <w:rPr>
          <w:rFonts w:hint="eastAsia"/>
          <w:color w:val="auto"/>
          <w:sz w:val="24"/>
        </w:rPr>
        <w:t>　</w:t>
      </w:r>
      <w:r>
        <w:rPr>
          <w:rFonts w:hint="eastAsia"/>
          <w:color w:val="auto"/>
          <w:sz w:val="24"/>
        </w:rPr>
        <w:t xml:space="preserve">(3) </w:t>
      </w:r>
      <w:r>
        <w:rPr>
          <w:rFonts w:hint="eastAsia"/>
          <w:color w:val="auto"/>
          <w:sz w:val="24"/>
          <w:u w:val="single" w:color="auto"/>
        </w:rPr>
        <w:t>甲（又は乙）</w:t>
      </w:r>
      <w:r>
        <w:rPr>
          <w:rFonts w:hint="eastAsia"/>
          <w:color w:val="auto"/>
          <w:sz w:val="24"/>
          <w:u w:val="none" w:color="auto"/>
          <w:vertAlign w:val="superscript"/>
        </w:rPr>
        <w:t>※２</w:t>
      </w:r>
      <w:r>
        <w:rPr>
          <w:rFonts w:hint="eastAsia"/>
          <w:color w:val="auto"/>
          <w:sz w:val="24"/>
          <w:u w:val="none" w:color="auto"/>
        </w:rPr>
        <w:t>は、廃棄する</w:t>
      </w:r>
      <w:bookmarkStart w:id="0" w:name="_GoBack"/>
      <w:bookmarkEnd w:id="0"/>
      <w:r>
        <w:rPr>
          <w:rFonts w:hint="eastAsia"/>
          <w:color w:val="auto"/>
          <w:sz w:val="24"/>
          <w:u w:val="none" w:color="auto"/>
        </w:rPr>
        <w:t>資材、廃油等はすべて持ち帰り適切に処理すること。</w:t>
      </w:r>
    </w:p>
    <w:p>
      <w:pPr>
        <w:pStyle w:val="0"/>
        <w:ind w:left="480" w:hanging="480" w:hangingChars="200"/>
        <w:rPr>
          <w:rFonts w:hint="eastAsia"/>
          <w:color w:val="auto"/>
          <w:sz w:val="24"/>
        </w:rPr>
      </w:pPr>
      <w:r>
        <w:rPr>
          <w:rFonts w:hint="eastAsia"/>
          <w:color w:val="auto"/>
          <w:sz w:val="24"/>
        </w:rPr>
        <w:t>　</w:t>
      </w:r>
      <w:r>
        <w:rPr>
          <w:rFonts w:hint="eastAsia"/>
          <w:color w:val="auto"/>
          <w:sz w:val="24"/>
        </w:rPr>
        <w:t xml:space="preserve">(4) </w:t>
      </w:r>
      <w:r>
        <w:rPr>
          <w:rFonts w:hint="eastAsia"/>
          <w:color w:val="auto"/>
          <w:sz w:val="24"/>
          <w:u w:val="none" w:color="auto"/>
        </w:rPr>
        <w:t>甲と乙は、再造林における森林所有者等の自己負担の軽減を図るため、伐採と造林の一貫作業による作業効率の向上に努めるものとし、森林所有者からの要請に応じて、再造林の時期及び方法等について伐採前に連携体制を築いておくこと。</w:t>
      </w:r>
    </w:p>
    <w:p>
      <w:pPr>
        <w:pStyle w:val="0"/>
        <w:ind w:left="480" w:hanging="480" w:hangingChars="200"/>
        <w:rPr>
          <w:rFonts w:hint="eastAsia"/>
          <w:color w:val="auto"/>
          <w:sz w:val="24"/>
        </w:rPr>
      </w:pPr>
      <w:r>
        <w:rPr>
          <w:rFonts w:hint="eastAsia"/>
          <w:color w:val="auto"/>
          <w:sz w:val="24"/>
        </w:rPr>
        <w:t>　</w:t>
      </w:r>
      <w:r>
        <w:rPr>
          <w:rFonts w:hint="eastAsia"/>
          <w:color w:val="auto"/>
          <w:sz w:val="24"/>
        </w:rPr>
        <w:t xml:space="preserve">(5) </w:t>
      </w:r>
      <w:r>
        <w:rPr>
          <w:rFonts w:hint="eastAsia"/>
          <w:color w:val="auto"/>
          <w:sz w:val="24"/>
          <w:u w:val="single" w:color="auto"/>
        </w:rPr>
        <w:t>甲（又は乙）</w:t>
      </w:r>
      <w:r>
        <w:rPr>
          <w:rFonts w:hint="eastAsia"/>
          <w:color w:val="auto"/>
          <w:sz w:val="24"/>
          <w:u w:val="none" w:color="auto"/>
          <w:vertAlign w:val="superscript"/>
        </w:rPr>
        <w:t>※３</w:t>
      </w:r>
      <w:r>
        <w:rPr>
          <w:rFonts w:hint="eastAsia"/>
          <w:color w:val="auto"/>
          <w:sz w:val="24"/>
          <w:u w:val="none" w:color="auto"/>
        </w:rPr>
        <w:t>は、計画的な再造林の推進のため、伐採を行う時点で</w:t>
      </w:r>
      <w:r>
        <w:rPr>
          <w:rFonts w:hint="eastAsia"/>
          <w:color w:val="auto"/>
          <w:sz w:val="24"/>
          <w:u w:val="single" w:color="auto"/>
        </w:rPr>
        <w:t>甲（又は乙）</w:t>
      </w:r>
      <w:r>
        <w:rPr>
          <w:rFonts w:hint="eastAsia"/>
          <w:color w:val="auto"/>
          <w:sz w:val="24"/>
          <w:u w:val="none" w:color="auto"/>
          <w:vertAlign w:val="superscript"/>
        </w:rPr>
        <w:t>※２</w:t>
      </w:r>
      <w:r>
        <w:rPr>
          <w:rFonts w:hint="eastAsia"/>
          <w:color w:val="auto"/>
          <w:sz w:val="24"/>
          <w:u w:val="none" w:color="auto"/>
        </w:rPr>
        <w:t>と情報共有を図り、計画的な苗木の調達に努めること。</w:t>
      </w:r>
    </w:p>
    <w:p>
      <w:pPr>
        <w:pStyle w:val="0"/>
        <w:ind w:left="480" w:hanging="480" w:hangingChars="200"/>
        <w:rPr>
          <w:rFonts w:hint="eastAsia"/>
          <w:color w:val="auto"/>
          <w:sz w:val="24"/>
        </w:rPr>
      </w:pPr>
      <w:r>
        <w:rPr>
          <w:rFonts w:hint="eastAsia"/>
          <w:color w:val="auto"/>
          <w:sz w:val="24"/>
        </w:rPr>
        <w:t>　</w:t>
      </w:r>
      <w:r>
        <w:rPr>
          <w:rFonts w:hint="eastAsia"/>
          <w:color w:val="auto"/>
          <w:sz w:val="24"/>
        </w:rPr>
        <w:t xml:space="preserve">(6) </w:t>
      </w:r>
      <w:r>
        <w:rPr>
          <w:rFonts w:hint="eastAsia"/>
          <w:color w:val="auto"/>
          <w:sz w:val="24"/>
          <w:u w:val="single" w:color="auto"/>
        </w:rPr>
        <w:t>甲（又は乙）</w:t>
      </w:r>
      <w:r>
        <w:rPr>
          <w:rFonts w:hint="eastAsia"/>
          <w:color w:val="auto"/>
          <w:sz w:val="24"/>
          <w:u w:val="none" w:color="auto"/>
          <w:vertAlign w:val="superscript"/>
        </w:rPr>
        <w:t>※２</w:t>
      </w:r>
      <w:r>
        <w:rPr>
          <w:rFonts w:hint="eastAsia"/>
          <w:color w:val="auto"/>
          <w:sz w:val="24"/>
          <w:u w:val="none" w:color="auto"/>
        </w:rPr>
        <w:t>は、伐採前の調整結果について森林所有者等に通知すること。</w:t>
      </w:r>
    </w:p>
    <w:p>
      <w:pPr>
        <w:pStyle w:val="0"/>
        <w:ind w:firstLine="240" w:firstLineChars="100"/>
        <w:rPr>
          <w:rFonts w:hint="eastAsia"/>
          <w:color w:val="auto"/>
          <w:sz w:val="24"/>
        </w:rPr>
      </w:pPr>
      <w:r>
        <w:rPr>
          <w:rFonts w:hint="eastAsia"/>
          <w:color w:val="auto"/>
          <w:sz w:val="24"/>
          <w:u w:val="none" w:color="auto"/>
        </w:rPr>
        <w:t xml:space="preserve">(7) </w:t>
      </w:r>
      <w:r>
        <w:rPr>
          <w:rFonts w:hint="eastAsia"/>
          <w:color w:val="auto"/>
          <w:sz w:val="24"/>
          <w:u w:val="single" w:color="auto"/>
        </w:rPr>
        <w:t>・・・。</w:t>
      </w:r>
      <w:r>
        <w:rPr>
          <w:rFonts w:hint="eastAsia"/>
          <w:color w:val="auto"/>
          <w:sz w:val="24"/>
          <w:u w:val="none" w:color="auto"/>
        </w:rPr>
        <w:t>　　　</w:t>
      </w:r>
      <w:r>
        <w:rPr>
          <w:rFonts w:hint="eastAsia"/>
          <w:color w:val="auto"/>
          <w:sz w:val="21"/>
          <w:u w:val="single" w:color="auto"/>
        </w:rPr>
        <w:t>※追加事項があれば記入</w:t>
      </w:r>
    </w:p>
    <w:p>
      <w:pPr>
        <w:pStyle w:val="0"/>
        <w:rPr>
          <w:rFonts w:hint="eastAsia"/>
          <w:color w:val="auto"/>
          <w:sz w:val="24"/>
        </w:rPr>
      </w:pPr>
      <w:r>
        <w:rPr>
          <w:rFonts w:hint="eastAsia"/>
          <w:color w:val="auto"/>
          <w:sz w:val="24"/>
        </w:rPr>
        <w:t>　</w:t>
      </w:r>
      <w:r>
        <w:rPr>
          <w:rFonts w:hint="eastAsia"/>
          <w:color w:val="auto"/>
          <w:sz w:val="24"/>
        </w:rPr>
        <w:t xml:space="preserve">(8) </w:t>
      </w:r>
      <w:r>
        <w:rPr>
          <w:rFonts w:hint="eastAsia"/>
          <w:color w:val="auto"/>
          <w:sz w:val="24"/>
        </w:rPr>
        <w:t>前条の目的を達成するため、甲及び乙は、相互に連携及び協力する。</w:t>
      </w:r>
    </w:p>
    <w:p>
      <w:pPr>
        <w:pStyle w:val="0"/>
        <w:rPr>
          <w:rFonts w:hint="eastAsia"/>
          <w:color w:val="auto"/>
          <w:sz w:val="24"/>
        </w:rPr>
      </w:pPr>
    </w:p>
    <w:p>
      <w:pPr>
        <w:pStyle w:val="0"/>
        <w:rPr>
          <w:rFonts w:hint="eastAsia"/>
          <w:color w:val="auto"/>
          <w:sz w:val="24"/>
        </w:rPr>
      </w:pPr>
      <w:r>
        <w:rPr>
          <w:rFonts w:hint="eastAsia"/>
          <w:color w:val="auto"/>
          <w:sz w:val="24"/>
        </w:rPr>
        <w:t>（連絡調整）</w:t>
      </w:r>
    </w:p>
    <w:p>
      <w:pPr>
        <w:pStyle w:val="0"/>
        <w:ind w:left="720" w:hanging="720" w:hangingChars="300"/>
        <w:rPr>
          <w:rFonts w:hint="eastAsia"/>
          <w:color w:val="auto"/>
          <w:sz w:val="24"/>
        </w:rPr>
      </w:pPr>
      <w:r>
        <w:rPr>
          <w:rFonts w:hint="eastAsia"/>
          <w:color w:val="auto"/>
          <w:sz w:val="24"/>
        </w:rPr>
        <w:t>第３条　甲及び乙は、この協定による連携の円滑な推進と一層の発展のため、定期的に連絡調整を行う。</w:t>
      </w:r>
    </w:p>
    <w:p>
      <w:pPr>
        <w:pStyle w:val="0"/>
        <w:rPr>
          <w:rFonts w:hint="eastAsia"/>
          <w:color w:val="auto"/>
          <w:sz w:val="24"/>
        </w:rPr>
      </w:pPr>
    </w:p>
    <w:p>
      <w:pPr>
        <w:pStyle w:val="0"/>
        <w:rPr>
          <w:rFonts w:hint="eastAsia"/>
          <w:color w:val="auto"/>
          <w:sz w:val="24"/>
        </w:rPr>
      </w:pPr>
      <w:r>
        <w:rPr>
          <w:rFonts w:hint="eastAsia"/>
          <w:color w:val="auto"/>
          <w:sz w:val="24"/>
        </w:rPr>
        <w:t>（変更等）</w:t>
      </w:r>
    </w:p>
    <w:p>
      <w:pPr>
        <w:pStyle w:val="0"/>
        <w:rPr>
          <w:rFonts w:hint="eastAsia"/>
          <w:color w:val="auto"/>
          <w:sz w:val="24"/>
        </w:rPr>
      </w:pPr>
      <w:r>
        <w:rPr>
          <w:rFonts w:hint="eastAsia"/>
          <w:color w:val="auto"/>
          <w:sz w:val="24"/>
        </w:rPr>
        <w:t>第４条　この協定は、甲乙協議のうえ、変更することができる。</w:t>
      </w:r>
    </w:p>
    <w:p>
      <w:pPr>
        <w:pStyle w:val="0"/>
        <w:rPr>
          <w:rFonts w:hint="eastAsia"/>
          <w:color w:val="auto"/>
          <w:sz w:val="24"/>
        </w:rPr>
      </w:pPr>
      <w:r>
        <w:rPr>
          <w:rFonts w:hint="eastAsia"/>
          <w:color w:val="auto"/>
          <w:sz w:val="24"/>
        </w:rPr>
        <w:t>　２　甲又は乙が、この協定に違反したときは解除することができる。</w:t>
      </w:r>
    </w:p>
    <w:p>
      <w:pPr>
        <w:pStyle w:val="0"/>
        <w:rPr>
          <w:rFonts w:hint="eastAsia"/>
          <w:color w:val="auto"/>
          <w:sz w:val="24"/>
        </w:rPr>
      </w:pPr>
    </w:p>
    <w:p>
      <w:pPr>
        <w:pStyle w:val="0"/>
        <w:rPr>
          <w:rFonts w:hint="eastAsia"/>
          <w:color w:val="auto"/>
          <w:sz w:val="24"/>
        </w:rPr>
      </w:pPr>
      <w:r>
        <w:rPr>
          <w:rFonts w:hint="eastAsia"/>
          <w:color w:val="auto"/>
          <w:sz w:val="24"/>
        </w:rPr>
        <w:t>（有効期間）</w:t>
      </w:r>
    </w:p>
    <w:p>
      <w:pPr>
        <w:pStyle w:val="0"/>
        <w:ind w:left="720" w:hanging="720" w:hangingChars="300"/>
        <w:rPr>
          <w:rFonts w:hint="eastAsia"/>
          <w:color w:val="auto"/>
          <w:sz w:val="24"/>
        </w:rPr>
      </w:pPr>
      <w:r>
        <w:rPr>
          <w:rFonts w:hint="eastAsia"/>
          <w:color w:val="auto"/>
          <w:sz w:val="24"/>
        </w:rPr>
        <w:t>第５条　この協定の有効期間は、締結の日から　　　　年　　　月　　　日までとする。また、この協定の更新は、甲乙協議のうえ、その取扱を定めるものとする。</w:t>
      </w:r>
    </w:p>
    <w:p>
      <w:pPr>
        <w:pStyle w:val="0"/>
        <w:rPr>
          <w:rFonts w:hint="eastAsia"/>
          <w:color w:val="auto"/>
          <w:sz w:val="24"/>
        </w:rPr>
      </w:pPr>
    </w:p>
    <w:p>
      <w:pPr>
        <w:pStyle w:val="0"/>
        <w:rPr>
          <w:rFonts w:hint="eastAsia"/>
          <w:color w:val="auto"/>
          <w:sz w:val="24"/>
        </w:rPr>
      </w:pPr>
      <w:r>
        <w:rPr>
          <w:rFonts w:hint="eastAsia"/>
          <w:color w:val="auto"/>
          <w:sz w:val="24"/>
        </w:rPr>
        <w:t>（その他）</w:t>
      </w:r>
    </w:p>
    <w:p>
      <w:pPr>
        <w:pStyle w:val="0"/>
        <w:ind w:left="720" w:hanging="720" w:hangingChars="300"/>
        <w:rPr>
          <w:rFonts w:hint="eastAsia"/>
          <w:color w:val="auto"/>
          <w:sz w:val="24"/>
        </w:rPr>
      </w:pPr>
      <w:r>
        <w:rPr>
          <w:rFonts w:hint="eastAsia"/>
          <w:color w:val="auto"/>
          <w:sz w:val="24"/>
        </w:rPr>
        <w:t>第６条　この協定に定めない事項については、甲及び乙が相互に協議して定める。</w:t>
      </w:r>
    </w:p>
    <w:p>
      <w:pPr>
        <w:pStyle w:val="0"/>
        <w:rPr>
          <w:rFonts w:hint="eastAsia"/>
          <w:color w:val="auto"/>
          <w:sz w:val="24"/>
        </w:rPr>
      </w:pPr>
    </w:p>
    <w:p>
      <w:pPr>
        <w:pStyle w:val="0"/>
        <w:rPr>
          <w:rFonts w:hint="eastAsia"/>
          <w:color w:val="auto"/>
          <w:sz w:val="24"/>
        </w:rPr>
      </w:pPr>
      <w:r>
        <w:rPr>
          <w:rFonts w:hint="eastAsia"/>
          <w:color w:val="auto"/>
          <w:sz w:val="24"/>
        </w:rPr>
        <w:t>　この協定の締結を証するため、甲は本書２通を作成し、甲乙署名又は押印のうえ、それぞれ１通を保有する。</w:t>
      </w:r>
    </w:p>
    <w:p>
      <w:pPr>
        <w:pStyle w:val="0"/>
        <w:rPr>
          <w:rFonts w:hint="eastAsia"/>
          <w:color w:val="auto"/>
          <w:sz w:val="24"/>
        </w:rPr>
      </w:pPr>
    </w:p>
    <w:p>
      <w:pPr>
        <w:pStyle w:val="0"/>
        <w:rPr>
          <w:rFonts w:hint="eastAsia"/>
          <w:color w:val="auto"/>
          <w:sz w:val="24"/>
        </w:rPr>
      </w:pPr>
    </w:p>
    <w:p>
      <w:pPr>
        <w:pStyle w:val="0"/>
        <w:rPr>
          <w:rFonts w:hint="eastAsia"/>
          <w:color w:val="auto"/>
          <w:sz w:val="24"/>
        </w:rPr>
      </w:pPr>
      <w:r>
        <w:rPr>
          <w:rFonts w:hint="eastAsia"/>
          <w:color w:val="auto"/>
          <w:sz w:val="24"/>
        </w:rPr>
        <w:t>　　　　　年　　　月　　　日</w:t>
      </w:r>
    </w:p>
    <w:p>
      <w:pPr>
        <w:pStyle w:val="0"/>
        <w:rPr>
          <w:rFonts w:hint="eastAsia"/>
          <w:color w:val="auto"/>
          <w:sz w:val="24"/>
        </w:rPr>
      </w:pPr>
    </w:p>
    <w:p>
      <w:pPr>
        <w:pStyle w:val="0"/>
        <w:rPr>
          <w:rFonts w:hint="eastAsia"/>
          <w:color w:val="auto"/>
          <w:sz w:val="24"/>
        </w:rPr>
      </w:pPr>
      <w:r>
        <w:rPr>
          <w:rFonts w:hint="eastAsia"/>
          <w:color w:val="auto"/>
          <w:sz w:val="24"/>
        </w:rPr>
        <w:t>　　　　甲　　　（主たる事務所の所在地）</w:t>
      </w:r>
    </w:p>
    <w:p>
      <w:pPr>
        <w:pStyle w:val="0"/>
        <w:rPr>
          <w:rFonts w:hint="eastAsia"/>
          <w:color w:val="auto"/>
          <w:sz w:val="24"/>
        </w:rPr>
      </w:pPr>
      <w:r>
        <w:rPr>
          <w:rFonts w:hint="eastAsia"/>
          <w:color w:val="auto"/>
          <w:sz w:val="24"/>
        </w:rPr>
        <w:t>　　　　　　　　（商号又は名称）</w:t>
      </w:r>
    </w:p>
    <w:p>
      <w:pPr>
        <w:pStyle w:val="0"/>
        <w:rPr>
          <w:rFonts w:hint="eastAsia"/>
          <w:color w:val="auto"/>
          <w:sz w:val="24"/>
        </w:rPr>
      </w:pPr>
      <w:r>
        <w:rPr>
          <w:rFonts w:hint="eastAsia"/>
          <w:color w:val="auto"/>
          <w:sz w:val="24"/>
        </w:rPr>
        <w:t>　　　　　　　　（代表者役職・氏名）</w:t>
      </w:r>
    </w:p>
    <w:p>
      <w:pPr>
        <w:pStyle w:val="0"/>
        <w:rPr>
          <w:rFonts w:hint="eastAsia"/>
          <w:color w:val="auto"/>
          <w:sz w:val="24"/>
        </w:rPr>
      </w:pPr>
    </w:p>
    <w:p>
      <w:pPr>
        <w:pStyle w:val="0"/>
        <w:rPr>
          <w:rFonts w:hint="eastAsia"/>
          <w:color w:val="auto"/>
          <w:sz w:val="24"/>
        </w:rPr>
      </w:pPr>
      <w:r>
        <w:rPr>
          <w:rFonts w:hint="eastAsia"/>
          <w:color w:val="auto"/>
          <w:sz w:val="24"/>
        </w:rPr>
        <w:t>　　　　乙　　　（主たる事務所の所在地）</w:t>
      </w:r>
    </w:p>
    <w:p>
      <w:pPr>
        <w:pStyle w:val="0"/>
        <w:rPr>
          <w:rFonts w:hint="eastAsia"/>
          <w:color w:val="auto"/>
          <w:sz w:val="24"/>
        </w:rPr>
      </w:pPr>
      <w:r>
        <w:rPr>
          <w:rFonts w:hint="eastAsia"/>
          <w:color w:val="auto"/>
          <w:sz w:val="24"/>
        </w:rPr>
        <w:t>　　　　　　　　（商号又は名称）</w:t>
      </w:r>
    </w:p>
    <w:p>
      <w:pPr>
        <w:pStyle w:val="0"/>
        <w:rPr>
          <w:rFonts w:hint="eastAsia"/>
          <w:color w:val="auto"/>
          <w:sz w:val="24"/>
        </w:rPr>
      </w:pPr>
      <w:r>
        <w:rPr>
          <w:rFonts w:hint="eastAsia"/>
          <w:color w:val="auto"/>
          <w:sz w:val="24"/>
        </w:rPr>
        <w:t>　　　　　　　　（代表者役職・氏名）</w:t>
      </w:r>
    </w:p>
    <w:p>
      <w:pPr>
        <w:pStyle w:val="0"/>
        <w:rPr>
          <w:rFonts w:hint="eastAsia"/>
          <w:color w:val="auto"/>
          <w:sz w:val="24"/>
        </w:rPr>
      </w:pPr>
    </w:p>
    <w:p>
      <w:pPr>
        <w:pStyle w:val="0"/>
        <w:rPr>
          <w:rFonts w:hint="eastAsia"/>
          <w:color w:val="auto"/>
          <w:sz w:val="21"/>
        </w:rPr>
      </w:pPr>
      <w:r>
        <w:rPr>
          <w:rFonts w:hint="eastAsia"/>
          <w:color w:val="auto"/>
          <w:sz w:val="21"/>
        </w:rPr>
        <w:t>※１記載例</w:t>
      </w:r>
    </w:p>
    <w:p>
      <w:pPr>
        <w:pStyle w:val="0"/>
        <w:rPr>
          <w:rFonts w:hint="eastAsia"/>
          <w:color w:val="auto"/>
          <w:sz w:val="21"/>
        </w:rPr>
      </w:pPr>
      <w:r>
        <w:rPr>
          <w:rFonts w:hint="eastAsia"/>
          <w:color w:val="auto"/>
          <w:sz w:val="21"/>
        </w:rPr>
        <w:t>　・素材生産の実施体制がある民間事業者</w:t>
      </w:r>
    </w:p>
    <w:p>
      <w:pPr>
        <w:pStyle w:val="0"/>
        <w:ind w:firstLine="420" w:firstLineChars="200"/>
        <w:rPr>
          <w:rFonts w:hint="eastAsia"/>
          <w:color w:val="auto"/>
          <w:sz w:val="21"/>
        </w:rPr>
      </w:pPr>
      <w:r>
        <w:rPr>
          <w:rFonts w:hint="eastAsia"/>
          <w:b w:val="0"/>
          <w:color w:val="auto"/>
          <w:sz w:val="21"/>
          <w:u w:val="none" w:color="auto"/>
        </w:rPr>
        <w:t>「主伐後の再造林及び保育の実施体制確保に関する連携協定書」と記載</w:t>
      </w:r>
    </w:p>
    <w:p>
      <w:pPr>
        <w:pStyle w:val="0"/>
        <w:rPr>
          <w:rFonts w:hint="eastAsia"/>
          <w:color w:val="auto"/>
          <w:sz w:val="21"/>
        </w:rPr>
      </w:pPr>
      <w:r>
        <w:rPr>
          <w:rFonts w:hint="eastAsia"/>
          <w:color w:val="auto"/>
          <w:sz w:val="21"/>
        </w:rPr>
        <w:t>　・素材生産及び保育の実施体制があり、</w:t>
      </w:r>
      <w:r>
        <w:rPr>
          <w:rFonts w:hint="eastAsia"/>
          <w:b w:val="0"/>
          <w:color w:val="auto"/>
          <w:sz w:val="21"/>
          <w:u w:val="none" w:color="auto"/>
        </w:rPr>
        <w:t>再造林の実施体制がない</w:t>
      </w:r>
      <w:r>
        <w:rPr>
          <w:rFonts w:hint="eastAsia"/>
          <w:color w:val="auto"/>
          <w:sz w:val="21"/>
        </w:rPr>
        <w:t>民間事業者</w:t>
      </w:r>
    </w:p>
    <w:p>
      <w:pPr>
        <w:pStyle w:val="0"/>
        <w:rPr>
          <w:rFonts w:hint="eastAsia"/>
          <w:color w:val="auto"/>
          <w:sz w:val="21"/>
        </w:rPr>
      </w:pPr>
      <w:r>
        <w:rPr>
          <w:rFonts w:hint="eastAsia"/>
          <w:color w:val="auto"/>
          <w:sz w:val="21"/>
        </w:rPr>
        <w:t>　　</w:t>
      </w:r>
      <w:r>
        <w:rPr>
          <w:rFonts w:hint="eastAsia"/>
          <w:b w:val="0"/>
          <w:color w:val="auto"/>
          <w:sz w:val="21"/>
          <w:u w:val="none" w:color="auto"/>
        </w:rPr>
        <w:t>「主伐後の再造林の実施体制確保に関する連携協定書」と記載</w:t>
      </w:r>
    </w:p>
    <w:p>
      <w:pPr>
        <w:pStyle w:val="0"/>
        <w:rPr>
          <w:rFonts w:hint="eastAsia"/>
          <w:color w:val="auto"/>
          <w:sz w:val="21"/>
        </w:rPr>
      </w:pPr>
      <w:r>
        <w:rPr>
          <w:rFonts w:hint="eastAsia"/>
          <w:color w:val="auto"/>
          <w:sz w:val="21"/>
        </w:rPr>
        <w:t>　・</w:t>
      </w:r>
      <w:r>
        <w:rPr>
          <w:rFonts w:hint="eastAsia"/>
          <w:b w:val="0"/>
          <w:color w:val="auto"/>
          <w:sz w:val="21"/>
          <w:u w:val="none" w:color="auto"/>
        </w:rPr>
        <w:t>再造林及び保育の実施体制があり、</w:t>
      </w:r>
      <w:r>
        <w:rPr>
          <w:rFonts w:hint="eastAsia"/>
          <w:color w:val="auto"/>
          <w:sz w:val="21"/>
        </w:rPr>
        <w:t>素材生産</w:t>
      </w:r>
      <w:r>
        <w:rPr>
          <w:rFonts w:hint="eastAsia"/>
          <w:b w:val="0"/>
          <w:color w:val="auto"/>
          <w:sz w:val="21"/>
          <w:u w:val="none" w:color="auto"/>
        </w:rPr>
        <w:t>の実施体制がない民間事業者</w:t>
      </w:r>
    </w:p>
    <w:p>
      <w:pPr>
        <w:pStyle w:val="0"/>
        <w:ind w:firstLine="420" w:firstLineChars="200"/>
        <w:rPr>
          <w:rFonts w:hint="eastAsia"/>
          <w:color w:val="auto"/>
          <w:sz w:val="21"/>
        </w:rPr>
      </w:pPr>
      <w:r>
        <w:rPr>
          <w:rFonts w:hint="eastAsia"/>
          <w:b w:val="0"/>
          <w:color w:val="auto"/>
          <w:sz w:val="21"/>
          <w:u w:val="none" w:color="auto"/>
        </w:rPr>
        <w:t>「素材生産の実施体制確保に関する連携協定書」</w:t>
      </w:r>
    </w:p>
    <w:p>
      <w:pPr>
        <w:pStyle w:val="0"/>
        <w:rPr>
          <w:rFonts w:hint="eastAsia"/>
          <w:color w:val="auto"/>
          <w:sz w:val="21"/>
        </w:rPr>
      </w:pPr>
      <w:r>
        <w:rPr>
          <w:rFonts w:hint="eastAsia"/>
          <w:color w:val="auto"/>
          <w:sz w:val="21"/>
        </w:rPr>
        <w:t>※２　伐採事業者</w:t>
      </w:r>
    </w:p>
    <w:p>
      <w:pPr>
        <w:pStyle w:val="0"/>
        <w:rPr>
          <w:rFonts w:hint="eastAsia"/>
          <w:color w:val="auto"/>
          <w:sz w:val="21"/>
        </w:rPr>
      </w:pPr>
      <w:r>
        <w:rPr>
          <w:rFonts w:hint="eastAsia"/>
          <w:color w:val="auto"/>
          <w:sz w:val="21"/>
        </w:rPr>
        <w:t>※３　造林事業者</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2</Pages>
  <Words>8</Words>
  <Characters>1268</Characters>
  <Application>JUST Note</Application>
  <Lines>72</Lines>
  <Paragraphs>42</Paragraphs>
  <CharactersWithSpaces>1370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404969</dc:creator>
  <cp:lastModifiedBy>412034</cp:lastModifiedBy>
  <cp:lastPrinted>2019-05-23T07:10:13Z</cp:lastPrinted>
  <dcterms:created xsi:type="dcterms:W3CDTF">2019-03-04T05:46:00Z</dcterms:created>
  <dcterms:modified xsi:type="dcterms:W3CDTF">2019-09-05T06:38:41Z</dcterms:modified>
  <cp:revision>27</cp:revision>
</cp:coreProperties>
</file>