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jc w:val="right"/>
        <w:rPr>
          <w:rFonts w:hint="default" w:ascii="ＭＳ 明朝" w:hAnsi="ＭＳ 明朝" w:eastAsia="ＭＳ 明朝"/>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4804410</wp:posOffset>
                </wp:positionH>
                <wp:positionV relativeFrom="paragraph">
                  <wp:posOffset>-433705</wp:posOffset>
                </wp:positionV>
                <wp:extent cx="1205865" cy="2114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21-1</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4.15pt;mso-position-vertical-relative:text;mso-position-horizontal-relative:text;position:absolute;height:16.64pt;mso-wrap-distance-top:0pt;width:94.95pt;mso-wrap-distance-left:16pt;margin-left:378.3pt;z-index:1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21-1</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sz w:val="20"/>
        </w:rPr>
        <w:t>計画策定日：　　年　　月　　日</w:t>
      </w:r>
    </w:p>
    <w:p>
      <w:pPr>
        <w:pStyle w:val="0"/>
        <w:spacing w:line="240" w:lineRule="exact"/>
        <w:rPr>
          <w:rFonts w:hint="default" w:ascii="ＭＳ 明朝" w:hAnsi="ＭＳ 明朝" w:eastAsia="ＭＳ 明朝"/>
          <w:sz w:val="24"/>
        </w:rPr>
      </w:pPr>
    </w:p>
    <w:p>
      <w:pPr>
        <w:pStyle w:val="0"/>
        <w:spacing w:line="240" w:lineRule="exact"/>
        <w:jc w:val="center"/>
        <w:rPr>
          <w:rFonts w:hint="default" w:ascii="ＭＳ 明朝" w:hAnsi="ＭＳ 明朝" w:eastAsia="ＭＳ 明朝"/>
          <w:sz w:val="24"/>
        </w:rPr>
      </w:pPr>
      <w:r>
        <w:rPr>
          <w:rFonts w:hint="eastAsia" w:ascii="ＭＳ ゴシック" w:hAnsi="ＭＳ ゴシック" w:eastAsia="ＭＳ ゴシック"/>
          <w:sz w:val="24"/>
        </w:rPr>
        <w:t>経営行動計画書</w:t>
      </w:r>
    </w:p>
    <w:p>
      <w:pPr>
        <w:pStyle w:val="0"/>
        <w:spacing w:line="240" w:lineRule="exact"/>
        <w:jc w:val="left"/>
        <w:rPr>
          <w:rFonts w:hint="default" w:ascii="ＭＳ 明朝" w:hAnsi="ＭＳ 明朝" w:eastAsia="ＭＳ 明朝"/>
        </w:rPr>
      </w:pPr>
      <w:r>
        <w:rPr>
          <w:rFonts w:hint="eastAsia" w:ascii="ＭＳ ゴシック" w:hAnsi="ＭＳ ゴシック" w:eastAsia="ＭＳ ゴシック"/>
          <w:sz w:val="20"/>
        </w:rPr>
        <w:t>１</w:t>
      </w:r>
      <w:r>
        <w:rPr>
          <w:rFonts w:hint="eastAsia" w:ascii="ＭＳ ゴシック" w:hAnsi="ＭＳ ゴシック" w:eastAsia="ＭＳ ゴシック"/>
          <w:sz w:val="20"/>
        </w:rPr>
        <w:t>.</w:t>
      </w:r>
      <w:r>
        <w:rPr>
          <w:rFonts w:hint="eastAsia" w:ascii="ＭＳ ゴシック" w:hAnsi="ＭＳ ゴシック" w:eastAsia="ＭＳ ゴシック"/>
          <w:sz w:val="20"/>
        </w:rPr>
        <w:t>事業所名等</w:t>
      </w:r>
    </w:p>
    <w:tbl>
      <w:tblPr>
        <w:tblStyle w:val="18"/>
        <w:tblW w:w="0" w:type="auto"/>
        <w:tblInd w:w="0" w:type="dxa"/>
        <w:tblLayout w:type="fixed"/>
        <w:tblLook w:firstRow="1" w:lastRow="0" w:firstColumn="1" w:lastColumn="0" w:noHBand="0" w:noVBand="1" w:val="04A0"/>
      </w:tblPr>
      <w:tblGrid>
        <w:gridCol w:w="948"/>
        <w:gridCol w:w="8707"/>
      </w:tblGrid>
      <w:tr>
        <w:trPr/>
        <w:tc>
          <w:tcPr>
            <w:tcW w:w="9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住</w:t>
            </w:r>
            <w:r>
              <w:rPr>
                <w:rFonts w:hint="eastAsia" w:ascii="ＭＳ 明朝" w:hAnsi="ＭＳ 明朝" w:eastAsia="ＭＳ 明朝"/>
                <w:sz w:val="16"/>
              </w:rPr>
              <w:t xml:space="preserve">    </w:t>
            </w:r>
            <w:r>
              <w:rPr>
                <w:rFonts w:hint="eastAsia" w:ascii="ＭＳ 明朝" w:hAnsi="ＭＳ 明朝" w:eastAsia="ＭＳ 明朝"/>
                <w:sz w:val="16"/>
              </w:rPr>
              <w:t>所</w:t>
            </w:r>
          </w:p>
        </w:tc>
        <w:tc>
          <w:tcPr>
            <w:tcW w:w="8707" w:type="dxa"/>
            <w:vAlign w:val="top"/>
          </w:tcPr>
          <w:p>
            <w:pPr>
              <w:pStyle w:val="0"/>
              <w:spacing w:line="240" w:lineRule="exact"/>
              <w:rPr>
                <w:rFonts w:hint="default" w:ascii="ＭＳ 明朝" w:hAnsi="ＭＳ 明朝" w:eastAsia="ＭＳ 明朝"/>
                <w:sz w:val="16"/>
              </w:rPr>
            </w:pPr>
          </w:p>
        </w:tc>
      </w:tr>
      <w:tr>
        <w:trPr>
          <w:trHeight w:val="700" w:hRule="atLeast"/>
        </w:trPr>
        <w:tc>
          <w:tcPr>
            <w:tcW w:w="9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法</w:t>
            </w:r>
            <w:r>
              <w:rPr>
                <w:rFonts w:hint="eastAsia" w:ascii="ＭＳ 明朝" w:hAnsi="ＭＳ 明朝" w:eastAsia="ＭＳ 明朝"/>
                <w:sz w:val="16"/>
              </w:rPr>
              <w:t xml:space="preserve"> </w:t>
            </w:r>
            <w:r>
              <w:rPr>
                <w:rFonts w:hint="eastAsia" w:ascii="ＭＳ 明朝" w:hAnsi="ＭＳ 明朝" w:eastAsia="ＭＳ 明朝"/>
                <w:sz w:val="16"/>
              </w:rPr>
              <w:t>人</w:t>
            </w:r>
            <w:r>
              <w:rPr>
                <w:rFonts w:hint="eastAsia" w:ascii="ＭＳ 明朝" w:hAnsi="ＭＳ 明朝" w:eastAsia="ＭＳ 明朝"/>
                <w:sz w:val="16"/>
              </w:rPr>
              <w:t xml:space="preserve"> </w:t>
            </w:r>
            <w:r>
              <w:rPr>
                <w:rFonts w:hint="eastAsia" w:ascii="ＭＳ 明朝" w:hAnsi="ＭＳ 明朝" w:eastAsia="ＭＳ 明朝"/>
                <w:sz w:val="16"/>
              </w:rPr>
              <w:t>名</w:t>
            </w:r>
          </w:p>
          <w:p>
            <w:pPr>
              <w:pStyle w:val="0"/>
              <w:spacing w:line="240" w:lineRule="exact"/>
              <w:rPr>
                <w:rFonts w:hint="default" w:ascii="ＭＳ 明朝" w:hAnsi="ＭＳ 明朝" w:eastAsia="ＭＳ 明朝"/>
                <w:sz w:val="16"/>
              </w:rPr>
            </w:pPr>
            <w:r>
              <w:rPr>
                <w:rFonts w:hint="eastAsia" w:ascii="ＭＳ 明朝" w:hAnsi="ＭＳ 明朝" w:eastAsia="ＭＳ 明朝"/>
                <w:sz w:val="16"/>
              </w:rPr>
              <w:t>代表者名</w:t>
            </w:r>
          </w:p>
          <w:p>
            <w:pPr>
              <w:pStyle w:val="0"/>
              <w:spacing w:line="240" w:lineRule="exact"/>
              <w:rPr>
                <w:rFonts w:hint="default" w:ascii="ＭＳ 明朝" w:hAnsi="ＭＳ 明朝" w:eastAsia="ＭＳ 明朝"/>
                <w:sz w:val="16"/>
              </w:rPr>
            </w:pPr>
            <w:r>
              <w:rPr>
                <w:rFonts w:hint="eastAsia" w:ascii="ＭＳ 明朝" w:hAnsi="ＭＳ 明朝" w:eastAsia="ＭＳ 明朝"/>
                <w:sz w:val="16"/>
              </w:rPr>
              <w:t>又は氏名</w:t>
            </w:r>
          </w:p>
        </w:tc>
        <w:tc>
          <w:tcPr>
            <w:tcW w:w="8707"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rPr>
        <w:t xml:space="preserve"> </w:t>
      </w:r>
      <w:r>
        <w:rPr>
          <w:rFonts w:hint="eastAsia" w:ascii="ＭＳ 明朝" w:hAnsi="ＭＳ 明朝" w:eastAsia="ＭＳ 明朝"/>
          <w:sz w:val="16"/>
        </w:rPr>
        <w:t>【金融機関名】との対話を通して、現状認識及び今後のアクションプランを策定しました。</w:t>
      </w:r>
    </w:p>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今後【金融機関名】との対話を継続し、アクションプランに取組み、進捗の報告を行います。</w:t>
      </w:r>
    </w:p>
    <w:p>
      <w:pPr>
        <w:pStyle w:val="0"/>
        <w:spacing w:line="240" w:lineRule="exact"/>
        <w:jc w:val="left"/>
        <w:rPr>
          <w:rFonts w:hint="default" w:ascii="ＭＳ 明朝" w:hAnsi="ＭＳ 明朝" w:eastAsia="ＭＳ 明朝"/>
          <w:sz w:val="16"/>
        </w:rPr>
      </w:pPr>
    </w:p>
    <w:p>
      <w:pPr>
        <w:pStyle w:val="0"/>
        <w:spacing w:line="240" w:lineRule="exact"/>
        <w:ind w:firstLine="160" w:firstLineChars="100"/>
        <w:jc w:val="left"/>
        <w:rPr>
          <w:rFonts w:hint="default" w:ascii="ＭＳ 明朝" w:hAnsi="ＭＳ 明朝" w:eastAsia="ＭＳ 明朝"/>
          <w:sz w:val="16"/>
        </w:rPr>
      </w:pPr>
      <w:r>
        <w:rPr>
          <w:rFonts w:hint="eastAsia" w:ascii="ＭＳ ゴシック" w:hAnsi="ＭＳ ゴシック" w:eastAsia="ＭＳ ゴシック"/>
          <w:sz w:val="16"/>
        </w:rPr>
        <w:t>【情報提供の同意】</w:t>
      </w:r>
    </w:p>
    <w:p>
      <w:pPr>
        <w:pStyle w:val="0"/>
        <w:spacing w:line="240" w:lineRule="exact"/>
        <w:ind w:left="160" w:hanging="160" w:hangingChars="100"/>
        <w:rPr>
          <w:rFonts w:hint="default" w:ascii="ＭＳ 明朝" w:hAnsi="ＭＳ 明朝" w:eastAsia="ＭＳ 明朝"/>
          <w:sz w:val="16"/>
        </w:rPr>
      </w:pPr>
      <w:r>
        <w:rPr>
          <w:rFonts w:hint="eastAsia" w:ascii="ＭＳ 明朝" w:hAnsi="ＭＳ 明朝" w:eastAsia="ＭＳ 明朝"/>
          <w:sz w:val="16"/>
        </w:rPr>
        <w:t>　　伴走支援型特別保証制度（経営改善支援融資）を利用するにあたり、【金融機関名】が保有する以下に掲げる当社（私）の情報を、以下に掲げる利用目的のために、信用保証協会及び経済産業省に対して提供することについて同意いたします。</w:t>
      </w:r>
    </w:p>
    <w:tbl>
      <w:tblPr>
        <w:tblStyle w:val="18"/>
        <w:tblW w:w="0" w:type="auto"/>
        <w:tblInd w:w="108" w:type="dxa"/>
        <w:tblLayout w:type="fixed"/>
        <w:tblLook w:firstRow="1" w:lastRow="0" w:firstColumn="1" w:lastColumn="0" w:noHBand="0" w:noVBand="1" w:val="04A0"/>
      </w:tblPr>
      <w:tblGrid>
        <w:gridCol w:w="5977"/>
        <w:gridCol w:w="3473"/>
      </w:tblGrid>
      <w:tr>
        <w:trPr/>
        <w:tc>
          <w:tcPr>
            <w:tcW w:w="5977"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提供する情報</w:t>
            </w:r>
          </w:p>
        </w:tc>
        <w:tc>
          <w:tcPr>
            <w:tcW w:w="347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w:t>
            </w:r>
            <w:r>
              <w:rPr>
                <w:rFonts w:hint="eastAsia" w:ascii="ＭＳ 明朝" w:hAnsi="ＭＳ 明朝" w:eastAsia="ＭＳ 明朝"/>
                <w:sz w:val="16"/>
              </w:rPr>
              <w:t>提供先における利用目的</w:t>
            </w:r>
          </w:p>
        </w:tc>
      </w:tr>
      <w:tr>
        <w:trPr/>
        <w:tc>
          <w:tcPr>
            <w:tcW w:w="5977"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①決算・税務申告及び財務評価に関する情報　②業種・従業員数</w:t>
            </w:r>
          </w:p>
        </w:tc>
        <w:tc>
          <w:tcPr>
            <w:tcW w:w="347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政策効果の検証</w:t>
            </w:r>
          </w:p>
        </w:tc>
      </w:tr>
    </w:tbl>
    <w:p>
      <w:pPr>
        <w:pStyle w:val="0"/>
        <w:spacing w:line="240" w:lineRule="exact"/>
        <w:jc w:val="left"/>
        <w:rPr>
          <w:rFonts w:hint="default" w:ascii="ＭＳ 明朝" w:hAnsi="ＭＳ 明朝" w:eastAsia="ＭＳ 明朝"/>
          <w:sz w:val="16"/>
        </w:rPr>
      </w:pPr>
      <w:r>
        <w:rPr>
          <w:rFonts w:hint="eastAsia" w:ascii="ＭＳ 明朝" w:hAnsi="ＭＳ 明朝" w:eastAsia="ＭＳ 明朝"/>
          <w:sz w:val="16"/>
        </w:rPr>
        <w:t>　　＊事業者名は経済産業省に提供されません。</w:t>
      </w:r>
    </w:p>
    <w:p>
      <w:pPr>
        <w:pStyle w:val="0"/>
        <w:spacing w:line="240" w:lineRule="exact"/>
        <w:jc w:val="left"/>
        <w:rPr>
          <w:rFonts w:hint="default" w:ascii="ＭＳ 明朝" w:hAnsi="ＭＳ 明朝" w:eastAsia="ＭＳ 明朝"/>
          <w:sz w:val="16"/>
        </w:rPr>
      </w:pPr>
    </w:p>
    <w:p>
      <w:pPr>
        <w:pStyle w:val="0"/>
        <w:spacing w:line="240" w:lineRule="exact"/>
        <w:ind w:left="0" w:leftChars="0" w:hanging="1440" w:hangingChars="900"/>
        <w:rPr>
          <w:rFonts w:hint="default" w:ascii="ＭＳ 明朝" w:hAnsi="ＭＳ 明朝" w:eastAsia="ＭＳ 明朝"/>
          <w:sz w:val="16"/>
        </w:rPr>
      </w:pPr>
      <w:r>
        <w:rPr>
          <w:rFonts w:hint="eastAsia" w:ascii="ＭＳ ゴシック" w:hAnsi="ＭＳ ゴシック" w:eastAsia="ＭＳ ゴシック"/>
          <w:sz w:val="16"/>
        </w:rPr>
        <w:t>【確認状況記載欄】</w:t>
      </w:r>
    </w:p>
    <w:p>
      <w:pPr>
        <w:pStyle w:val="0"/>
        <w:spacing w:line="240" w:lineRule="exact"/>
        <w:ind w:left="1430" w:leftChars="50" w:hanging="1325" w:hangingChars="828"/>
        <w:rPr>
          <w:rFonts w:hint="default" w:ascii="ＭＳ 明朝" w:hAnsi="ＭＳ 明朝" w:eastAsia="ＭＳ 明朝"/>
          <w:sz w:val="16"/>
        </w:rPr>
      </w:pPr>
      <w:r>
        <w:rPr>
          <w:rFonts w:hint="eastAsia" w:ascii="ＭＳ 明朝" w:hAnsi="ＭＳ 明朝" w:eastAsia="ＭＳ 明朝"/>
          <w:sz w:val="16"/>
        </w:rPr>
        <w:t>本計画書が申込人の意思に基づいて正しく記載されていること及び情報提供の同意について、次の通り確認しております。</w:t>
      </w:r>
    </w:p>
    <w:tbl>
      <w:tblPr>
        <w:tblStyle w:val="18"/>
        <w:tblW w:w="0" w:type="auto"/>
        <w:tblInd w:w="0" w:type="dxa"/>
        <w:tblLayout w:type="fixed"/>
        <w:tblLook w:firstRow="1" w:lastRow="0" w:firstColumn="1" w:lastColumn="0" w:noHBand="0" w:noVBand="1" w:val="04A0"/>
      </w:tblPr>
      <w:tblGrid>
        <w:gridCol w:w="1675"/>
        <w:gridCol w:w="1050"/>
        <w:gridCol w:w="4410"/>
        <w:gridCol w:w="2520"/>
      </w:tblGrid>
      <w:tr>
        <w:trPr/>
        <w:tc>
          <w:tcPr>
            <w:tcW w:w="1675"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確認年月日</w:t>
            </w:r>
          </w:p>
        </w:tc>
        <w:tc>
          <w:tcPr>
            <w:tcW w:w="105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確認時間</w:t>
            </w:r>
          </w:p>
        </w:tc>
        <w:tc>
          <w:tcPr>
            <w:tcW w:w="441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確認方法（該当する項目にチェック）</w:t>
            </w:r>
          </w:p>
        </w:tc>
        <w:tc>
          <w:tcPr>
            <w:tcW w:w="2520"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金融機関本支店名・確認者</w:t>
            </w:r>
          </w:p>
        </w:tc>
      </w:tr>
      <w:tr>
        <w:trPr/>
        <w:tc>
          <w:tcPr>
            <w:tcW w:w="1675"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令和　年　月　日</w:t>
            </w:r>
          </w:p>
        </w:tc>
        <w:tc>
          <w:tcPr>
            <w:tcW w:w="105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　時　分</w:t>
            </w:r>
          </w:p>
        </w:tc>
        <w:tc>
          <w:tcPr>
            <w:tcW w:w="4410"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□電話　□来店面談　□訪問面談　□その他（　　）</w:t>
            </w:r>
          </w:p>
        </w:tc>
        <w:tc>
          <w:tcPr>
            <w:tcW w:w="2520"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0"/>
        </w:rPr>
      </w:pPr>
      <w:r>
        <w:rPr>
          <w:rFonts w:hint="eastAsia" w:ascii="ＭＳ ゴシック" w:hAnsi="ＭＳ ゴシック" w:eastAsia="ＭＳ ゴシック"/>
          <w:sz w:val="20"/>
        </w:rPr>
        <w:t>２</w:t>
      </w:r>
      <w:r>
        <w:rPr>
          <w:rFonts w:hint="eastAsia" w:ascii="ＭＳ ゴシック" w:hAnsi="ＭＳ ゴシック" w:eastAsia="ＭＳ ゴシック"/>
          <w:sz w:val="20"/>
        </w:rPr>
        <w:t>.</w:t>
      </w:r>
      <w:r>
        <w:rPr>
          <w:rFonts w:hint="eastAsia" w:ascii="ＭＳ ゴシック" w:hAnsi="ＭＳ ゴシック" w:eastAsia="ＭＳ ゴシック"/>
          <w:sz w:val="20"/>
        </w:rPr>
        <w:t>現状認識（※１）</w:t>
      </w:r>
    </w:p>
    <w:tbl>
      <w:tblPr>
        <w:tblStyle w:val="18"/>
        <w:tblW w:w="9655" w:type="dxa"/>
        <w:tblInd w:w="0" w:type="dxa"/>
        <w:tblLayout w:type="fixed"/>
        <w:tblLook w:firstRow="1" w:lastRow="0" w:firstColumn="1" w:lastColumn="0" w:noHBand="0" w:noVBand="1" w:val="04A0"/>
      </w:tblPr>
      <w:tblGrid>
        <w:gridCol w:w="618"/>
        <w:gridCol w:w="630"/>
        <w:gridCol w:w="1590"/>
        <w:gridCol w:w="6817"/>
      </w:tblGrid>
      <w:tr>
        <w:trPr/>
        <w:tc>
          <w:tcPr>
            <w:tcW w:w="618"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No</w:t>
            </w:r>
          </w:p>
        </w:tc>
        <w:tc>
          <w:tcPr>
            <w:tcW w:w="2220" w:type="dxa"/>
            <w:gridSpan w:val="2"/>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項目</w:t>
            </w:r>
          </w:p>
        </w:tc>
        <w:tc>
          <w:tcPr>
            <w:tcW w:w="6817" w:type="dxa"/>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内容</w:t>
            </w:r>
          </w:p>
        </w:tc>
      </w:tr>
      <w:tr>
        <w:trPr>
          <w:trHeight w:val="800" w:hRule="atLeast"/>
        </w:trPr>
        <w:tc>
          <w:tcPr>
            <w:tcW w:w="618"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①</w:t>
            </w:r>
          </w:p>
        </w:tc>
        <w:tc>
          <w:tcPr>
            <w:tcW w:w="2220" w:type="dxa"/>
            <w:gridSpan w:val="2"/>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事業概要</w:t>
            </w:r>
          </w:p>
        </w:tc>
        <w:tc>
          <w:tcPr>
            <w:tcW w:w="6817" w:type="dxa"/>
            <w:vAlign w:val="top"/>
          </w:tcPr>
          <w:p>
            <w:pPr>
              <w:pStyle w:val="0"/>
              <w:spacing w:line="240" w:lineRule="exact"/>
              <w:rPr>
                <w:rFonts w:hint="default" w:ascii="ＭＳ 明朝" w:hAnsi="ＭＳ 明朝" w:eastAsia="ＭＳ 明朝"/>
                <w:sz w:val="16"/>
              </w:rPr>
            </w:pPr>
          </w:p>
        </w:tc>
      </w:tr>
      <w:tr>
        <w:trPr>
          <w:trHeight w:val="720" w:hRule="atLeast"/>
        </w:trPr>
        <w:tc>
          <w:tcPr>
            <w:tcW w:w="618"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②</w:t>
            </w:r>
          </w:p>
        </w:tc>
        <w:tc>
          <w:tcPr>
            <w:tcW w:w="22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外部環境</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事業の強み・弱み</w:t>
            </w:r>
          </w:p>
        </w:tc>
        <w:tc>
          <w:tcPr>
            <w:tcW w:w="6817" w:type="dxa"/>
            <w:vAlign w:val="top"/>
          </w:tcPr>
          <w:p>
            <w:pPr>
              <w:pStyle w:val="0"/>
              <w:spacing w:line="240" w:lineRule="exact"/>
              <w:rPr>
                <w:rFonts w:hint="default" w:ascii="ＭＳ 明朝" w:hAnsi="ＭＳ 明朝" w:eastAsia="ＭＳ 明朝"/>
                <w:sz w:val="16"/>
              </w:rPr>
            </w:pPr>
          </w:p>
        </w:tc>
      </w:tr>
      <w:tr>
        <w:trPr/>
        <w:tc>
          <w:tcPr>
            <w:tcW w:w="618" w:type="dxa"/>
            <w:vMerge w:val="continue"/>
            <w:vAlign w:val="center"/>
          </w:tcPr>
          <w:p>
            <w:pPr>
              <w:pStyle w:val="0"/>
              <w:rPr>
                <w:rFonts w:hint="default" w:ascii="ＭＳ 明朝" w:hAnsi="ＭＳ 明朝" w:eastAsia="ＭＳ 明朝"/>
              </w:rPr>
            </w:pPr>
          </w:p>
        </w:tc>
        <w:tc>
          <w:tcPr>
            <w:tcW w:w="63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59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6817" w:type="dxa"/>
            <w:vAlign w:val="top"/>
          </w:tcPr>
          <w:p>
            <w:pPr>
              <w:pStyle w:val="0"/>
              <w:spacing w:line="240" w:lineRule="exact"/>
              <w:rPr>
                <w:rFonts w:hint="default" w:ascii="ＭＳ 明朝" w:hAnsi="ＭＳ 明朝" w:eastAsia="ＭＳ 明朝"/>
                <w:sz w:val="16"/>
              </w:rPr>
            </w:pPr>
          </w:p>
        </w:tc>
      </w:tr>
      <w:tr>
        <w:trPr>
          <w:trHeight w:val="720" w:hRule="atLeast"/>
        </w:trPr>
        <w:tc>
          <w:tcPr>
            <w:tcW w:w="618"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③</w:t>
            </w:r>
          </w:p>
        </w:tc>
        <w:tc>
          <w:tcPr>
            <w:tcW w:w="22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経営状況</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財務状況</w:t>
            </w:r>
          </w:p>
        </w:tc>
        <w:tc>
          <w:tcPr>
            <w:tcW w:w="6817" w:type="dxa"/>
            <w:vAlign w:val="top"/>
          </w:tcPr>
          <w:p>
            <w:pPr>
              <w:pStyle w:val="0"/>
              <w:spacing w:line="240" w:lineRule="exact"/>
              <w:rPr>
                <w:rFonts w:hint="default" w:ascii="ＭＳ 明朝" w:hAnsi="ＭＳ 明朝" w:eastAsia="ＭＳ 明朝"/>
                <w:sz w:val="16"/>
              </w:rPr>
            </w:pPr>
          </w:p>
        </w:tc>
      </w:tr>
      <w:tr>
        <w:trPr/>
        <w:tc>
          <w:tcPr>
            <w:tcW w:w="618" w:type="dxa"/>
            <w:vMerge w:val="continue"/>
            <w:vAlign w:val="center"/>
          </w:tcPr>
          <w:p>
            <w:pPr>
              <w:pStyle w:val="0"/>
              <w:rPr>
                <w:rFonts w:hint="default" w:ascii="ＭＳ 明朝" w:hAnsi="ＭＳ 明朝" w:eastAsia="ＭＳ 明朝"/>
              </w:rPr>
            </w:pPr>
          </w:p>
        </w:tc>
        <w:tc>
          <w:tcPr>
            <w:tcW w:w="63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16"/>
              </w:rPr>
            </w:pPr>
          </w:p>
        </w:tc>
        <w:tc>
          <w:tcPr>
            <w:tcW w:w="1590"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6817"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24"/>
        </w:rPr>
      </w:pPr>
    </w:p>
    <w:p>
      <w:pPr>
        <w:pStyle w:val="0"/>
        <w:spacing w:line="240" w:lineRule="exact"/>
        <w:jc w:val="left"/>
        <w:rPr>
          <w:rFonts w:hint="default" w:ascii="ＭＳ 明朝" w:hAnsi="ＭＳ 明朝" w:eastAsia="ＭＳ 明朝"/>
          <w:sz w:val="24"/>
        </w:rPr>
      </w:pPr>
      <w:r>
        <w:rPr>
          <w:rFonts w:hint="eastAsia" w:ascii="ＭＳ ゴシック" w:hAnsi="ＭＳ ゴシック" w:eastAsia="ＭＳ ゴシック"/>
          <w:sz w:val="20"/>
        </w:rPr>
        <w:t>３</w:t>
      </w:r>
      <w:r>
        <w:rPr>
          <w:rFonts w:hint="eastAsia" w:ascii="ＭＳ ゴシック" w:hAnsi="ＭＳ ゴシック" w:eastAsia="ＭＳ ゴシック"/>
          <w:sz w:val="20"/>
        </w:rPr>
        <w:t>.</w:t>
      </w:r>
      <w:r>
        <w:rPr>
          <w:rFonts w:hint="eastAsia" w:ascii="ＭＳ ゴシック" w:hAnsi="ＭＳ ゴシック" w:eastAsia="ＭＳ ゴシック"/>
          <w:sz w:val="20"/>
        </w:rPr>
        <w:t>財務分析</w:t>
      </w:r>
    </w:p>
    <w:tbl>
      <w:tblPr>
        <w:tblStyle w:val="18"/>
        <w:tblW w:w="0" w:type="auto"/>
        <w:tblInd w:w="0" w:type="dxa"/>
        <w:tblLayout w:type="fixed"/>
        <w:tblLook w:firstRow="1" w:lastRow="0" w:firstColumn="1" w:lastColumn="0" w:noHBand="0" w:noVBand="1" w:val="04A0"/>
      </w:tblPr>
      <w:tblGrid>
        <w:gridCol w:w="3048"/>
        <w:gridCol w:w="1777"/>
        <w:gridCol w:w="3263"/>
        <w:gridCol w:w="1567"/>
      </w:tblGrid>
      <w:tr>
        <w:trPr/>
        <w:tc>
          <w:tcPr>
            <w:tcW w:w="3048" w:type="dxa"/>
            <w:vAlign w:val="top"/>
          </w:tcPr>
          <w:p>
            <w:pPr>
              <w:pStyle w:val="0"/>
              <w:spacing w:line="240" w:lineRule="exact"/>
              <w:rPr>
                <w:rFonts w:hint="default"/>
                <w:sz w:val="16"/>
              </w:rPr>
            </w:pPr>
            <w:r>
              <w:rPr>
                <w:rFonts w:hint="eastAsia" w:ascii="ＭＳ 明朝" w:hAnsi="ＭＳ 明朝" w:eastAsia="ＭＳ 明朝"/>
                <w:sz w:val="16"/>
              </w:rPr>
              <w:t>直近の決算期</w:t>
            </w:r>
          </w:p>
        </w:tc>
        <w:tc>
          <w:tcPr>
            <w:tcW w:w="6607" w:type="dxa"/>
            <w:gridSpan w:val="3"/>
            <w:vAlign w:val="top"/>
          </w:tcPr>
          <w:p>
            <w:pPr>
              <w:pStyle w:val="0"/>
              <w:spacing w:line="240" w:lineRule="exact"/>
              <w:jc w:val="center"/>
              <w:rPr>
                <w:rFonts w:hint="default"/>
                <w:sz w:val="16"/>
              </w:rPr>
            </w:pPr>
            <w:r>
              <w:rPr>
                <w:rFonts w:hint="eastAsia" w:ascii="ＭＳ 明朝" w:hAnsi="ＭＳ 明朝" w:eastAsia="ＭＳ 明朝"/>
                <w:sz w:val="16"/>
              </w:rPr>
              <w:t>令和　年　月期</w:t>
            </w:r>
          </w:p>
        </w:tc>
      </w:tr>
      <w:tr>
        <w:trPr/>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①売上増加率（売上持続性）（％）</w:t>
            </w:r>
          </w:p>
        </w:tc>
        <w:tc>
          <w:tcPr>
            <w:tcW w:w="1777" w:type="dxa"/>
            <w:vAlign w:val="top"/>
          </w:tcPr>
          <w:p>
            <w:pPr>
              <w:pStyle w:val="0"/>
              <w:spacing w:line="240" w:lineRule="exact"/>
              <w:rPr>
                <w:rFonts w:hint="default" w:ascii="ＭＳ 明朝" w:hAnsi="ＭＳ 明朝" w:eastAsia="ＭＳ 明朝"/>
                <w:sz w:val="16"/>
              </w:rPr>
            </w:pPr>
          </w:p>
        </w:tc>
        <w:tc>
          <w:tcPr>
            <w:tcW w:w="32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④</w:t>
            </w:r>
            <w:r>
              <w:rPr>
                <w:rFonts w:hint="eastAsia" w:ascii="ＭＳ 明朝" w:hAnsi="ＭＳ 明朝" w:eastAsia="ＭＳ 明朝"/>
                <w:sz w:val="16"/>
              </w:rPr>
              <w:t>EBITDA</w:t>
            </w:r>
            <w:r>
              <w:rPr>
                <w:rFonts w:hint="eastAsia" w:ascii="ＭＳ 明朝" w:hAnsi="ＭＳ 明朝" w:eastAsia="ＭＳ 明朝"/>
                <w:sz w:val="16"/>
              </w:rPr>
              <w:t>有利子負債倍率（健全性）（倍）</w:t>
            </w:r>
          </w:p>
        </w:tc>
        <w:tc>
          <w:tcPr>
            <w:tcW w:w="1567" w:type="dxa"/>
            <w:vAlign w:val="top"/>
          </w:tcPr>
          <w:p>
            <w:pPr>
              <w:pStyle w:val="0"/>
              <w:spacing w:line="240" w:lineRule="exact"/>
              <w:rPr>
                <w:rFonts w:hint="default" w:ascii="ＭＳ 明朝" w:hAnsi="ＭＳ 明朝" w:eastAsia="ＭＳ 明朝"/>
                <w:sz w:val="16"/>
              </w:rPr>
            </w:pPr>
          </w:p>
        </w:tc>
      </w:tr>
      <w:tr>
        <w:trPr/>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②営業利益率（収益性）（％）</w:t>
            </w:r>
          </w:p>
        </w:tc>
        <w:tc>
          <w:tcPr>
            <w:tcW w:w="1777" w:type="dxa"/>
            <w:vAlign w:val="top"/>
          </w:tcPr>
          <w:p>
            <w:pPr>
              <w:pStyle w:val="0"/>
              <w:spacing w:line="240" w:lineRule="exact"/>
              <w:rPr>
                <w:rFonts w:hint="default" w:ascii="ＭＳ 明朝" w:hAnsi="ＭＳ 明朝" w:eastAsia="ＭＳ 明朝"/>
                <w:sz w:val="16"/>
              </w:rPr>
            </w:pPr>
          </w:p>
        </w:tc>
        <w:tc>
          <w:tcPr>
            <w:tcW w:w="32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⑤営業運転資本回転期間（効率性）（か月）</w:t>
            </w:r>
          </w:p>
        </w:tc>
        <w:tc>
          <w:tcPr>
            <w:tcW w:w="1567" w:type="dxa"/>
            <w:vAlign w:val="top"/>
          </w:tcPr>
          <w:p>
            <w:pPr>
              <w:pStyle w:val="0"/>
              <w:spacing w:line="240" w:lineRule="exact"/>
              <w:rPr>
                <w:rFonts w:hint="default" w:ascii="ＭＳ 明朝" w:hAnsi="ＭＳ 明朝" w:eastAsia="ＭＳ 明朝"/>
                <w:sz w:val="16"/>
              </w:rPr>
            </w:pPr>
          </w:p>
        </w:tc>
      </w:tr>
      <w:tr>
        <w:trPr/>
        <w:tc>
          <w:tcPr>
            <w:tcW w:w="3048"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③労働生産性（生産性）（千円）</w:t>
            </w:r>
          </w:p>
        </w:tc>
        <w:tc>
          <w:tcPr>
            <w:tcW w:w="1777" w:type="dxa"/>
            <w:vAlign w:val="top"/>
          </w:tcPr>
          <w:p>
            <w:pPr>
              <w:pStyle w:val="0"/>
              <w:spacing w:line="240" w:lineRule="exact"/>
              <w:rPr>
                <w:rFonts w:hint="default" w:ascii="ＭＳ 明朝" w:hAnsi="ＭＳ 明朝" w:eastAsia="ＭＳ 明朝"/>
                <w:sz w:val="16"/>
              </w:rPr>
            </w:pPr>
          </w:p>
        </w:tc>
        <w:tc>
          <w:tcPr>
            <w:tcW w:w="3263" w:type="dxa"/>
            <w:vAlign w:val="top"/>
          </w:tcPr>
          <w:p>
            <w:pPr>
              <w:pStyle w:val="0"/>
              <w:spacing w:line="240" w:lineRule="exact"/>
              <w:rPr>
                <w:rFonts w:hint="default" w:ascii="ＭＳ 明朝" w:hAnsi="ＭＳ 明朝" w:eastAsia="ＭＳ 明朝"/>
                <w:sz w:val="16"/>
              </w:rPr>
            </w:pPr>
            <w:r>
              <w:rPr>
                <w:rFonts w:hint="eastAsia" w:ascii="ＭＳ 明朝" w:hAnsi="ＭＳ 明朝" w:eastAsia="ＭＳ 明朝"/>
                <w:sz w:val="16"/>
              </w:rPr>
              <w:t>⑥自己資本比率（安全性）（％）</w:t>
            </w:r>
          </w:p>
        </w:tc>
        <w:tc>
          <w:tcPr>
            <w:tcW w:w="1567" w:type="dxa"/>
            <w:vAlign w:val="top"/>
          </w:tcPr>
          <w:p>
            <w:pPr>
              <w:pStyle w:val="0"/>
              <w:spacing w:line="240" w:lineRule="exact"/>
              <w:rPr>
                <w:rFonts w:hint="default" w:ascii="ＭＳ 明朝" w:hAnsi="ＭＳ 明朝" w:eastAsia="ＭＳ 明朝"/>
                <w:sz w:val="16"/>
              </w:rPr>
            </w:pPr>
          </w:p>
        </w:tc>
      </w:tr>
    </w:tbl>
    <w:p>
      <w:pPr>
        <w:pStyle w:val="0"/>
        <w:spacing w:line="240" w:lineRule="exact"/>
        <w:jc w:val="left"/>
        <w:rPr>
          <w:rFonts w:hint="default" w:ascii="ＭＳ 明朝" w:hAnsi="ＭＳ 明朝" w:eastAsia="ＭＳ 明朝"/>
          <w:sz w:val="1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-60325</wp:posOffset>
                </wp:positionH>
                <wp:positionV relativeFrom="paragraph">
                  <wp:posOffset>93980</wp:posOffset>
                </wp:positionV>
                <wp:extent cx="4995545" cy="4794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4995545" cy="479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w:t>
                            </w:r>
                            <w:r>
                              <w:rPr>
                                <w:rFonts w:hint="eastAsia" w:ascii="ＭＳ 明朝" w:hAnsi="ＭＳ 明朝" w:eastAsia="ＭＳ 明朝"/>
                                <w:sz w:val="16"/>
                              </w:rPr>
                              <w:t>6</w:t>
                            </w:r>
                            <w:r>
                              <w:rPr>
                                <w:rFonts w:hint="eastAsia" w:ascii="ＭＳ 明朝" w:hAnsi="ＭＳ 明朝" w:eastAsia="ＭＳ 明朝"/>
                                <w:sz w:val="16"/>
                              </w:rPr>
                              <w:t>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4pt;mso-position-vertical-relative:text;mso-position-horizontal-relative:text;position:absolute;height:37.75pt;mso-wrap-distance-top:0pt;width:393.35pt;mso-wrap-distance-left:16pt;margin-left:-4.75pt;z-index: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default" w:ascii="ＭＳ 明朝" w:hAnsi="ＭＳ 明朝" w:eastAsia="ＭＳ 明朝"/>
                          <w:sz w:val="16"/>
                        </w:rPr>
                      </w:pPr>
                      <w:r>
                        <w:rPr>
                          <w:rFonts w:hint="eastAsia" w:ascii="ＭＳ 明朝" w:hAnsi="ＭＳ 明朝" w:eastAsia="ＭＳ 明朝"/>
                          <w:sz w:val="16"/>
                        </w:rPr>
                        <w:t>＊表中の財務指標はローカルベンチマークにおける</w:t>
                      </w:r>
                      <w:r>
                        <w:rPr>
                          <w:rFonts w:hint="eastAsia" w:ascii="ＭＳ 明朝" w:hAnsi="ＭＳ 明朝" w:eastAsia="ＭＳ 明朝"/>
                          <w:sz w:val="16"/>
                        </w:rPr>
                        <w:t>6</w:t>
                      </w:r>
                      <w:r>
                        <w:rPr>
                          <w:rFonts w:hint="eastAsia" w:ascii="ＭＳ 明朝" w:hAnsi="ＭＳ 明朝" w:eastAsia="ＭＳ 明朝"/>
                          <w:sz w:val="16"/>
                        </w:rPr>
                        <w:t>指標となります。（※</w:t>
                      </w:r>
                      <w:r>
                        <w:rPr>
                          <w:rFonts w:hint="eastAsia" w:ascii="ＭＳ 明朝" w:hAnsi="ＭＳ 明朝" w:eastAsia="ＭＳ 明朝"/>
                          <w:sz w:val="16"/>
                        </w:rPr>
                        <w:t>2</w:t>
                      </w:r>
                      <w:r>
                        <w:rPr>
                          <w:rFonts w:hint="eastAsia" w:ascii="ＭＳ 明朝" w:hAnsi="ＭＳ 明朝" w:eastAsia="ＭＳ 明朝"/>
                          <w:sz w:val="16"/>
                        </w:rPr>
                        <w:t>）　</w:t>
                      </w:r>
                    </w:p>
                    <w:p>
                      <w:pPr>
                        <w:pStyle w:val="0"/>
                        <w:ind w:firstLine="160" w:firstLineChars="100"/>
                        <w:rPr>
                          <w:rFonts w:hint="default"/>
                        </w:rPr>
                      </w:pPr>
                      <w:r>
                        <w:rPr>
                          <w:rFonts w:hint="eastAsia" w:ascii="ＭＳ 明朝" w:hAnsi="ＭＳ 明朝" w:eastAsia="ＭＳ 明朝"/>
                          <w:sz w:val="16"/>
                        </w:rPr>
                        <w:t>個人事業主の方は①②③のみ記載してください。</w:t>
                      </w:r>
                    </w:p>
                  </w:txbxContent>
                </v:textbox>
                <v:imagedata o:title=""/>
                <w10:wrap type="none" anchorx="text" anchory="text"/>
              </v:shape>
            </w:pict>
          </mc:Fallback>
        </mc:AlternateContent>
      </w: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p>
    <w:p>
      <w:pPr>
        <w:pStyle w:val="0"/>
        <w:spacing w:line="240" w:lineRule="exact"/>
        <w:jc w:val="left"/>
        <w:rPr>
          <w:rFonts w:hint="default" w:ascii="ＭＳ 明朝" w:hAnsi="ＭＳ 明朝" w:eastAsia="ＭＳ 明朝"/>
          <w:sz w:val="18"/>
        </w:rPr>
      </w:pPr>
      <w:r>
        <w:rPr>
          <w:rFonts w:hint="eastAsia" w:ascii="ＭＳ ゴシック" w:hAnsi="ＭＳ ゴシック" w:eastAsia="ＭＳ ゴシック"/>
          <w:sz w:val="20"/>
        </w:rPr>
        <w:t>４</w:t>
      </w:r>
      <w:r>
        <w:rPr>
          <w:rFonts w:hint="eastAsia" w:ascii="ＭＳ ゴシック" w:hAnsi="ＭＳ ゴシック" w:eastAsia="ＭＳ ゴシック"/>
          <w:sz w:val="20"/>
        </w:rPr>
        <w:t>.</w:t>
      </w:r>
      <w:r>
        <w:rPr>
          <w:rFonts w:hint="eastAsia" w:ascii="ＭＳ ゴシック" w:hAnsi="ＭＳ ゴシック" w:eastAsia="ＭＳ ゴシック"/>
          <w:sz w:val="20"/>
        </w:rPr>
        <w:t>計画終了時点における将来目標</w:t>
      </w:r>
    </w:p>
    <w:p>
      <w:pPr>
        <w:pStyle w:val="0"/>
        <w:spacing w:line="240" w:lineRule="exact"/>
        <w:ind w:leftChars="0" w:hanging="210" w:hangingChars="131"/>
        <w:jc w:val="left"/>
        <w:rPr>
          <w:rFonts w:hint="default" w:ascii="ＭＳ 明朝" w:hAnsi="ＭＳ 明朝" w:eastAsia="ＭＳ 明朝"/>
          <w:sz w:val="16"/>
        </w:rPr>
      </w:pPr>
      <w:r>
        <w:rPr>
          <w:rFonts w:hint="eastAsia" w:ascii="ＭＳ 明朝" w:hAnsi="ＭＳ 明朝" w:eastAsia="ＭＳ 明朝"/>
          <w:sz w:val="16"/>
        </w:rPr>
        <w:t>＊　「２．現状認識」を踏まえた計画終了時点における事業の具体的な将来目標を記載してください。直近決算の売上営業利益が赤字の場合は、黒字化に向けた具体的な取組をご記入ください。</w:t>
      </w:r>
    </w:p>
    <w:tbl>
      <w:tblPr>
        <w:tblStyle w:val="18"/>
        <w:tblW w:w="0" w:type="auto"/>
        <w:tblInd w:w="0" w:type="dxa"/>
        <w:tblLayout w:type="fixed"/>
        <w:tblLook w:firstRow="1" w:lastRow="0" w:firstColumn="1" w:lastColumn="0" w:noHBand="0" w:noVBand="1" w:val="04A0"/>
      </w:tblPr>
      <w:tblGrid>
        <w:gridCol w:w="1578"/>
        <w:gridCol w:w="1470"/>
        <w:gridCol w:w="1680"/>
        <w:gridCol w:w="1680"/>
        <w:gridCol w:w="1680"/>
        <w:gridCol w:w="1567"/>
      </w:tblGrid>
      <w:tr>
        <w:trPr/>
        <w:tc>
          <w:tcPr>
            <w:tcW w:w="965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将来目標</w:t>
            </w:r>
          </w:p>
        </w:tc>
      </w:tr>
      <w:tr>
        <w:trPr>
          <w:trHeight w:val="710" w:hRule="atLeast"/>
        </w:trPr>
        <w:tc>
          <w:tcPr>
            <w:tcW w:w="9655"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16"/>
              </w:rPr>
            </w:pPr>
          </w:p>
        </w:tc>
      </w:tr>
      <w:tr>
        <w:trPr>
          <w:trHeight w:val="360" w:hRule="atLeast"/>
        </w:trPr>
        <w:tc>
          <w:tcPr>
            <w:tcW w:w="1578" w:type="dxa"/>
            <w:vMerge w:val="restart"/>
            <w:vAlign w:val="top"/>
          </w:tcPr>
          <w:p>
            <w:pPr>
              <w:pStyle w:val="0"/>
              <w:spacing w:line="240" w:lineRule="exact"/>
              <w:jc w:val="center"/>
              <w:rPr>
                <w:rFonts w:hint="eastAsia"/>
                <w:sz w:val="16"/>
              </w:rPr>
            </w:pPr>
            <w:r>
              <w:rPr>
                <w:rFonts w:hint="eastAsia" w:ascii="ＭＳ 明朝" w:hAnsi="ＭＳ 明朝" w:eastAsia="ＭＳ 明朝"/>
                <w:sz w:val="16"/>
              </w:rPr>
              <w:t>EBITDA</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有利子負債倍率</w:t>
            </w:r>
          </w:p>
        </w:tc>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計画１年目</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計画２年目</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計画３年目</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計画４年目</w:t>
            </w:r>
          </w:p>
        </w:tc>
        <w:tc>
          <w:tcPr>
            <w:tcW w:w="1567"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計画５年目</w:t>
            </w:r>
          </w:p>
        </w:tc>
      </w:tr>
      <w:tr>
        <w:trPr/>
        <w:tc>
          <w:tcPr>
            <w:tcW w:w="1578" w:type="dxa"/>
            <w:vMerge w:val="continue"/>
            <w:vAlign w:val="top"/>
          </w:tcPr>
          <w:p>
            <w:pPr>
              <w:pStyle w:val="0"/>
              <w:rPr>
                <w:rFonts w:hint="default" w:ascii="ＭＳ 明朝" w:hAnsi="ＭＳ 明朝" w:eastAsia="ＭＳ 明朝"/>
                <w:sz w:val="18"/>
              </w:rPr>
            </w:pPr>
          </w:p>
        </w:tc>
        <w:tc>
          <w:tcPr>
            <w:tcW w:w="1470"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6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c>
          <w:tcPr>
            <w:tcW w:w="1567" w:type="dxa"/>
            <w:vAlign w:val="top"/>
          </w:tcPr>
          <w:p>
            <w:pPr>
              <w:pStyle w:val="0"/>
              <w:spacing w:line="240" w:lineRule="exact"/>
              <w:jc w:val="right"/>
              <w:rPr>
                <w:rFonts w:hint="eastAsia" w:ascii="ＭＳ 明朝" w:hAnsi="ＭＳ 明朝" w:eastAsia="ＭＳ 明朝"/>
                <w:sz w:val="16"/>
              </w:rPr>
            </w:pPr>
            <w:r>
              <w:rPr>
                <w:rFonts w:hint="eastAsia" w:ascii="ＭＳ 明朝" w:hAnsi="ＭＳ 明朝" w:eastAsia="ＭＳ 明朝"/>
                <w:sz w:val="16"/>
              </w:rPr>
              <w:t>倍</w:t>
            </w:r>
          </w:p>
        </w:tc>
      </w:tr>
    </w:tbl>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rPr>
        <w:br w:type="page"/>
      </w:r>
    </w:p>
    <w:p>
      <w:pPr>
        <w:pStyle w:val="0"/>
        <w:spacing w:line="240" w:lineRule="exact"/>
        <w:jc w:val="left"/>
        <w:rPr>
          <w:rFonts w:hint="default" w:ascii="ＭＳ 明朝" w:hAnsi="ＭＳ 明朝" w:eastAsia="ＭＳ 明朝"/>
          <w:sz w:val="20"/>
        </w:rPr>
      </w:pPr>
    </w:p>
    <w:p>
      <w:pPr>
        <w:pStyle w:val="0"/>
        <w:spacing w:line="240" w:lineRule="exact"/>
        <w:jc w:val="left"/>
        <w:rPr>
          <w:rFonts w:hint="default" w:ascii="ＭＳ 明朝" w:hAnsi="ＭＳ 明朝" w:eastAsia="ＭＳ 明朝"/>
          <w:sz w:val="20"/>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4709795</wp:posOffset>
                </wp:positionH>
                <wp:positionV relativeFrom="paragraph">
                  <wp:posOffset>-283210</wp:posOffset>
                </wp:positionV>
                <wp:extent cx="1205865" cy="21145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205865" cy="2114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21-2</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3pt;mso-position-vertical-relative:text;mso-position-horizontal-relative:text;position:absolute;height:16.64pt;mso-wrap-distance-top:0pt;width:94.95pt;mso-wrap-distance-left:16pt;margin-left:370.85pt;z-index:13;"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right"/>
                        <w:rPr>
                          <w:rFonts w:hint="eastAsia"/>
                        </w:rPr>
                      </w:pPr>
                      <w:r>
                        <w:rPr>
                          <w:rFonts w:hint="eastAsia" w:ascii="ＭＳ 明朝" w:hAnsi="ＭＳ 明朝" w:eastAsia="ＭＳ 明朝"/>
                          <w:sz w:val="16"/>
                        </w:rPr>
                        <w:t>別記様式</w:t>
                      </w:r>
                      <w:r>
                        <w:rPr>
                          <w:rFonts w:hint="eastAsia" w:ascii="ＭＳ 明朝" w:hAnsi="ＭＳ 明朝" w:eastAsia="ＭＳ 明朝"/>
                          <w:sz w:val="16"/>
                        </w:rPr>
                        <w:t>21-2</w:t>
                      </w:r>
                    </w:p>
                  </w:txbxContent>
                </v:textbox>
                <v:imagedata o:title=""/>
                <w10:wrap type="none" anchorx="text" anchory="text"/>
              </v:shape>
            </w:pict>
          </mc:Fallback>
        </mc:AlternateContent>
      </w:r>
      <w:r>
        <w:rPr>
          <w:rFonts w:hint="eastAsia" w:ascii="ＭＳ ゴシック" w:hAnsi="ＭＳ ゴシック" w:eastAsia="ＭＳ ゴシック"/>
          <w:sz w:val="20"/>
        </w:rPr>
        <w:t>５</w:t>
      </w:r>
      <w:r>
        <w:rPr>
          <w:rFonts w:hint="eastAsia" w:ascii="ＭＳ ゴシック" w:hAnsi="ＭＳ ゴシック" w:eastAsia="ＭＳ ゴシック"/>
          <w:sz w:val="20"/>
        </w:rPr>
        <w:t>.</w:t>
      </w:r>
      <w:r>
        <w:rPr>
          <w:rFonts w:hint="eastAsia" w:ascii="ＭＳ ゴシック" w:hAnsi="ＭＳ ゴシック" w:eastAsia="ＭＳ ゴシック"/>
          <w:sz w:val="20"/>
        </w:rPr>
        <w:t>具体的なアクションプラン</w:t>
      </w:r>
    </w:p>
    <w:p>
      <w:pPr>
        <w:pStyle w:val="0"/>
        <w:spacing w:line="240" w:lineRule="exact"/>
        <w:ind w:left="0" w:leftChars="0" w:right="-515" w:rightChars="-245" w:hanging="160" w:hangingChars="100"/>
        <w:rPr>
          <w:rFonts w:hint="default" w:ascii="ＭＳ 明朝" w:hAnsi="ＭＳ 明朝" w:eastAsia="ＭＳ 明朝"/>
          <w:sz w:val="16"/>
        </w:rPr>
      </w:pPr>
      <w:r>
        <w:rPr>
          <w:rFonts w:hint="eastAsia" w:ascii="ＭＳ 明朝" w:hAnsi="ＭＳ 明朝" w:eastAsia="ＭＳ 明朝"/>
          <w:sz w:val="16"/>
        </w:rPr>
        <w:t>＊　「２．現状認識」の課題（②③のいずれか１つでも可）について取組計画等を記載してください。計画１年目は、計画策定日の属する事業年度となります。</w:t>
      </w:r>
    </w:p>
    <w:p>
      <w:pPr>
        <w:pStyle w:val="0"/>
        <w:spacing w:line="240" w:lineRule="exact"/>
        <w:ind w:left="210" w:leftChars="100" w:right="-515" w:rightChars="-245" w:firstLine="160" w:firstLineChars="100"/>
        <w:rPr>
          <w:rFonts w:hint="default" w:ascii="ＭＳ 明朝" w:hAnsi="ＭＳ 明朝" w:eastAsia="ＭＳ 明朝"/>
          <w:sz w:val="16"/>
        </w:rPr>
      </w:pPr>
      <w:r>
        <w:rPr>
          <w:rFonts w:hint="eastAsia" w:ascii="ＭＳ 明朝" w:hAnsi="ＭＳ 明朝" w:eastAsia="ＭＳ 明朝"/>
          <w:sz w:val="16"/>
        </w:rPr>
        <w:t>改善目標指標には、「３．財務分析」の①～⑥（④を除く）のいずれかの指標を記載し、目標値には同指標の計画年度毎の目標値を記載してください。</w:t>
      </w:r>
    </w:p>
    <w:p>
      <w:pPr>
        <w:pStyle w:val="0"/>
        <w:spacing w:line="240" w:lineRule="exact"/>
        <w:ind w:left="210" w:leftChars="100" w:right="-515" w:rightChars="-245" w:firstLine="160" w:firstLineChars="100"/>
        <w:rPr>
          <w:rFonts w:hint="default" w:ascii="ＭＳ 明朝" w:hAnsi="ＭＳ 明朝" w:eastAsia="ＭＳ 明朝"/>
          <w:sz w:val="16"/>
        </w:rPr>
      </w:pPr>
      <w:r>
        <w:rPr>
          <w:rFonts w:hint="eastAsia" w:ascii="ＭＳ 明朝" w:hAnsi="ＭＳ 明朝" w:eastAsia="ＭＳ 明朝"/>
          <w:sz w:val="16"/>
        </w:rPr>
        <w:t>「本資金の活用方法」は取組計画との関連性を中心に記載してください（議題が複数の場合は、いずれか１つの取組計画に係る記載でも可）。</w:t>
      </w:r>
    </w:p>
    <w:tbl>
      <w:tblPr>
        <w:tblStyle w:val="18"/>
        <w:tblW w:w="10500" w:type="auto"/>
        <w:tblInd w:w="-102" w:type="dxa"/>
        <w:tblLayout w:type="fixed"/>
        <w:tblLook w:firstRow="1" w:lastRow="0" w:firstColumn="1" w:lastColumn="0" w:noHBand="0" w:noVBand="1" w:val="04A0"/>
      </w:tblPr>
      <w:tblGrid>
        <w:gridCol w:w="1470"/>
        <w:gridCol w:w="1147"/>
        <w:gridCol w:w="1531"/>
        <w:gridCol w:w="1531"/>
        <w:gridCol w:w="1531"/>
        <w:gridCol w:w="1531"/>
        <w:gridCol w:w="1759"/>
      </w:tblGrid>
      <w:tr>
        <w:trPr>
          <w:trHeight w:val="360" w:hRule="atLeast"/>
        </w:trPr>
        <w:tc>
          <w:tcPr>
            <w:tcW w:w="1470"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課題</w:t>
            </w:r>
          </w:p>
        </w:tc>
        <w:tc>
          <w:tcPr>
            <w:tcW w:w="1147" w:type="dxa"/>
            <w:vMerge w:val="restart"/>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取組計画等</w:t>
            </w:r>
          </w:p>
        </w:tc>
        <w:tc>
          <w:tcPr>
            <w:tcW w:w="7883" w:type="dxa"/>
            <w:gridSpan w:val="5"/>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主な取組</w:t>
            </w:r>
          </w:p>
        </w:tc>
      </w:tr>
      <w:tr>
        <w:trPr/>
        <w:tc>
          <w:tcPr>
            <w:tcW w:w="1470" w:type="dxa"/>
            <w:vMerge w:val="continue"/>
            <w:vAlign w:val="center"/>
          </w:tcPr>
          <w:p>
            <w:pPr>
              <w:pStyle w:val="0"/>
              <w:rPr>
                <w:rFonts w:hint="default" w:ascii="ＭＳ 明朝" w:hAnsi="ＭＳ 明朝" w:eastAsia="ＭＳ 明朝"/>
              </w:rPr>
            </w:pPr>
          </w:p>
        </w:tc>
        <w:tc>
          <w:tcPr>
            <w:tcW w:w="1147" w:type="dxa"/>
            <w:vMerge w:val="continue"/>
            <w:vAlign w:val="center"/>
          </w:tcPr>
          <w:p>
            <w:pPr>
              <w:pStyle w:val="0"/>
              <w:rPr>
                <w:rFonts w:hint="default" w:ascii="ＭＳ 明朝" w:hAnsi="ＭＳ 明朝" w:eastAsia="ＭＳ 明朝"/>
              </w:rPr>
            </w:pP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計画１年目</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計画策定年度</w:t>
            </w:r>
            <w:r>
              <w:rPr>
                <w:rFonts w:hint="eastAsia" w:ascii="ＭＳ 明朝" w:hAnsi="ＭＳ 明朝" w:eastAsia="ＭＳ 明朝"/>
                <w:sz w:val="16"/>
              </w:rPr>
              <w:t>)</w:t>
            </w: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計画２年目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計画３年目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531"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計画４年目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c>
          <w:tcPr>
            <w:tcW w:w="1759"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計画５年目</w:t>
            </w:r>
          </w:p>
          <w:p>
            <w:pPr>
              <w:pStyle w:val="0"/>
              <w:spacing w:line="240" w:lineRule="exact"/>
              <w:jc w:val="center"/>
              <w:rPr>
                <w:rFonts w:hint="default" w:ascii="ＭＳ 明朝" w:hAnsi="ＭＳ 明朝" w:eastAsia="ＭＳ 明朝"/>
                <w:sz w:val="16"/>
              </w:rPr>
            </w:pPr>
          </w:p>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令和　年　月期</w:t>
            </w:r>
            <w:r>
              <w:rPr>
                <w:rFonts w:hint="eastAsia" w:ascii="ＭＳ 明朝" w:hAnsi="ＭＳ 明朝" w:eastAsia="ＭＳ 明朝"/>
                <w:sz w:val="16"/>
              </w:rPr>
              <w:t>)</w:t>
            </w:r>
          </w:p>
        </w:tc>
      </w:tr>
      <w:tr>
        <w:trPr>
          <w:trHeight w:val="360" w:hRule="atLeast"/>
        </w:trPr>
        <w:tc>
          <w:tcPr>
            <w:tcW w:w="1470" w:type="dxa"/>
            <w:vMerge w:val="restart"/>
            <w:vAlign w:val="center"/>
          </w:tcPr>
          <w:p>
            <w:pPr>
              <w:pStyle w:val="0"/>
              <w:spacing w:line="240" w:lineRule="exact"/>
              <w:jc w:val="center"/>
              <w:rPr>
                <w:rFonts w:hint="default" w:ascii="ＭＳ 明朝" w:hAnsi="ＭＳ 明朝" w:eastAsia="ＭＳ 明朝"/>
                <w:sz w:val="16"/>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883" w:type="dxa"/>
            <w:gridSpan w:val="5"/>
            <w:vAlign w:val="center"/>
          </w:tcPr>
          <w:p>
            <w:pPr>
              <w:pStyle w:val="0"/>
              <w:spacing w:line="240" w:lineRule="exact"/>
              <w:jc w:val="center"/>
              <w:rPr>
                <w:rFonts w:hint="default" w:ascii="ＭＳ 明朝" w:hAnsi="ＭＳ 明朝" w:eastAsia="ＭＳ 明朝"/>
                <w:sz w:val="16"/>
              </w:rPr>
            </w:pPr>
          </w:p>
        </w:tc>
      </w:tr>
      <w:tr>
        <w:trPr/>
        <w:tc>
          <w:tcPr>
            <w:tcW w:w="1470" w:type="dxa"/>
            <w:vMerge w:val="continue"/>
            <w:vAlign w:val="center"/>
          </w:tcPr>
          <w:p>
            <w:pPr>
              <w:pStyle w:val="0"/>
              <w:rPr>
                <w:rFonts w:hint="default" w:ascii="ＭＳ 明朝" w:hAnsi="ＭＳ 明朝" w:eastAsia="ＭＳ 明朝"/>
                <w:sz w:val="20"/>
              </w:rPr>
            </w:pPr>
          </w:p>
        </w:tc>
        <w:tc>
          <w:tcPr>
            <w:tcW w:w="1147" w:type="dxa"/>
            <w:vAlign w:val="center"/>
          </w:tcPr>
          <w:p>
            <w:pPr>
              <w:pStyle w:val="0"/>
              <w:spacing w:line="240" w:lineRule="exact"/>
              <w:ind w:left="-1" w:leftChars="-50" w:hanging="104" w:hangingChars="65"/>
              <w:jc w:val="right"/>
              <w:rPr>
                <w:rFonts w:hint="default" w:ascii="ＭＳ 明朝" w:hAnsi="ＭＳ 明朝" w:eastAsia="ＭＳ 明朝"/>
                <w:sz w:val="16"/>
              </w:rPr>
            </w:pPr>
            <w:r>
              <w:rPr>
                <w:rFonts w:hint="eastAsia" w:ascii="ＭＳ 明朝" w:hAnsi="ＭＳ 明朝" w:eastAsia="ＭＳ 明朝"/>
                <w:sz w:val="16"/>
              </w:rPr>
              <w:t>改善目標指標</w:t>
            </w:r>
          </w:p>
        </w:tc>
        <w:tc>
          <w:tcPr>
            <w:tcW w:w="7883" w:type="dxa"/>
            <w:gridSpan w:val="5"/>
            <w:vAlign w:val="center"/>
          </w:tcPr>
          <w:p>
            <w:pPr>
              <w:pStyle w:val="0"/>
              <w:spacing w:line="240" w:lineRule="exact"/>
              <w:jc w:val="center"/>
              <w:rPr>
                <w:rFonts w:hint="default" w:ascii="ＭＳ 明朝" w:hAnsi="ＭＳ 明朝" w:eastAsia="ＭＳ 明朝"/>
                <w:sz w:val="16"/>
              </w:rPr>
            </w:pPr>
          </w:p>
        </w:tc>
      </w:tr>
      <w:tr>
        <w:trPr/>
        <w:tc>
          <w:tcPr>
            <w:tcW w:w="1470" w:type="dxa"/>
            <w:vMerge w:val="continue"/>
            <w:vAlign w:val="center"/>
          </w:tcPr>
          <w:p>
            <w:pPr>
              <w:pStyle w:val="0"/>
              <w:rPr>
                <w:rFonts w:hint="default" w:ascii="ＭＳ 明朝" w:hAnsi="ＭＳ 明朝" w:eastAsia="ＭＳ 明朝"/>
                <w:sz w:val="20"/>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759" w:type="dxa"/>
            <w:vAlign w:val="center"/>
          </w:tcPr>
          <w:p>
            <w:pPr>
              <w:pStyle w:val="0"/>
              <w:spacing w:line="240" w:lineRule="exact"/>
              <w:jc w:val="center"/>
              <w:rPr>
                <w:rFonts w:hint="default" w:ascii="ＭＳ 明朝" w:hAnsi="ＭＳ 明朝" w:eastAsia="ＭＳ 明朝"/>
                <w:sz w:val="16"/>
              </w:rPr>
            </w:pPr>
          </w:p>
        </w:tc>
      </w:tr>
      <w:tr>
        <w:trPr>
          <w:trHeight w:val="360" w:hRule="atLeast"/>
        </w:trPr>
        <w:tc>
          <w:tcPr>
            <w:tcW w:w="1470" w:type="dxa"/>
            <w:vMerge w:val="restart"/>
            <w:vAlign w:val="center"/>
          </w:tcPr>
          <w:p>
            <w:pPr>
              <w:pStyle w:val="0"/>
              <w:spacing w:line="240" w:lineRule="exact"/>
              <w:jc w:val="center"/>
              <w:rPr>
                <w:rFonts w:hint="default" w:ascii="ＭＳ 明朝" w:hAnsi="ＭＳ 明朝" w:eastAsia="ＭＳ 明朝"/>
                <w:sz w:val="16"/>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取組計画</w:t>
            </w:r>
          </w:p>
        </w:tc>
        <w:tc>
          <w:tcPr>
            <w:tcW w:w="7883" w:type="dxa"/>
            <w:gridSpan w:val="5"/>
            <w:vAlign w:val="center"/>
          </w:tcPr>
          <w:p>
            <w:pPr>
              <w:pStyle w:val="0"/>
              <w:spacing w:line="240" w:lineRule="exact"/>
              <w:jc w:val="center"/>
              <w:rPr>
                <w:rFonts w:hint="default" w:ascii="ＭＳ 明朝" w:hAnsi="ＭＳ 明朝" w:eastAsia="ＭＳ 明朝"/>
                <w:sz w:val="16"/>
              </w:rPr>
            </w:pPr>
          </w:p>
        </w:tc>
      </w:tr>
      <w:tr>
        <w:trPr/>
        <w:tc>
          <w:tcPr>
            <w:tcW w:w="1470" w:type="dxa"/>
            <w:vMerge w:val="continue"/>
            <w:vAlign w:val="center"/>
          </w:tcPr>
          <w:p>
            <w:pPr>
              <w:pStyle w:val="0"/>
              <w:rPr>
                <w:rFonts w:hint="default"/>
              </w:rPr>
            </w:pPr>
          </w:p>
        </w:tc>
        <w:tc>
          <w:tcPr>
            <w:tcW w:w="1147" w:type="dxa"/>
            <w:vAlign w:val="center"/>
          </w:tcPr>
          <w:p>
            <w:pPr>
              <w:pStyle w:val="0"/>
              <w:spacing w:line="240" w:lineRule="exact"/>
              <w:ind w:left="-1" w:leftChars="-50" w:hanging="104" w:hangingChars="65"/>
              <w:jc w:val="center"/>
              <w:rPr>
                <w:rFonts w:hint="default" w:ascii="ＭＳ 明朝" w:hAnsi="ＭＳ 明朝" w:eastAsia="ＭＳ 明朝"/>
                <w:sz w:val="16"/>
              </w:rPr>
            </w:pPr>
            <w:r>
              <w:rPr>
                <w:rFonts w:hint="eastAsia" w:ascii="ＭＳ 明朝" w:hAnsi="ＭＳ 明朝" w:eastAsia="ＭＳ 明朝"/>
                <w:sz w:val="16"/>
              </w:rPr>
              <w:t>改善目標指標</w:t>
            </w:r>
          </w:p>
        </w:tc>
        <w:tc>
          <w:tcPr>
            <w:tcW w:w="7883" w:type="dxa"/>
            <w:gridSpan w:val="5"/>
            <w:vAlign w:val="center"/>
          </w:tcPr>
          <w:p>
            <w:pPr>
              <w:pStyle w:val="0"/>
              <w:spacing w:line="240" w:lineRule="exact"/>
              <w:rPr>
                <w:rFonts w:hint="default"/>
                <w:sz w:val="16"/>
              </w:rPr>
            </w:pPr>
          </w:p>
        </w:tc>
      </w:tr>
      <w:tr>
        <w:trPr/>
        <w:tc>
          <w:tcPr>
            <w:tcW w:w="1470" w:type="dxa"/>
            <w:vMerge w:val="continue"/>
            <w:vAlign w:val="center"/>
          </w:tcPr>
          <w:p>
            <w:pPr>
              <w:pStyle w:val="0"/>
              <w:rPr>
                <w:rFonts w:hint="default" w:ascii="ＭＳ 明朝" w:hAnsi="ＭＳ 明朝" w:eastAsia="ＭＳ 明朝"/>
                <w:sz w:val="20"/>
              </w:rPr>
            </w:pPr>
          </w:p>
        </w:tc>
        <w:tc>
          <w:tcPr>
            <w:tcW w:w="1147" w:type="dxa"/>
            <w:vAlign w:val="center"/>
          </w:tcPr>
          <w:p>
            <w:pPr>
              <w:pStyle w:val="0"/>
              <w:spacing w:line="240" w:lineRule="exact"/>
              <w:jc w:val="center"/>
              <w:rPr>
                <w:rFonts w:hint="default" w:ascii="ＭＳ 明朝" w:hAnsi="ＭＳ 明朝" w:eastAsia="ＭＳ 明朝"/>
                <w:sz w:val="16"/>
              </w:rPr>
            </w:pPr>
            <w:r>
              <w:rPr>
                <w:rFonts w:hint="eastAsia" w:ascii="ＭＳ 明朝" w:hAnsi="ＭＳ 明朝" w:eastAsia="ＭＳ 明朝"/>
                <w:sz w:val="16"/>
              </w:rPr>
              <w:t>目標値</w:t>
            </w: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531" w:type="dxa"/>
            <w:vAlign w:val="center"/>
          </w:tcPr>
          <w:p>
            <w:pPr>
              <w:pStyle w:val="0"/>
              <w:spacing w:line="240" w:lineRule="exact"/>
              <w:jc w:val="center"/>
              <w:rPr>
                <w:rFonts w:hint="default" w:ascii="ＭＳ 明朝" w:hAnsi="ＭＳ 明朝" w:eastAsia="ＭＳ 明朝"/>
                <w:sz w:val="16"/>
              </w:rPr>
            </w:pPr>
          </w:p>
        </w:tc>
        <w:tc>
          <w:tcPr>
            <w:tcW w:w="1759" w:type="dxa"/>
            <w:vAlign w:val="center"/>
          </w:tcPr>
          <w:p>
            <w:pPr>
              <w:pStyle w:val="0"/>
              <w:spacing w:line="240" w:lineRule="exact"/>
              <w:jc w:val="center"/>
              <w:rPr>
                <w:rFonts w:hint="default" w:ascii="ＭＳ 明朝" w:hAnsi="ＭＳ 明朝" w:eastAsia="ＭＳ 明朝"/>
                <w:sz w:val="16"/>
              </w:rPr>
            </w:pPr>
          </w:p>
        </w:tc>
      </w:tr>
      <w:tr>
        <w:trPr/>
        <w:tc>
          <w:tcPr>
            <w:tcW w:w="1470" w:type="dxa"/>
            <w:vAlign w:val="center"/>
          </w:tcPr>
          <w:p>
            <w:pPr>
              <w:pStyle w:val="0"/>
              <w:spacing w:line="200" w:lineRule="exact"/>
              <w:jc w:val="center"/>
              <w:rPr>
                <w:rFonts w:hint="eastAsia"/>
                <w:sz w:val="18"/>
              </w:rPr>
            </w:pPr>
            <w:r>
              <w:rPr>
                <w:rFonts w:hint="eastAsia" w:ascii="ＭＳ 明朝" w:hAnsi="ＭＳ 明朝" w:eastAsia="ＭＳ 明朝"/>
                <w:sz w:val="12"/>
              </w:rPr>
              <w:t>本資金の活用方法</w:t>
            </w:r>
          </w:p>
          <w:p>
            <w:pPr>
              <w:pStyle w:val="0"/>
              <w:spacing w:line="200" w:lineRule="exact"/>
              <w:ind w:left="-2" w:leftChars="-50" w:hanging="103" w:hangingChars="86"/>
              <w:jc w:val="center"/>
              <w:rPr>
                <w:rFonts w:hint="eastAsia"/>
                <w:sz w:val="16"/>
              </w:rPr>
            </w:pPr>
            <w:r>
              <w:rPr>
                <w:rFonts w:hint="eastAsia" w:ascii="ＭＳ 明朝" w:hAnsi="ＭＳ 明朝" w:eastAsia="ＭＳ 明朝"/>
                <w:sz w:val="12"/>
              </w:rPr>
              <w:t>(</w:t>
            </w:r>
            <w:r>
              <w:rPr>
                <w:rFonts w:hint="eastAsia" w:ascii="ＭＳ 明朝" w:hAnsi="ＭＳ 明朝" w:eastAsia="ＭＳ 明朝"/>
                <w:sz w:val="12"/>
              </w:rPr>
              <w:t>資金使途、資金効果等</w:t>
            </w:r>
            <w:r>
              <w:rPr>
                <w:rFonts w:hint="eastAsia" w:ascii="ＭＳ 明朝" w:hAnsi="ＭＳ 明朝" w:eastAsia="ＭＳ 明朝"/>
                <w:sz w:val="12"/>
              </w:rPr>
              <w:t>)</w:t>
            </w:r>
          </w:p>
        </w:tc>
        <w:tc>
          <w:tcPr>
            <w:tcW w:w="903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40" w:lineRule="exact"/>
        <w:ind w:left="210" w:hanging="210" w:hangingChars="100"/>
        <w:rPr>
          <w:rFonts w:hint="default" w:ascii="ＭＳ 明朝" w:hAnsi="ＭＳ 明朝" w:eastAsia="ＭＳ 明朝"/>
        </w:rPr>
      </w:pPr>
    </w:p>
    <w:p>
      <w:pPr>
        <w:pStyle w:val="0"/>
        <w:spacing w:line="240" w:lineRule="exact"/>
        <w:ind w:left="210" w:hanging="210" w:hangingChars="100"/>
        <w:rPr>
          <w:rFonts w:hint="default" w:ascii="ＭＳ 明朝" w:hAnsi="ＭＳ 明朝" w:eastAsia="ＭＳ 明朝"/>
        </w:rPr>
      </w:pPr>
      <w:r>
        <w:rPr>
          <w:rFonts w:hint="eastAsia" w:ascii="ＭＳ ゴシック" w:hAnsi="ＭＳ ゴシック" w:eastAsia="ＭＳ ゴシック"/>
          <w:sz w:val="20"/>
        </w:rPr>
        <w:t>６</w:t>
      </w:r>
      <w:r>
        <w:rPr>
          <w:rFonts w:hint="eastAsia" w:ascii="ＭＳ ゴシック" w:hAnsi="ＭＳ ゴシック" w:eastAsia="ＭＳ ゴシック"/>
          <w:sz w:val="20"/>
        </w:rPr>
        <w:t>.</w:t>
      </w:r>
      <w:r>
        <w:rPr>
          <w:rFonts w:hint="eastAsia" w:ascii="ＭＳ ゴシック" w:hAnsi="ＭＳ ゴシック" w:eastAsia="ＭＳ ゴシック"/>
          <w:sz w:val="20"/>
        </w:rPr>
        <w:t>収支計画及び返済計画</w:t>
      </w:r>
    </w:p>
    <w:tbl>
      <w:tblPr>
        <w:tblStyle w:val="18"/>
        <w:tblW w:w="10500" w:type="auto"/>
        <w:tblInd w:w="-102" w:type="dxa"/>
        <w:tblLayout w:type="fixed"/>
        <w:tblLook w:firstRow="1" w:lastRow="0" w:firstColumn="1" w:lastColumn="0" w:noHBand="0" w:noVBand="1" w:val="04A0"/>
      </w:tblPr>
      <w:tblGrid>
        <w:gridCol w:w="1470"/>
        <w:gridCol w:w="1680"/>
        <w:gridCol w:w="1470"/>
        <w:gridCol w:w="1470"/>
        <w:gridCol w:w="1470"/>
        <w:gridCol w:w="1470"/>
        <w:gridCol w:w="1470"/>
      </w:tblGrid>
      <w:tr>
        <w:trPr>
          <w:trHeight w:val="400" w:hRule="atLeast"/>
        </w:trPr>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68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直近決算の状況</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計画１年目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計画２年目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計画３年目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計画４年目</w:t>
            </w:r>
          </w:p>
        </w:tc>
        <w:tc>
          <w:tcPr>
            <w:tcW w:w="1470" w:type="dxa"/>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計画５年目</w:t>
            </w:r>
          </w:p>
        </w:tc>
      </w:tr>
      <w:tr>
        <w:trPr/>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rPr>
                <w:rFonts w:hint="eastAsia"/>
                <w:sz w:val="16"/>
              </w:rPr>
            </w:pPr>
          </w:p>
        </w:tc>
        <w:tc>
          <w:tcPr>
            <w:tcW w:w="168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r>
              <w:rPr>
                <w:rFonts w:hint="eastAsia" w:ascii="ＭＳ 明朝" w:hAnsi="ＭＳ 明朝" w:eastAsia="ＭＳ 明朝"/>
                <w:sz w:val="16"/>
              </w:rPr>
              <w:t>(</w:t>
            </w:r>
            <w:r>
              <w:rPr>
                <w:rFonts w:hint="eastAsia" w:ascii="ＭＳ 明朝" w:hAnsi="ＭＳ 明朝" w:eastAsia="ＭＳ 明朝"/>
                <w:sz w:val="16"/>
              </w:rPr>
              <w:t>計画策定前）</w:t>
            </w: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c>
          <w:tcPr>
            <w:tcW w:w="1470"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vAlign w:val="top"/>
          </w:tcPr>
          <w:p>
            <w:pPr>
              <w:pStyle w:val="0"/>
              <w:spacing w:line="240" w:lineRule="exact"/>
              <w:jc w:val="center"/>
              <w:rPr>
                <w:rFonts w:hint="eastAsia"/>
                <w:sz w:val="16"/>
              </w:rPr>
            </w:pPr>
          </w:p>
        </w:tc>
      </w:tr>
      <w:tr>
        <w:trPr>
          <w:trHeight w:val="350" w:hRule="atLeast"/>
        </w:trPr>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明朝" w:hAnsi="ＭＳ 明朝" w:eastAsia="ＭＳ 明朝"/>
                <w:sz w:val="16"/>
              </w:rPr>
            </w:pPr>
          </w:p>
        </w:tc>
        <w:tc>
          <w:tcPr>
            <w:tcW w:w="168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c>
          <w:tcPr>
            <w:tcW w:w="1470"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sz w:val="14"/>
              </w:rPr>
            </w:pPr>
            <w:r>
              <w:rPr>
                <w:rFonts w:hint="eastAsia" w:ascii="ＭＳ 明朝" w:hAnsi="ＭＳ 明朝" w:eastAsia="ＭＳ 明朝"/>
                <w:sz w:val="14"/>
              </w:rPr>
              <w:t>（令和　年　月期）</w:t>
            </w: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売上高</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営業利益</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ind w:left="-1" w:leftChars="-50" w:right="-107" w:rightChars="-51" w:hanging="104" w:hangingChars="65"/>
              <w:jc w:val="center"/>
              <w:rPr>
                <w:rFonts w:hint="eastAsia" w:ascii="ＭＳ 明朝" w:hAnsi="ＭＳ 明朝" w:eastAsia="ＭＳ 明朝"/>
                <w:sz w:val="16"/>
              </w:rPr>
            </w:pPr>
            <w:r>
              <w:rPr>
                <w:rFonts w:hint="eastAsia" w:ascii="ＭＳ 明朝" w:hAnsi="ＭＳ 明朝" w:eastAsia="ＭＳ 明朝"/>
                <w:sz w:val="16"/>
              </w:rPr>
              <w:t>税引き後当期純利益</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減価償却費</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r>
        <w:trPr/>
        <w:tc>
          <w:tcPr>
            <w:tcW w:w="1470" w:type="dxa"/>
            <w:vAlign w:val="top"/>
          </w:tcPr>
          <w:p>
            <w:pPr>
              <w:pStyle w:val="0"/>
              <w:spacing w:line="240" w:lineRule="exact"/>
              <w:jc w:val="center"/>
              <w:rPr>
                <w:rFonts w:hint="eastAsia" w:ascii="ＭＳ 明朝" w:hAnsi="ＭＳ 明朝" w:eastAsia="ＭＳ 明朝"/>
                <w:sz w:val="16"/>
              </w:rPr>
            </w:pPr>
            <w:r>
              <w:rPr>
                <w:rFonts w:hint="eastAsia" w:ascii="ＭＳ 明朝" w:hAnsi="ＭＳ 明朝" w:eastAsia="ＭＳ 明朝"/>
                <w:sz w:val="16"/>
              </w:rPr>
              <w:t>借入金返済額</w:t>
            </w:r>
          </w:p>
        </w:tc>
        <w:tc>
          <w:tcPr>
            <w:tcW w:w="168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c>
          <w:tcPr>
            <w:tcW w:w="1470" w:type="dxa"/>
            <w:vAlign w:val="top"/>
          </w:tcPr>
          <w:p>
            <w:pPr>
              <w:pStyle w:val="0"/>
              <w:spacing w:line="240" w:lineRule="exact"/>
              <w:rPr>
                <w:rFonts w:hint="eastAsia" w:ascii="ＭＳ 明朝" w:hAnsi="ＭＳ 明朝" w:eastAsia="ＭＳ 明朝"/>
                <w:sz w:val="16"/>
              </w:rPr>
            </w:pPr>
          </w:p>
        </w:tc>
      </w:tr>
    </w:tbl>
    <w:p>
      <w:pPr>
        <w:pStyle w:val="0"/>
        <w:spacing w:line="240" w:lineRule="exact"/>
        <w:ind w:left="210" w:hanging="210" w:hangingChars="100"/>
        <w:rPr>
          <w:rFonts w:hint="default"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-127635</wp:posOffset>
                </wp:positionH>
                <wp:positionV relativeFrom="paragraph">
                  <wp:posOffset>80645</wp:posOffset>
                </wp:positionV>
                <wp:extent cx="6668770" cy="5391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668770" cy="539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5pt;mso-position-vertical-relative:text;mso-position-horizontal-relative:text;position:absolute;height:42.45pt;mso-wrap-distance-top:0pt;width:525.1pt;mso-wrap-distance-left:16pt;margin-left:-10.050000000000001pt;z-index:3;"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sz w:val="16"/>
                        </w:rPr>
                      </w:pPr>
                      <w:r>
                        <w:rPr>
                          <w:rFonts w:hint="eastAsia" w:ascii="ＭＳ 明朝" w:hAnsi="ＭＳ 明朝" w:eastAsia="ＭＳ 明朝"/>
                          <w:sz w:val="16"/>
                        </w:rPr>
                        <w:t>（本計画書中、別に添付する計画書で代える項目がある場合には項目名をチェックして下さい。）</w:t>
                      </w:r>
                    </w:p>
                    <w:p>
                      <w:pPr>
                        <w:pStyle w:val="0"/>
                        <w:rPr>
                          <w:rFonts w:hint="default"/>
                          <w:sz w:val="16"/>
                        </w:rPr>
                      </w:pPr>
                      <w:r>
                        <w:rPr>
                          <w:rFonts w:hint="eastAsia" w:ascii="ＭＳ 明朝" w:hAnsi="ＭＳ 明朝" w:eastAsia="ＭＳ 明朝"/>
                          <w:sz w:val="16"/>
                        </w:rPr>
                        <w:t>　□２．現状認識　□３．財務分析　□４．計画終了時点における将来目標</w:t>
                      </w:r>
                      <w:r>
                        <w:rPr>
                          <w:rFonts w:hint="eastAsia" w:ascii="ＭＳ 明朝" w:hAnsi="ＭＳ 明朝" w:eastAsia="ＭＳ 明朝"/>
                          <w:sz w:val="16"/>
                        </w:rPr>
                        <w:t xml:space="preserve"> </w:t>
                      </w:r>
                      <w:r>
                        <w:rPr>
                          <w:rFonts w:hint="eastAsia" w:ascii="ＭＳ 明朝" w:hAnsi="ＭＳ 明朝" w:eastAsia="ＭＳ 明朝"/>
                          <w:sz w:val="16"/>
                        </w:rPr>
                        <w:t>□５．具体的なアクションプラン　□６．収支計画及び返済計画</w:t>
                      </w:r>
                    </w:p>
                  </w:txbxContent>
                </v:textbox>
                <v:imagedata o:title=""/>
                <w10:wrap type="none" anchorx="text" anchory="text"/>
              </v:shape>
            </w:pict>
          </mc:Fallback>
        </mc:AlternateContent>
      </w:r>
    </w:p>
    <w:p>
      <w:pPr>
        <w:pStyle w:val="0"/>
        <w:spacing w:line="240" w:lineRule="exact"/>
        <w:ind w:left="210" w:hanging="210" w:hangingChars="100"/>
        <w:rPr>
          <w:rFonts w:hint="default" w:ascii="ＭＳ 明朝" w:hAnsi="ＭＳ 明朝" w:eastAsia="ＭＳ 明朝"/>
        </w:rPr>
      </w:pPr>
    </w:p>
    <w:p>
      <w:pPr>
        <w:pStyle w:val="0"/>
        <w:spacing w:line="240" w:lineRule="exact"/>
        <w:ind w:left="9030" w:hanging="9030" w:hangingChars="4300"/>
        <w:rPr>
          <w:rFonts w:hint="default" w:ascii="ＭＳ 明朝" w:hAnsi="ＭＳ 明朝" w:eastAsia="ＭＳ 明朝"/>
        </w:rPr>
      </w:pPr>
    </w:p>
    <w:p>
      <w:pPr>
        <w:pStyle w:val="0"/>
        <w:spacing w:line="240" w:lineRule="exact"/>
        <w:ind w:left="0" w:leftChars="0" w:right="-725" w:rightChars="-345" w:hanging="160" w:hangingChars="100"/>
        <w:jc w:val="right"/>
        <w:rPr>
          <w:rFonts w:hint="default" w:ascii="ＭＳ 明朝" w:hAnsi="ＭＳ 明朝" w:eastAsia="ＭＳ 明朝"/>
          <w:sz w:val="16"/>
        </w:rPr>
      </w:pPr>
      <w:r>
        <w:rPr>
          <w:rFonts w:hint="eastAsia" w:ascii="ＭＳ 明朝" w:hAnsi="ＭＳ 明朝" w:eastAsia="ＭＳ 明朝"/>
          <w:sz w:val="16"/>
        </w:rPr>
        <w:t>　　　　　　　　　以　上</w:t>
      </w:r>
    </w:p>
    <w:p>
      <w:pPr>
        <w:pStyle w:val="0"/>
        <w:spacing w:line="240" w:lineRule="exact"/>
        <w:ind w:left="0" w:leftChars="0" w:right="-515" w:rightChars="-245" w:hanging="320" w:hangingChars="200"/>
        <w:rPr>
          <w:rFonts w:hint="default" w:ascii="ＭＳ 明朝" w:hAnsi="ＭＳ 明朝" w:eastAsia="ＭＳ 明朝"/>
          <w:sz w:val="16"/>
        </w:rPr>
      </w:pPr>
      <w:r>
        <w:rPr>
          <w:rFonts w:hint="eastAsia" w:ascii="ＭＳ 明朝" w:hAnsi="ＭＳ 明朝" w:eastAsia="ＭＳ 明朝"/>
          <w:sz w:val="16"/>
        </w:rPr>
        <w:t>※１　「２．現状認識」について、「ローカルベンチマーク」における非財務ヒアリングシートを作成している場合には、同シート</w:t>
      </w:r>
      <w:r>
        <w:rPr>
          <w:rFonts w:hint="eastAsia"/>
        </w:rPr>
        <w:drawing>
          <wp:anchor distT="0" distB="0" distL="114300" distR="114300" simplePos="0" relativeHeight="4" behindDoc="0" locked="0" layoutInCell="1" hidden="0" allowOverlap="1">
            <wp:simplePos x="0" y="0"/>
            <wp:positionH relativeFrom="margin">
              <wp:posOffset>5535295</wp:posOffset>
            </wp:positionH>
            <wp:positionV relativeFrom="paragraph">
              <wp:posOffset>246380</wp:posOffset>
            </wp:positionV>
            <wp:extent cx="691515" cy="691515"/>
            <wp:effectExtent l="0" t="0" r="0" b="0"/>
            <wp:wrapNone/>
            <wp:docPr id="1030" name="Picture 6"/>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5"/>
                    <a:stretch>
                      <a:fillRect/>
                    </a:stretch>
                  </pic:blipFill>
                  <pic:spPr>
                    <a:xfrm>
                      <a:off x="0" y="0"/>
                      <a:ext cx="691515" cy="691515"/>
                    </a:xfrm>
                    <a:prstGeom prst="rect">
                      <a:avLst/>
                    </a:prstGeom>
                    <a:noFill/>
                    <a:ln>
                      <a:noFill/>
                    </a:ln>
                  </pic:spPr>
                </pic:pic>
              </a:graphicData>
            </a:graphic>
          </wp:anchor>
        </w:drawing>
      </w:r>
      <w:r>
        <w:rPr>
          <w:rFonts w:hint="eastAsia" w:ascii="ＭＳ 明朝" w:hAnsi="ＭＳ 明朝" w:eastAsia="ＭＳ 明朝"/>
          <w:sz w:val="16"/>
        </w:rPr>
        <w:t>の提出でも差し支えありません。ローカルベンチマークの概要については以下</w:t>
      </w:r>
      <w:r>
        <w:rPr>
          <w:rFonts w:hint="eastAsia" w:ascii="ＭＳ 明朝" w:hAnsi="ＭＳ 明朝" w:eastAsia="ＭＳ 明朝"/>
          <w:sz w:val="16"/>
        </w:rPr>
        <w:t>URL</w:t>
      </w:r>
      <w:r>
        <w:rPr>
          <w:rFonts w:hint="eastAsia" w:ascii="ＭＳ 明朝" w:hAnsi="ＭＳ 明朝" w:eastAsia="ＭＳ 明朝"/>
          <w:sz w:val="16"/>
        </w:rPr>
        <w:t>または</w:t>
      </w:r>
      <w:r>
        <w:rPr>
          <w:rFonts w:hint="eastAsia" w:ascii="ＭＳ 明朝" w:hAnsi="ＭＳ 明朝" w:eastAsia="ＭＳ 明朝"/>
          <w:sz w:val="16"/>
        </w:rPr>
        <w:t>QR</w:t>
      </w:r>
      <w:r>
        <w:rPr>
          <w:rFonts w:hint="eastAsia" w:ascii="ＭＳ 明朝" w:hAnsi="ＭＳ 明朝" w:eastAsia="ＭＳ 明朝"/>
          <w:sz w:val="16"/>
        </w:rPr>
        <w:t>コードをご参照ください。</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　　</w:t>
      </w:r>
      <w:r>
        <w:rPr>
          <w:rFonts w:hint="eastAsia"/>
        </w:rPr>
        <w:fldChar w:fldCharType="begin"/>
      </w:r>
      <w:r>
        <w:rPr>
          <w:rFonts w:hint="eastAsia"/>
        </w:rPr>
        <w:instrText xml:space="preserve"> HYPERLINK "https://www.meti.go.jp/policy/economy/keiei_innovation/sangyokinyu/locaben/"</w:instrText>
      </w:r>
      <w:r>
        <w:rPr>
          <w:rFonts w:hint="eastAsia"/>
        </w:rPr>
        <w:fldChar w:fldCharType="separate"/>
      </w:r>
      <w:r>
        <w:rPr>
          <w:rStyle w:val="17"/>
          <w:rFonts w:hint="eastAsia" w:ascii="ＭＳ 明朝" w:hAnsi="ＭＳ 明朝" w:eastAsia="ＭＳ 明朝"/>
          <w:sz w:val="16"/>
        </w:rPr>
        <w:t>https://www.meti.go.jp/policy/economy/keiei_innovation/sangyokinyu/locaben/</w:t>
      </w:r>
      <w:r>
        <w:rPr>
          <w:rFonts w:hint="eastAsia"/>
        </w:rPr>
        <w:fldChar w:fldCharType="end"/>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※２　ローカルベンチマークの算出方法及び各指標の意義は以下『６つの財務指標』の通りです。</w:t>
      </w:r>
    </w:p>
    <w:p>
      <w:pPr>
        <w:pStyle w:val="0"/>
        <w:spacing w:line="240" w:lineRule="exact"/>
        <w:ind w:left="6880" w:hanging="6880" w:hangingChars="4300"/>
        <w:rPr>
          <w:rFonts w:hint="default" w:ascii="ＭＳ 明朝" w:hAnsi="ＭＳ 明朝" w:eastAsia="ＭＳ 明朝"/>
          <w:sz w:val="16"/>
        </w:rPr>
      </w:pPr>
      <w:r>
        <w:rPr>
          <w:rFonts w:hint="eastAsia" w:ascii="ＭＳ 明朝" w:hAnsi="ＭＳ 明朝" w:eastAsia="ＭＳ 明朝"/>
          <w:sz w:val="16"/>
        </w:rPr>
        <w:t>（参考）財務分析の視点　～６つの財務指標～</w:t>
      </w:r>
    </w:p>
    <w:p>
      <w:pPr>
        <w:pStyle w:val="0"/>
        <w:spacing w:before="180" w:beforeLines="50" w:beforeAutospacing="0" w:line="240" w:lineRule="exact"/>
        <w:ind w:left="6880" w:hanging="6880" w:hangingChars="4300"/>
        <w:rPr>
          <w:rFonts w:hint="default" w:ascii="ＭＳ 明朝" w:hAnsi="ＭＳ 明朝" w:eastAsia="ＭＳ 明朝"/>
        </w:rPr>
      </w:pPr>
      <w:r>
        <w:rPr>
          <w:rFonts w:hint="eastAsia"/>
        </w:rPr>
        <mc:AlternateContent>
          <mc:Choice Requires="wpg">
            <w:drawing>
              <wp:anchor simplePos="0" relativeHeight="5" behindDoc="0" locked="0" layoutInCell="1" hidden="0" allowOverlap="1">
                <wp:simplePos x="0" y="0"/>
                <wp:positionH relativeFrom="column">
                  <wp:posOffset>17145</wp:posOffset>
                </wp:positionH>
                <wp:positionV relativeFrom="paragraph">
                  <wp:posOffset>175895</wp:posOffset>
                </wp:positionV>
                <wp:extent cx="6520815" cy="2664460"/>
                <wp:effectExtent l="635" t="635" r="29845" b="10795"/>
                <wp:wrapNone/>
                <wp:docPr id="1031" name="オブジェクト 0"/>
                <a:graphic xmlns:a="http://schemas.openxmlformats.org/drawingml/2006/main">
                  <a:graphicData uri="http://schemas.microsoft.com/office/word/2010/wordprocessingGroup">
                    <wpg:wgp>
                      <wpg:cNvGrpSpPr/>
                      <wpg:grpSpPr>
                        <a:xfrm>
                          <a:off x="0" y="0"/>
                          <a:ext cx="6520815" cy="2664460"/>
                          <a:chOff x="1134" y="2486"/>
                          <a:chExt cx="9982" cy="5094"/>
                        </a:xfrm>
                      </wpg:grpSpPr>
                      <wps:wsp>
                        <wps:cNvPr id="1032" name="オブジェクト 0"/>
                        <wps:cNvSpPr txBox="1"/>
                        <wps:spPr>
                          <a:xfrm>
                            <a:off x="1134" y="2486"/>
                            <a:ext cx="4936"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wps:txbx>
                        <wps:bodyPr vertOverflow="overflow" horzOverflow="overflow" wrap="square"/>
                      </wps:wsp>
                      <wps:wsp>
                        <wps:cNvPr id="1033" name="オブジェクト 0"/>
                        <wps:cNvSpPr txBox="1"/>
                        <wps:spPr>
                          <a:xfrm>
                            <a:off x="6179" y="2486"/>
                            <a:ext cx="4931" cy="1402"/>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wps:txbx>
                        <wps:bodyPr vertOverflow="overflow" horzOverflow="overflow" wrap="square"/>
                      </wps:wsp>
                      <wps:wsp>
                        <wps:cNvPr id="1034" name="オブジェクト 0"/>
                        <wps:cNvSpPr txBox="1"/>
                        <wps:spPr>
                          <a:xfrm>
                            <a:off x="1134" y="4071"/>
                            <a:ext cx="4935" cy="1537"/>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wps:txbx>
                        <wps:bodyPr vertOverflow="overflow" horzOverflow="overflow" wrap="square"/>
                      </wps:wsp>
                      <wps:wsp>
                        <wps:cNvPr id="1035" name="オブジェクト 0"/>
                        <wps:cNvSpPr txBox="1"/>
                        <wps:spPr>
                          <a:xfrm>
                            <a:off x="6179" y="4071"/>
                            <a:ext cx="4937" cy="1535"/>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wps:txbx>
                        <wps:bodyPr vertOverflow="overflow" horzOverflow="overflow" wrap="square"/>
                      </wps:wsp>
                      <wps:wsp>
                        <wps:cNvPr id="1036" name="オブジェクト 0"/>
                        <wps:cNvSpPr txBox="1"/>
                        <wps:spPr>
                          <a:xfrm>
                            <a:off x="1134" y="5822"/>
                            <a:ext cx="4936" cy="1758"/>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wps:txbx>
                        <wps:bodyPr vertOverflow="overflow" horzOverflow="overflow" wrap="square"/>
                      </wps:wsp>
                      <wps:wsp>
                        <wps:cNvPr id="1037" name="オブジェクト 0"/>
                        <wps:cNvSpPr txBox="1"/>
                        <wps:spPr>
                          <a:xfrm>
                            <a:off x="6181" y="5822"/>
                            <a:ext cx="4935" cy="1758"/>
                          </a:xfrm>
                          <a:prstGeom prst="rect">
                            <a:avLst/>
                          </a:prstGeom>
                          <a:solidFill>
                            <a:srgbClr val="FFFFFF"/>
                          </a:solidFill>
                          <a:ln w="6350" cmpd="sng">
                            <a:solidFill>
                              <a:srgbClr val="000000"/>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wps:txbx>
                        <wps:bodyPr vertOverflow="overflow" horzOverflow="overflow" wrap="square"/>
                      </wps:wsp>
                    </wpg:wgp>
                  </a:graphicData>
                </a:graphic>
              </wp:anchor>
            </w:drawing>
          </mc:Choice>
          <mc:Fallback>
            <w:pict>
              <v:group id="オブジェクト 0" style="margin-top:13.85pt;mso-position-vertical-relative:text;mso-position-horizontal-relative:text;position:absolute;height:209.8pt;width:513.45000000000005pt;margin-left:1.35pt;z-index:5;" coordsize="9982,5094" coordorigin="1134,2486" o:spid="_x0000_s1031" o:allowincell="t" o:allowoverlap="t">
                <v:shapetype id="_x0000_t202" coordsize="21600,21600" o:spt="202" path="m,l,21600r21600,l21600,xe">
                  <v:stroke joinstyle="miter"/>
                  <v:path gradientshapeok="t" o:connecttype="rect"/>
                </v:shapetype>
                <v:shape id="オブジェクト 0" style="height:1402;width:4936;top:2486;left:1134;position:absolute;" o:spid="_x0000_s1032" filled="t" fillcolor="#ffffff" stroked="t" strokecolor="#000000" strokeweight="0.5pt" o:spt="202" type="#_x0000_t202">
                  <v:fill/>
                  <v:stroke linestyle="single" dashstyle="shortdot" filltype="solid"/>
                  <v:textbox style="layout-flow:horizontal;">
                    <w:txbxContent>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①売上増加率</w:t>
                        </w:r>
                      </w:p>
                      <w:p>
                        <w:pPr>
                          <w:pStyle w:val="0"/>
                          <w:spacing w:line="200" w:lineRule="exact"/>
                          <w:ind w:left="0" w:leftChars="0" w:hanging="5160" w:hangingChars="4300"/>
                          <w:rPr>
                            <w:rFonts w:hint="eastAsia"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売上高</w:t>
                        </w:r>
                        <w:r>
                          <w:rPr>
                            <w:rFonts w:hint="eastAsia" w:ascii="ＭＳ 明朝" w:hAnsi="ＭＳ 明朝" w:eastAsia="ＭＳ 明朝"/>
                            <w:sz w:val="12"/>
                          </w:rPr>
                          <w:t>/</w:t>
                        </w:r>
                        <w:r>
                          <w:rPr>
                            <w:rFonts w:hint="eastAsia" w:ascii="ＭＳ 明朝" w:hAnsi="ＭＳ 明朝" w:eastAsia="ＭＳ 明朝"/>
                            <w:sz w:val="12"/>
                          </w:rPr>
                          <w:t>前年度売上高</w:t>
                        </w:r>
                        <w:r>
                          <w:rPr>
                            <w:rFonts w:hint="eastAsia" w:ascii="ＭＳ 明朝" w:hAnsi="ＭＳ 明朝" w:eastAsia="ＭＳ 明朝"/>
                            <w:sz w:val="12"/>
                          </w:rPr>
                          <w:t>)</w:t>
                        </w:r>
                        <w:r>
                          <w:rPr>
                            <w:rFonts w:hint="eastAsia" w:ascii="ＭＳ 明朝" w:hAnsi="ＭＳ 明朝" w:eastAsia="ＭＳ 明朝"/>
                            <w:sz w:val="12"/>
                          </w:rPr>
                          <w:t>－１</w:t>
                        </w:r>
                      </w:p>
                      <w:p>
                        <w:pPr>
                          <w:pStyle w:val="0"/>
                          <w:spacing w:line="180" w:lineRule="exact"/>
                          <w:ind w:left="0" w:leftChars="0" w:hanging="600" w:hangingChars="500"/>
                          <w:jc w:val="left"/>
                          <w:rPr>
                            <w:rFonts w:hint="eastAsia" w:ascii="ＭＳ 明朝" w:hAnsi="ＭＳ 明朝" w:eastAsia="ＭＳ 明朝"/>
                            <w:sz w:val="12"/>
                          </w:rPr>
                        </w:pPr>
                        <w:r>
                          <w:rPr>
                            <w:rFonts w:hint="eastAsia" w:ascii="ＭＳ 明朝" w:hAnsi="ＭＳ 明朝" w:eastAsia="ＭＳ 明朝"/>
                            <w:sz w:val="12"/>
                          </w:rPr>
                          <w:t>【意　義】キャッシュフローの源泉である売上高の増減率を確認することが可能であるとともに、事業者の成長ステージを判断するのに有用な指標です。</w:t>
                        </w:r>
                      </w:p>
                    </w:txbxContent>
                  </v:textbox>
                  <v:imagedata o:title=""/>
                  <w10:wrap type="none" anchorx="text" anchory="text"/>
                </v:shape>
                <v:shape id="オブジェクト 0" style="height:1402;width:4931;top:2486;left:6179;position:absolute;" o:spid="_x0000_s1033" filled="t" fillcolor="#ffffff" stroked="t" strokecolor="#000000" strokeweight="0.5pt" o:spt="202" type="#_x0000_t202">
                  <v:fill/>
                  <v:stroke linestyle="single" dashstyle="shortdot" filltype="solid"/>
                  <v:textbox style="layout-flow:horizontal;">
                    <w:txbxContent>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②営業利益率</w:t>
                        </w:r>
                      </w:p>
                      <w:p>
                        <w:pPr>
                          <w:pStyle w:val="0"/>
                          <w:spacing w:line="20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売上高</w:t>
                        </w:r>
                      </w:p>
                      <w:p>
                        <w:pPr>
                          <w:pStyle w:val="0"/>
                          <w:spacing w:line="180" w:lineRule="exact"/>
                          <w:ind w:left="583" w:hanging="583" w:hangingChars="486"/>
                          <w:rPr>
                            <w:rFonts w:hint="eastAsia"/>
                          </w:rPr>
                        </w:pPr>
                        <w:r>
                          <w:rPr>
                            <w:rFonts w:hint="eastAsia" w:ascii="ＭＳ 明朝" w:hAnsi="ＭＳ 明朝" w:eastAsia="ＭＳ 明朝"/>
                            <w:sz w:val="12"/>
                          </w:rPr>
                          <w:t>【意　義】本業の収益性を図る重要な指標であり、事業性を評価するための、収益性分析の最も基本的な指標です。</w:t>
                        </w:r>
                      </w:p>
                    </w:txbxContent>
                  </v:textbox>
                  <v:imagedata o:title=""/>
                  <w10:wrap type="none" anchorx="text" anchory="text"/>
                </v:shape>
                <v:shape id="オブジェクト 0" style="height:1537;width:4935;top:4071;left:1134;position:absolute;" o:spid="_x0000_s1034"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rPr>
                            <w:rFonts w:hint="eastAsia" w:ascii="ＭＳ 明朝" w:hAnsi="ＭＳ 明朝" w:eastAsia="ＭＳ 明朝"/>
                            <w:sz w:val="12"/>
                          </w:rPr>
                        </w:pPr>
                        <w:r>
                          <w:rPr>
                            <w:rFonts w:hint="eastAsia" w:ascii="ＭＳ 明朝" w:hAnsi="ＭＳ 明朝" w:eastAsia="ＭＳ 明朝"/>
                            <w:sz w:val="12"/>
                          </w:rPr>
                          <w:t>③労働生産性</w:t>
                        </w:r>
                      </w:p>
                      <w:p>
                        <w:pPr>
                          <w:pStyle w:val="0"/>
                          <w:spacing w:line="200" w:lineRule="exact"/>
                          <w:ind w:left="6880" w:hanging="6880" w:hangingChars="4300"/>
                          <w:rPr>
                            <w:rFonts w:hint="eastAsia" w:ascii="ＭＳ 明朝" w:hAnsi="ＭＳ 明朝" w:eastAsia="ＭＳ 明朝"/>
                            <w:sz w:val="12"/>
                          </w:rPr>
                        </w:pPr>
                        <w:r>
                          <w:rPr>
                            <w:rFonts w:hint="eastAsia" w:ascii="ＭＳ 明朝" w:hAnsi="ＭＳ 明朝" w:eastAsia="ＭＳ 明朝"/>
                            <w:sz w:val="12"/>
                          </w:rPr>
                          <w:t>【計算式】＝営業利益</w:t>
                        </w:r>
                        <w:r>
                          <w:rPr>
                            <w:rFonts w:hint="eastAsia" w:ascii="ＭＳ 明朝" w:hAnsi="ＭＳ 明朝" w:eastAsia="ＭＳ 明朝"/>
                            <w:sz w:val="12"/>
                          </w:rPr>
                          <w:t>/</w:t>
                        </w:r>
                        <w:r>
                          <w:rPr>
                            <w:rFonts w:hint="eastAsia" w:ascii="ＭＳ 明朝" w:hAnsi="ＭＳ 明朝" w:eastAsia="ＭＳ 明朝"/>
                            <w:sz w:val="12"/>
                          </w:rPr>
                          <w:t>従業員数</w:t>
                        </w:r>
                      </w:p>
                      <w:p>
                        <w:pPr>
                          <w:pStyle w:val="0"/>
                          <w:spacing w:line="180" w:lineRule="exact"/>
                          <w:ind w:left="0" w:leftChars="0" w:hanging="583" w:hangingChars="486"/>
                          <w:rPr>
                            <w:rFonts w:hint="eastAsia" w:ascii="ＭＳ 明朝" w:hAnsi="ＭＳ 明朝" w:eastAsia="ＭＳ 明朝"/>
                            <w:sz w:val="12"/>
                          </w:rPr>
                        </w:pPr>
                        <w:r>
                          <w:rPr>
                            <w:rFonts w:hint="eastAsia" w:ascii="ＭＳ 明朝" w:hAnsi="ＭＳ 明朝" w:eastAsia="ＭＳ 明朝"/>
                            <w:sz w:val="12"/>
                          </w:rPr>
                          <w:t>【意　義】従業員１人当たりが獲得する営業利益を示すものであり、成長力、競争力等を評価する指標です。</w:t>
                        </w:r>
                      </w:p>
                    </w:txbxContent>
                  </v:textbox>
                  <v:imagedata o:title=""/>
                  <w10:wrap type="none" anchorx="text" anchory="text"/>
                </v:shape>
                <v:shape id="オブジェクト 0" style="height:1535;width:4937;top:4071;left:6179;position:absolute;" o:spid="_x0000_s1035"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④</w:t>
                        </w:r>
                        <w:r>
                          <w:rPr>
                            <w:rFonts w:hint="eastAsia" w:ascii="ＭＳ 明朝" w:hAnsi="ＭＳ 明朝" w:eastAsia="ＭＳ 明朝"/>
                            <w:sz w:val="12"/>
                          </w:rPr>
                          <w:t>EBITDA</w:t>
                        </w:r>
                        <w:r>
                          <w:rPr>
                            <w:rFonts w:hint="eastAsia" w:ascii="ＭＳ 明朝" w:hAnsi="ＭＳ 明朝" w:eastAsia="ＭＳ 明朝"/>
                            <w:sz w:val="12"/>
                          </w:rPr>
                          <w:t>有利子負債倍率</w:t>
                        </w:r>
                      </w:p>
                      <w:p>
                        <w:pPr>
                          <w:pStyle w:val="0"/>
                          <w:spacing w:line="200" w:lineRule="exact"/>
                          <w:ind w:left="0" w:leftChars="0" w:hanging="5160" w:hangingChars="4300"/>
                          <w:jc w:val="both"/>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借入金－現預金</w:t>
                        </w:r>
                        <w:r>
                          <w:rPr>
                            <w:rFonts w:hint="eastAsia" w:ascii="ＭＳ 明朝" w:hAnsi="ＭＳ 明朝" w:eastAsia="ＭＳ 明朝"/>
                            <w:sz w:val="12"/>
                          </w:rPr>
                          <w:t>)/(</w:t>
                        </w:r>
                        <w:r>
                          <w:rPr>
                            <w:rFonts w:hint="eastAsia" w:ascii="ＭＳ 明朝" w:hAnsi="ＭＳ 明朝" w:eastAsia="ＭＳ 明朝"/>
                            <w:sz w:val="12"/>
                          </w:rPr>
                          <w:t>営業利益＋減価償却費</w:t>
                        </w:r>
                        <w:r>
                          <w:rPr>
                            <w:rFonts w:hint="eastAsia" w:ascii="ＭＳ 明朝" w:hAnsi="ＭＳ 明朝" w:eastAsia="ＭＳ 明朝"/>
                            <w:sz w:val="12"/>
                          </w:rPr>
                          <w:t>)</w:t>
                        </w:r>
                      </w:p>
                      <w:p>
                        <w:pPr>
                          <w:pStyle w:val="0"/>
                          <w:spacing w:line="180" w:lineRule="exact"/>
                          <w:ind w:left="0" w:leftChars="0" w:hanging="600" w:hangingChars="500"/>
                          <w:jc w:val="both"/>
                          <w:rPr>
                            <w:rFonts w:hint="eastAsia"/>
                          </w:rPr>
                        </w:pPr>
                        <w:r>
                          <w:rPr>
                            <w:rFonts w:hint="eastAsia" w:ascii="ＭＳ 明朝" w:hAnsi="ＭＳ 明朝" w:eastAsia="ＭＳ 明朝"/>
                            <w:sz w:val="12"/>
                          </w:rPr>
                          <w:t>【意　義】（営業利益＋減価償却費）の部分は営業キャッシュフローを簡易的に示すもので、有利子負債と当該営業キャッシュフローを比較しているため、倍率が低いほど返済能力があることを示す指標です。</w:t>
                        </w:r>
                      </w:p>
                    </w:txbxContent>
                  </v:textbox>
                  <v:imagedata o:title=""/>
                  <w10:wrap type="none" anchorx="text" anchory="text"/>
                </v:shape>
                <v:shape id="オブジェクト 0" style="height:1758;width:4936;top:5822;left:1134;position:absolute;" o:spid="_x0000_s1036"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⑤営業運転資本回転期間</w:t>
                        </w:r>
                      </w:p>
                      <w:p>
                        <w:pPr>
                          <w:pStyle w:val="0"/>
                          <w:spacing w:line="200" w:lineRule="exact"/>
                          <w:ind w:left="0" w:leftChars="0" w:hanging="5160" w:hangingChars="4300"/>
                          <w:rPr>
                            <w:rFonts w:hint="default" w:ascii="ＭＳ 明朝" w:hAnsi="ＭＳ 明朝" w:eastAsia="ＭＳ 明朝"/>
                            <w:sz w:val="12"/>
                          </w:rPr>
                        </w:pPr>
                        <w:r>
                          <w:rPr>
                            <w:rFonts w:hint="eastAsia" w:ascii="ＭＳ 明朝" w:hAnsi="ＭＳ 明朝" w:eastAsia="ＭＳ 明朝"/>
                            <w:sz w:val="12"/>
                          </w:rPr>
                          <w:t>【計算式】＝</w:t>
                        </w:r>
                        <w:r>
                          <w:rPr>
                            <w:rFonts w:hint="eastAsia" w:ascii="ＭＳ 明朝" w:hAnsi="ＭＳ 明朝" w:eastAsia="ＭＳ 明朝"/>
                            <w:sz w:val="12"/>
                          </w:rPr>
                          <w:t>(</w:t>
                        </w:r>
                        <w:r>
                          <w:rPr>
                            <w:rFonts w:hint="eastAsia" w:ascii="ＭＳ 明朝" w:hAnsi="ＭＳ 明朝" w:eastAsia="ＭＳ 明朝"/>
                            <w:sz w:val="12"/>
                          </w:rPr>
                          <w:t>売上債権＋棚卸資産－買入債務</w:t>
                        </w:r>
                        <w:r>
                          <w:rPr>
                            <w:rFonts w:hint="eastAsia" w:ascii="ＭＳ 明朝" w:hAnsi="ＭＳ 明朝" w:eastAsia="ＭＳ 明朝"/>
                            <w:sz w:val="12"/>
                          </w:rPr>
                          <w:t>)/</w:t>
                        </w:r>
                        <w:r>
                          <w:rPr>
                            <w:rFonts w:hint="eastAsia" w:ascii="ＭＳ 明朝" w:hAnsi="ＭＳ 明朝" w:eastAsia="ＭＳ 明朝"/>
                            <w:sz w:val="12"/>
                          </w:rPr>
                          <w:t>月商</w:t>
                        </w:r>
                      </w:p>
                      <w:p>
                        <w:pPr>
                          <w:pStyle w:val="0"/>
                          <w:spacing w:line="180" w:lineRule="exact"/>
                          <w:ind w:left="0" w:leftChars="0" w:hanging="600" w:hangingChars="500"/>
                          <w:rPr>
                            <w:rFonts w:hint="eastAsia"/>
                            <w:sz w:val="12"/>
                          </w:rPr>
                        </w:pPr>
                        <w:r>
                          <w:rPr>
                            <w:rFonts w:hint="eastAsia" w:ascii="ＭＳ 明朝" w:hAnsi="ＭＳ 明朝" w:eastAsia="ＭＳ 明朝"/>
                            <w:sz w:val="12"/>
                          </w:rPr>
                          <w:t>【意　義】営業運転資金とは、販売・提供した商品・サービスの売上債権を回収するまでに必要となる資金を示すものです。過去の値と比較することで、売上増減と比べた営業運転資金の増減を計測することができます。回収や支払等の取引条件の変化による必要運転資金の増減を把握するための指標です。</w:t>
                        </w:r>
                      </w:p>
                    </w:txbxContent>
                  </v:textbox>
                  <v:imagedata o:title=""/>
                  <w10:wrap type="none" anchorx="text" anchory="text"/>
                </v:shape>
                <v:shape id="オブジェクト 0" style="height:1758;width:4935;top:5822;left:6181;position:absolute;" o:spid="_x0000_s1037" filled="t" fillcolor="#ffffff" stroked="t" strokecolor="#000000" strokeweight="0.5pt" o:spt="202" type="#_x0000_t202">
                  <v:fill/>
                  <v:stroke linestyle="single" dashstyle="shortdot" filltype="solid"/>
                  <v:textbox style="layout-flow:horizontal;">
                    <w:txbxContent>
                      <w:p>
                        <w:pPr>
                          <w:pStyle w:val="0"/>
                          <w:spacing w:before="0" w:beforeLines="0" w:beforeAutospacing="0"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⑥自己資本比率</w:t>
                        </w:r>
                      </w:p>
                      <w:p>
                        <w:pPr>
                          <w:pStyle w:val="0"/>
                          <w:spacing w:line="240" w:lineRule="exact"/>
                          <w:ind w:left="6880" w:hanging="6880" w:hangingChars="4300"/>
                          <w:rPr>
                            <w:rFonts w:hint="default" w:ascii="ＭＳ 明朝" w:hAnsi="ＭＳ 明朝" w:eastAsia="ＭＳ 明朝"/>
                            <w:sz w:val="12"/>
                          </w:rPr>
                        </w:pPr>
                        <w:r>
                          <w:rPr>
                            <w:rFonts w:hint="eastAsia" w:ascii="ＭＳ 明朝" w:hAnsi="ＭＳ 明朝" w:eastAsia="ＭＳ 明朝"/>
                            <w:sz w:val="12"/>
                          </w:rPr>
                          <w:t>【計算式】＝純資産</w:t>
                        </w:r>
                        <w:r>
                          <w:rPr>
                            <w:rFonts w:hint="eastAsia" w:ascii="ＭＳ 明朝" w:hAnsi="ＭＳ 明朝" w:eastAsia="ＭＳ 明朝"/>
                            <w:sz w:val="12"/>
                          </w:rPr>
                          <w:t>/</w:t>
                        </w:r>
                        <w:r>
                          <w:rPr>
                            <w:rFonts w:hint="eastAsia" w:ascii="ＭＳ 明朝" w:hAnsi="ＭＳ 明朝" w:eastAsia="ＭＳ 明朝"/>
                            <w:sz w:val="12"/>
                          </w:rPr>
                          <w:t>総資産</w:t>
                        </w:r>
                      </w:p>
                      <w:p>
                        <w:pPr>
                          <w:pStyle w:val="0"/>
                          <w:spacing w:line="180" w:lineRule="exact"/>
                          <w:ind w:left="583" w:hanging="583" w:hangingChars="486"/>
                          <w:rPr>
                            <w:rFonts w:hint="eastAsia"/>
                          </w:rPr>
                        </w:pPr>
                        <w:r>
                          <w:rPr>
                            <w:rFonts w:hint="eastAsia" w:ascii="ＭＳ 明朝" w:hAnsi="ＭＳ 明朝" w:eastAsia="ＭＳ 明朝"/>
                            <w:sz w:val="12"/>
                          </w:rPr>
                          <w:t>【意　義】総資産のうち、返済義務のない自己資本が占める比率を示し、安全性分析の最も基本的な指標です。</w:t>
                        </w:r>
                      </w:p>
                    </w:txbxContent>
                  </v:textbox>
                  <v:imagedata o:title=""/>
                  <w10:wrap type="none" anchorx="text" anchory="text"/>
                </v:shape>
                <w10:wrap type="none" anchorx="text" anchory="text"/>
              </v:group>
            </w:pict>
          </mc:Fallback>
        </mc:AlternateContent>
      </w:r>
    </w:p>
    <w:sectPr>
      <w:pgSz w:w="11906" w:h="16838"/>
      <w:pgMar w:top="1134" w:right="1417"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png"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2</Pages>
  <Words>21</Words>
  <Characters>2263</Characters>
  <Application>JUST Note</Application>
  <Lines>678</Lines>
  <Paragraphs>137</Paragraphs>
  <CharactersWithSpaces>2345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422884</dc:creator>
  <cp:lastModifiedBy>500159</cp:lastModifiedBy>
  <cp:lastPrinted>2023-01-13T00:58:54Z</cp:lastPrinted>
  <dcterms:created xsi:type="dcterms:W3CDTF">2021-12-01T09:38:00Z</dcterms:created>
  <dcterms:modified xsi:type="dcterms:W3CDTF">2023-01-13T00:59:20Z</dcterms:modified>
  <cp:revision>33</cp:revision>
</cp:coreProperties>
</file>