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color w:val="auto"/>
          <w:sz w:val="28"/>
          <w:u w:val="none" w:color="auto"/>
        </w:rPr>
      </w:pPr>
      <w:bookmarkStart w:id="0" w:name="_GoBack"/>
      <w:bookmarkEnd w:id="0"/>
      <w:r>
        <w:rPr>
          <w:rFonts w:hint="eastAsia" w:ascii="ＭＳ 明朝" w:hAnsi="ＭＳ 明朝" w:eastAsia="ＭＳ 明朝"/>
          <w:color w:val="auto"/>
          <w:sz w:val="28"/>
          <w:u w:val="none" w:color="auto"/>
        </w:rPr>
        <w:t>高知県木材加工流通施設整備事業事務取扱要領</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default" w:ascii="ＭＳ 明朝" w:hAnsi="ＭＳ 明朝" w:eastAsia="ＭＳ 明朝"/>
          <w:b w:val="0"/>
          <w:i w:val="0"/>
          <w:smallCaps w:val="0"/>
          <w:color w:val="auto"/>
          <w:sz w:val="21"/>
          <w:u w:val="none" w:color="auto"/>
        </w:rPr>
        <w:t>第１　趣旨</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b w:val="0"/>
          <w:i w:val="0"/>
          <w:smallCaps w:val="0"/>
          <w:color w:val="auto"/>
          <w:sz w:val="21"/>
          <w:u w:val="none" w:color="auto"/>
        </w:rPr>
        <w:t>　　　　</w:t>
      </w:r>
      <w:r>
        <w:rPr>
          <w:rFonts w:hint="default" w:ascii="ＭＳ 明朝" w:hAnsi="ＭＳ 明朝" w:eastAsia="ＭＳ 明朝"/>
          <w:b w:val="0"/>
          <w:i w:val="0"/>
          <w:smallCaps w:val="0"/>
          <w:color w:val="auto"/>
          <w:sz w:val="21"/>
          <w:u w:val="none" w:color="auto"/>
        </w:rPr>
        <w:t>高知県木材加工流通施設整備事業費補助金（以下「補助金」という。）による事業（以下「補助事業」という。）の実施及び整備した施設に係る調査報告等に関する事務の取扱いについては、高知県木材加工流通施設整備事業費補助金交付要綱（以下「県要綱」という。）、関連する国及び県の規定・通知等に定めるほか、この要領に基づき適正に実施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                                                                                       </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第２　事業計画の作成</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実施要望</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事業主体の要望</w:t>
      </w:r>
    </w:p>
    <w:p>
      <w:pPr>
        <w:pStyle w:val="0"/>
        <w:ind w:left="630" w:leftChars="10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県要綱第２条に定める事業主体が補助金の交付を要望する場合には、事業主体の長又は代表者（以下「事業主体の長」という。）は、事業効果説明書（別記第１号様式）を、所管の林業（振興）事務所長（以下「所長」という。）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要望の報告</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所長は、事業主体の長から提出を受けた要望を取りまとめて知事に報告するものとする。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事業計画書</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事業計画書</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県要綱第２条に定める補助事業者の長は、事業主体と十分な調整を図り、事業の利害関係者並びに受益範囲の林業関係団体及び関係行政機関等の意見を聴取した上、事業計画書（別記第２号様式）を知事の指定する期日までに、所長を経由して知事に提出す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また、県要綱別表第１の１の項及び２の項の事業の場合は、次の①～③の資料を添付するものとする。</w:t>
      </w:r>
    </w:p>
    <w:p>
      <w:pPr>
        <w:pStyle w:val="0"/>
        <w:ind w:left="630" w:hanging="630" w:hangingChars="30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①費用対効果分析報告書（別記第３号様式）</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②共通基礎資料</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ア　事業費の積算基礎（設計書、カタログ、見積書等）</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イ　事業主体の規約（定款）</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ウ　機能要件の積算基礎</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エ　施設等の管理運営規程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オ　施設規模決定の基礎</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カ　機種選定の基礎、理由（特定機種を導入する場合）</w:t>
      </w:r>
    </w:p>
    <w:p>
      <w:pPr>
        <w:pStyle w:val="0"/>
        <w:ind w:left="1260" w:hanging="1260" w:hangingChars="6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キ　費用対効果分析報告書の基礎（収支・利用・生産計画、原価計算を含むこと。）</w:t>
      </w:r>
    </w:p>
    <w:p>
      <w:pPr>
        <w:pStyle w:val="0"/>
        <w:ind w:left="1260" w:hanging="1260" w:hangingChars="6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ク　収支及び利用の実績（財務諸表（貸借対照表、損益計算書等）を含む決算報告書等）</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ケ　その他必要な資料</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③中古施設等の導入に係る資料（②の資料に追加）</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中古施設等の導入については、導入する中古施設等が、新品と同程度の耐用を有し、購入価格は、適正に評価され、かつ、新品の価格を下回る場合に限り、事業の対象とすることができるものとし、次の資料を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ア　中古施設等の導入理由</w:t>
      </w:r>
    </w:p>
    <w:p>
      <w:pPr>
        <w:pStyle w:val="0"/>
        <w:ind w:left="1260" w:hanging="1260" w:hangingChars="6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イ　中古施設等の使用履歴（新品時の価格、導入からの履歴が記されているもの）</w:t>
      </w:r>
    </w:p>
    <w:p>
      <w:pPr>
        <w:pStyle w:val="0"/>
        <w:ind w:left="1260" w:hanging="1260" w:hangingChars="6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ウ　販売店等が発行する新品と同等の期間使用可能であることを証する書面及び事業主体が同期間使用する旨の誓約書</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エ　該当中古施設等と新品との比較</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オ　同等の中古施設等及び類似施設等の売買事例（該当がある場合のみ）</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④収支を伴う施設の基礎資料（②の資料に追加）</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ア　経営診断書</w:t>
      </w:r>
    </w:p>
    <w:p>
      <w:pPr>
        <w:pStyle w:val="0"/>
        <w:ind w:left="1260" w:hanging="1260" w:hangingChars="6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は、事業費が５，０００万円以上の施設整備を要望する場合、中小企業診断士等の専門家による企業経営的な観点からの経営診断を受けるものとし、診断の結果を経営計画等に反映させ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イ　経営計画書（別記第４号様式）</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⑤木材安定取引協定等に係る資料（②の資料に追加）</w:t>
      </w:r>
    </w:p>
    <w:p>
      <w:pPr>
        <w:pStyle w:val="0"/>
        <w:ind w:left="840" w:hanging="840" w:hangingChars="4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安定的な地域材利用を目的とした、木材安定取引協定等の写しを添付するものとする。</w:t>
      </w:r>
    </w:p>
    <w:p>
      <w:pPr>
        <w:pStyle w:val="0"/>
        <w:ind w:left="840" w:hanging="840" w:hangingChars="4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なお、木材安定取引協定等を締結する際は、次の点に留意するものとする。</w:t>
      </w:r>
    </w:p>
    <w:p>
      <w:pPr>
        <w:pStyle w:val="0"/>
        <w:ind w:left="1260" w:hanging="1260" w:hangingChars="6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ア　事業主体（プレカット事業者、運送事業者等を除く。）は、木材安定取引協定の締結等に基づき、一定量の地域材の利用の増大を目的とするものとし、締結する木材安定取引協定等は、木材の安定供給の確保に関する特別措置法（平成８年法律第</w:t>
      </w:r>
      <w:r>
        <w:rPr>
          <w:rFonts w:hint="eastAsia" w:ascii="ＭＳ 明朝" w:hAnsi="ＭＳ 明朝" w:eastAsia="ＭＳ 明朝"/>
          <w:color w:val="auto"/>
          <w:sz w:val="21"/>
          <w:u w:val="none" w:color="auto"/>
        </w:rPr>
        <w:t xml:space="preserve"> 47 </w:t>
      </w:r>
      <w:r>
        <w:rPr>
          <w:rFonts w:hint="eastAsia" w:ascii="ＭＳ 明朝" w:hAnsi="ＭＳ 明朝" w:eastAsia="ＭＳ 明朝"/>
          <w:color w:val="auto"/>
          <w:sz w:val="21"/>
          <w:u w:val="none" w:color="auto"/>
        </w:rPr>
        <w:t>号）の事業者間の協定に準じ、樹種、取扱量、期間（原則としておおむね５年間）、取扱量に満たない場合の措置等必要な事項を定めるものとする。ただし、林業事業体が自ら加工流通事業を行う場合、木材加工流通事業者が自ら素材生産を行う場合等にあっては、この限りでない。</w:t>
      </w:r>
    </w:p>
    <w:p>
      <w:pPr>
        <w:pStyle w:val="0"/>
        <w:ind w:left="1260" w:leftChars="400" w:hanging="420" w:hangingChars="2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イ　プレカット事業者、運送事業者等においては、地域材の利用増大のため、安定的・効率的な木材製品の生産や原木輸送を目的とするものとし、川中の製材事業者等との合意形成に努めるものとする。ただし、プレカット事業者等が自ら製材加工業を行う場合等は、アで定める規定を適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申請期限の特例</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①補助事業者の長は、やむを得ない事由により２の</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に定める期限を越えて事業計画書を提出する必要が生じたときは、事前に所長に協議すること。</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②１に定める実施要望の時期が、２の</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に定める期限以降に行われた場合に限り、２の</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に定める期限を越えて事業計画書を提出することができるものとする。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事業計画書の副申</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所長は、補助事業者の長から提出のあった事業計画書の内容を審査し、事業の採択基準等の全てを満たすときは、事業計画書を知事に副申するものとする。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３　事業計画の通知</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知事は、所長から副申があった事業計画書の内容を確認し、適当と認めたときは、その旨を所長に通知するものとする。通知を受けた所長は補助事業者の長に通知するものとする。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４　事業計画の変更</w:t>
      </w:r>
    </w:p>
    <w:p>
      <w:pPr>
        <w:pStyle w:val="0"/>
        <w:ind w:left="630" w:leftChars="300" w:firstLine="210" w:firstLineChars="1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事業実施主体は、必要に応じて事業計画の変更を行うものとする。</w:t>
      </w:r>
    </w:p>
    <w:p>
      <w:pPr>
        <w:pStyle w:val="0"/>
        <w:ind w:left="630" w:leftChars="200" w:hanging="210" w:hangingChars="1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次のいずれかに該当する計画の重要な変更があるときは、その手続きについては、第２の２に準じて行うものとする。</w:t>
      </w:r>
    </w:p>
    <w:p>
      <w:pPr>
        <w:pStyle w:val="0"/>
        <w:ind w:left="630" w:leftChars="300" w:firstLine="210" w:firstLineChars="1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ア　補助金額の増額</w:t>
      </w:r>
    </w:p>
    <w:p>
      <w:pPr>
        <w:pStyle w:val="0"/>
        <w:ind w:left="630" w:leftChars="300" w:firstLine="210" w:firstLineChars="1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イ　事業種目の新設又は廃止</w:t>
      </w:r>
    </w:p>
    <w:p>
      <w:pPr>
        <w:pStyle w:val="0"/>
        <w:ind w:leftChars="0" w:firstLineChars="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５　情報提供について</w:t>
      </w:r>
    </w:p>
    <w:p>
      <w:pPr>
        <w:pStyle w:val="0"/>
        <w:ind w:left="0" w:leftChars="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知事は、事業費が５億円以上の新設の事業については、地域の既存の木材加工流通施設を含む関係者に対して、当該事業の原木調達等の計画内容を情報提供できるものとする。</w:t>
      </w:r>
    </w:p>
    <w:p>
      <w:pPr>
        <w:pStyle w:val="0"/>
        <w:ind w:left="0" w:leftChars="0" w:hanging="630" w:hangingChars="300"/>
        <w:jc w:val="both"/>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第３　実施設計</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実施設計の作成</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実施設計書又は実施計画書（以下「実施設計書等」という。）の作成</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県要綱別表第１の１の事業の場合は、事業主体の長は、補助事業の交付申請に先立ち議会又は理事会の議決等所要の手続を経て実施設計書（別記第５号様式。</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施設整備にあっては仕様書、設計図を含む。以下同じ。）を次の方法で作成し、交付申請書に添付して補助事業者の長に提出するものとする。ただし、工事費の積算が伴わないものは、見積書に代えることができ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なお、施設整備工事の発注に使用する実施設計書（以下「発注用設計書」という。）の全部又は一部を外注して作成する場合は、交付申請書に添付する実施設計書は見積等概略の設計書で代えることができ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①実施設計書については、直近の歩掛、単価等を使用すること。</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②建築工事に係る実施設計書について、建築基準法に基づく建築確認事前審査が必要なものは当該手続を行い、確認済証の交付を受けるものとする。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外注して作成した設計書の取扱い</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なお書きにより、交付申請書に概略の設計書を添付した事業主体が発注用設計書を作成したときは、当該設計書による発注手続を開始する前に補助事業者の長に提出し、提出を受けた補助事業者の長は所長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実施設計の変更</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事業主体の長は、県要綱第６条に定める変更を行うときは、変更設計書を作成し、変更等承認申請書に添付して補助事業者の長に提出するものとする。</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また、事業主体の長は、当該変更の要件に該当しない場合であっても、施設整備の内容及び数量を変更するときには、適宜、変更設計書を作成するものとする。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３　実施設計書等の審査</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補助事業者の長は、提出された実施設計書等（変更設計書等を含む。）を審査し、必要に応じ事業主体に対して指導を行うこととし、審査完了後は所長に提出して、その審査を受けるものとする。</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なお、１，０００万円以上の建築工事の県の審査は、原則として知事が行うこととし、所長は受理した設計書を知事に提出するものとする。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第４　事業の実施</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１　事業の着手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着手とは、補助事業者及び事業主体のそれぞれが事業の実施に直接係わる事務及び契約行為等を開始することをいい、補助事業者の長及び事業主体の長は、補助事業の交付決定通知に基づいて事業に着手するものとする。ただし、第３の１の</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により発注用設計書を提出したもの及び知事が審査する１，０００万円以上の建築工事については、当該設計書の審査の完了まで着手することはできないものとする。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市町村以外の事業主体が締結する契約</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市町村以外の事業主体の長が事業を実施するために締結する契約については、地方自治体が行う契約手続きの取扱いに準じて適切に行うものとし、特に次の点を遵守するものとする。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競争性の確保</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契約の相手方の選定は、可能な限り５人以上の入札者を指名して競争入札により行うこととする。ただし、次の①から⑦までに該当する場合には２人以上のものから見積書を徴収し、随意契約により契約できる。また、⑧に該当する場合は、最低価格の者から順次協議し見積書を徴収して、最初の競争入札に付すときに定めた条件により、予定価格の範囲内で随意契約できる。</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①予定価格（予定価格を定めない場合にあっては設計金額。以下同じ。）が次の金額を超えないとき。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ア　工事又は製造の請負　</w:t>
      </w:r>
      <w:r>
        <w:rPr>
          <w:rFonts w:hint="eastAsia" w:ascii="ＭＳ 明朝" w:hAnsi="ＭＳ 明朝" w:eastAsia="ＭＳ 明朝"/>
          <w:color w:val="auto"/>
          <w:sz w:val="21"/>
          <w:u w:val="none" w:color="auto"/>
        </w:rPr>
        <w:t>250</w:t>
      </w:r>
      <w:r>
        <w:rPr>
          <w:rFonts w:hint="eastAsia" w:ascii="ＭＳ 明朝" w:hAnsi="ＭＳ 明朝" w:eastAsia="ＭＳ 明朝"/>
          <w:color w:val="auto"/>
          <w:sz w:val="21"/>
          <w:u w:val="none" w:color="auto"/>
        </w:rPr>
        <w:t>万円</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イ　財産の買入れ　　　　</w:t>
      </w:r>
      <w:r>
        <w:rPr>
          <w:rFonts w:hint="eastAsia" w:ascii="ＭＳ 明朝" w:hAnsi="ＭＳ 明朝" w:eastAsia="ＭＳ 明朝"/>
          <w:color w:val="auto"/>
          <w:sz w:val="21"/>
          <w:u w:val="none" w:color="auto"/>
        </w:rPr>
        <w:t>160</w:t>
      </w:r>
      <w:r>
        <w:rPr>
          <w:rFonts w:hint="eastAsia" w:ascii="ＭＳ 明朝" w:hAnsi="ＭＳ 明朝" w:eastAsia="ＭＳ 明朝"/>
          <w:color w:val="auto"/>
          <w:sz w:val="21"/>
          <w:u w:val="none" w:color="auto"/>
        </w:rPr>
        <w:t>万円</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ウ　物件の借入れ　　　　</w:t>
      </w:r>
      <w:r>
        <w:rPr>
          <w:rFonts w:hint="eastAsia" w:ascii="ＭＳ 明朝" w:hAnsi="ＭＳ 明朝" w:eastAsia="ＭＳ 明朝"/>
          <w:color w:val="auto"/>
          <w:sz w:val="21"/>
          <w:u w:val="none" w:color="auto"/>
        </w:rPr>
        <w:t xml:space="preserve"> 80</w:t>
      </w:r>
      <w:r>
        <w:rPr>
          <w:rFonts w:hint="eastAsia" w:ascii="ＭＳ 明朝" w:hAnsi="ＭＳ 明朝" w:eastAsia="ＭＳ 明朝"/>
          <w:color w:val="auto"/>
          <w:sz w:val="21"/>
          <w:u w:val="none" w:color="auto"/>
        </w:rPr>
        <w:t>万円</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エ　ア～ウ以外のもの　　</w:t>
      </w:r>
      <w:r>
        <w:rPr>
          <w:rFonts w:hint="eastAsia" w:ascii="ＭＳ 明朝" w:hAnsi="ＭＳ 明朝" w:eastAsia="ＭＳ 明朝"/>
          <w:color w:val="auto"/>
          <w:sz w:val="21"/>
          <w:u w:val="none" w:color="auto"/>
        </w:rPr>
        <w:t>100</w:t>
      </w:r>
      <w:r>
        <w:rPr>
          <w:rFonts w:hint="eastAsia" w:ascii="ＭＳ 明朝" w:hAnsi="ＭＳ 明朝" w:eastAsia="ＭＳ 明朝"/>
          <w:color w:val="auto"/>
          <w:sz w:val="21"/>
          <w:u w:val="none" w:color="auto"/>
        </w:rPr>
        <w:t>万円</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②契約の性質又は目的が競争入札に適しないものをするとき。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③緊急の必要により競争入札に付することができないとき。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④競争入札に付することが不利と認められるとき。</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⑤時価に比して著しく有利な価格で契約を締結することができる見込みのあるとき。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⑥競争入札に付し入札者がないとき。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⑦落札者が契約を締結しないとき。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⑧競争入札における再度の入札（２回以上）に付し、落札者がないとき。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予定価格の設定</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競争入札及び随意契約の実施に際して、予定価格を設定すること。</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なお、予定価格は、契約の目的となる物件及び役務について、取引の実例価格、需要の状況、履行の難易、履行期間の長短等を考慮して適正に定めることとし、見積による設定を行う場合においては、原則３社以上から見積書を徴収すること。</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単独の者からの見積書</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契約の相手方の選定は、原則として</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により行うこととするが、次の各号に該当する場合には単独の者を選定して見積書を徴し、契約を締結できる。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①法令の規定によりその価格が定められているとき。</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②災害その他特別の事由により、特定の価格によらなければ契約することが不可能又は著しく困難であると認められるとき。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③予定価格が</w:t>
      </w:r>
      <w:r>
        <w:rPr>
          <w:rFonts w:hint="eastAsia" w:ascii="ＭＳ 明朝" w:hAnsi="ＭＳ 明朝" w:eastAsia="ＭＳ 明朝"/>
          <w:color w:val="auto"/>
          <w:sz w:val="21"/>
          <w:u w:val="none" w:color="auto"/>
        </w:rPr>
        <w:t>30</w:t>
      </w:r>
      <w:r>
        <w:rPr>
          <w:rFonts w:hint="eastAsia" w:ascii="ＭＳ 明朝" w:hAnsi="ＭＳ 明朝" w:eastAsia="ＭＳ 明朝"/>
          <w:color w:val="auto"/>
          <w:sz w:val="21"/>
          <w:u w:val="none" w:color="auto"/>
        </w:rPr>
        <w:t>万円を超えないとき。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④契約の性質又は目的により契約の相手方が特定されるとき。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３　事業主体が締結した契約書の提出</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県要綱の別表第１の１の項及び２の項の事業の場合は、事業主体の長は、契約を締結したときは遅滞なく入札・見積記録（別記第６号様式）を作成し、請負契約書の写しを添えて補助事業者の長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４　災害時の対応</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事業主体の長は、天災その他の災害により事業の遂行が困難と見込まれる場合は、速やかにその旨を記載した書類を作成して補助事業者の長に提出し、その指示を受けるものとする。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提出を受けた補助事業者の長は、現地調査のうえ災害報告書（別記第７号様式）により速やかに所長に報告し、その指示を受けるものとする。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５　事業の経理</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経理の独立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補助事業の経理を独立の帳簿を設定する等の方法により、他の経理と区分することとし、補助事業の対象外事業費を含む全事業費を一括して経理する場合にも、補助金の対象事業費と明確に区分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分（負）担金</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法令等に制限がある場合を除いて事業に要する経費に充てるため、本事業によって利益を受ける者から受益の限度において分（負）担金、夫役、現品、寄付金等の賦課・徴収をすることができる。この分（負）担金の徴収は、適正な賦課基準を定めて、法令又は総会の議決等に基づいて行うこととし、法令に規定がない場合においても令書を発行する等の方法により、個人等別分（負）担を明確にするとともに、徴収の都度領収書を発行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支払</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事業費の支払いは、支払請求等に基づき納品の状況又は事業の出来高を確認し、その都度行うものとし、領収書を徴収するものとする。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(4) </w:t>
      </w:r>
      <w:r>
        <w:rPr>
          <w:rFonts w:hint="eastAsia" w:ascii="ＭＳ 明朝" w:hAnsi="ＭＳ 明朝" w:eastAsia="ＭＳ 明朝"/>
          <w:color w:val="auto"/>
          <w:sz w:val="21"/>
          <w:u w:val="none" w:color="auto"/>
        </w:rPr>
        <w:t>出納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金銭の出納は、原則として金融機関の貯金口座等を通じて行うものとする。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６　工期の延期</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県要綱第５条の（２）に規定する補助事業が予定の期間内に完了しない場合の報告については、完成予定年月日の延期届出書（別記第８号様式）（以下、「工期延期届」という。）を所長に提出するものとする。</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所長は、補助事業者から提出のあった工期延期届の内容を確認し、適当と認めたときは、補助事業者の長に受理通知（別記第９号様式）を行うものとする。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７　事業の完了</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完了届</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事業主体の長は、事業が完了したときは事業の完了検査を実施し、速やかに各事業又は施設ごとの完了届（別記第</w:t>
      </w:r>
      <w:r>
        <w:rPr>
          <w:rFonts w:hint="eastAsia" w:ascii="ＭＳ 明朝" w:hAnsi="ＭＳ 明朝" w:eastAsia="ＭＳ 明朝"/>
          <w:color w:val="auto"/>
          <w:sz w:val="21"/>
          <w:u w:val="none" w:color="auto"/>
        </w:rPr>
        <w:t>10</w:t>
      </w:r>
      <w:r>
        <w:rPr>
          <w:rFonts w:hint="eastAsia" w:ascii="ＭＳ 明朝" w:hAnsi="ＭＳ 明朝" w:eastAsia="ＭＳ 明朝"/>
          <w:color w:val="auto"/>
          <w:sz w:val="21"/>
          <w:u w:val="none" w:color="auto"/>
        </w:rPr>
        <w:t>号様式）を補助事業者の長に提出するものとする。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なお、完了の日が近接する場合には、複数の事業又は施設をとりまとめて提出できるものとし、実施するすべての事業について速やかに実績報告書により完了を報告できる場合は、完了届を省略でき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また、建築基準法に基づく建築確認事前審査を受けた工事については、あらかじめ同法に基づく完了検査を受け、検査済証の交付を受けるものとする。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完了届の添付書類</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完了届には、事業主体が定める検査調書（任意様式）に次の書類を添付するものとする。ただし、前記</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の規定により完了届を省略した場合には実績報告書に添付するものとする。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①施設整備については、完成写真</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②直営施工による施設整備については、出来高設計書</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③請負施工による施設整備については、最終の変更設計書</w:t>
      </w:r>
    </w:p>
    <w:p>
      <w:pPr>
        <w:pStyle w:val="0"/>
        <w:ind w:left="1050" w:hanging="1050" w:hangingChars="5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④施設整備以外の事業については、事業の成果品（報告書、計画書、パンフレット等）及び活動内容の記録、議事録等、事業の成果が分かる資料</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補助事業者の完了届の処理</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完了届に基づき検査等を実施し、事業の成果が補助金等の交付の内容及びこれに付した条件に適合しないと認めるときは、補修又は改修等を行わせ、適正に行われたことを確認したのち速やかに事業主体から再度、完了届を提出させ、必要事項を追記して所長に提出するものと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第５　補助事業者及び県の事業実施上の指導監督と検査</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事業実施上の指導監督</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事業主体から、所長は補助事業者の長から定期的に事業の遂行状況を報告させて把握し、補助金等の交付の内容及びこれに付した条件に適合しない事項がある場合には速やかに必要な指示等を行い、事業の適切な実施を図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検　　査</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検査の種類</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　補助事業者の長又は所長は、完了届（第４の７の</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規定により完了届を省略したときは実績報告書）に基づき各施設等の完成検査により、事業の最終の完了検査を速やかに実施するものとする。ただし、知事が実施設計の審査を行った１千万円以上の建築工事の県の検査は知事が行うこととし、所長は受理した完了届を知事に提出するものとする。</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また、補助事業者の長又は所長は、事業の進捗状況等を勘案し、任意に中間検査を行うものとする。</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②　補助事業の概算払について、契約等により補助事業者及び間接補助事業者が事業費の一部を支払うために請求があったときは、支払額及び支払日（支払予定日）について、契約書等の根拠書類を確認するものとする。</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出来高に応じた概算請求があったときは、出来高検査により出来高を確認するものとする。ただし、間接補助事業者が完成予定額を全額概算払により請求する場合にあっては、契約書等の証拠書類の確認をもって、出来高検査に代えることができ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検査方法</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補助事業者の長又は所長から命じられた検査員は、前記</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の報告書類等に基づき、事業の成果物、経理事務の状況、補助事業に係る規定に基づく事務手続き等について検査を行い、検査内容一覧表（別記第</w:t>
      </w:r>
      <w:r>
        <w:rPr>
          <w:rFonts w:hint="eastAsia" w:ascii="ＭＳ 明朝" w:hAnsi="ＭＳ 明朝" w:eastAsia="ＭＳ 明朝"/>
          <w:color w:val="auto"/>
          <w:sz w:val="21"/>
          <w:u w:val="none" w:color="auto"/>
        </w:rPr>
        <w:t>11</w:t>
      </w:r>
      <w:r>
        <w:rPr>
          <w:rFonts w:hint="eastAsia" w:ascii="ＭＳ 明朝" w:hAnsi="ＭＳ 明朝" w:eastAsia="ＭＳ 明朝"/>
          <w:color w:val="auto"/>
          <w:sz w:val="21"/>
          <w:u w:val="none" w:color="auto"/>
        </w:rPr>
        <w:t>号様式）を作成するものとする。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手戻り工事の負担額</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工事の完成前（施行中）に、一度実施した工事が天災その他の不可抗力により被災し、再度工事を実施する時の、その被害額のうち事業主体の負担となる額については、「林道施設災害復旧事業取扱要領（昭和</w:t>
      </w:r>
      <w:r>
        <w:rPr>
          <w:rFonts w:hint="eastAsia" w:ascii="ＭＳ 明朝" w:hAnsi="ＭＳ 明朝" w:eastAsia="ＭＳ 明朝"/>
          <w:color w:val="auto"/>
          <w:sz w:val="21"/>
          <w:u w:val="none" w:color="auto"/>
        </w:rPr>
        <w:t>34</w:t>
      </w:r>
      <w:r>
        <w:rPr>
          <w:rFonts w:hint="eastAsia" w:ascii="ＭＳ 明朝" w:hAnsi="ＭＳ 明朝" w:eastAsia="ＭＳ 明朝"/>
          <w:color w:val="auto"/>
          <w:sz w:val="21"/>
          <w:u w:val="none" w:color="auto"/>
        </w:rPr>
        <w:t>年７月</w:t>
      </w:r>
      <w:r>
        <w:rPr>
          <w:rFonts w:hint="eastAsia" w:ascii="ＭＳ 明朝" w:hAnsi="ＭＳ 明朝" w:eastAsia="ＭＳ 明朝"/>
          <w:color w:val="auto"/>
          <w:sz w:val="21"/>
          <w:u w:val="none" w:color="auto"/>
        </w:rPr>
        <w:t>30</w:t>
      </w:r>
      <w:r>
        <w:rPr>
          <w:rFonts w:hint="eastAsia" w:ascii="ＭＳ 明朝" w:hAnsi="ＭＳ 明朝" w:eastAsia="ＭＳ 明朝"/>
          <w:color w:val="auto"/>
          <w:sz w:val="21"/>
          <w:u w:val="none" w:color="auto"/>
        </w:rPr>
        <w:t>日付け</w:t>
      </w:r>
      <w:r>
        <w:rPr>
          <w:rFonts w:hint="eastAsia" w:ascii="ＭＳ 明朝" w:hAnsi="ＭＳ 明朝" w:eastAsia="ＭＳ 明朝"/>
          <w:color w:val="auto"/>
          <w:sz w:val="21"/>
          <w:u w:val="none" w:color="auto"/>
        </w:rPr>
        <w:t>34</w:t>
      </w:r>
      <w:r>
        <w:rPr>
          <w:rFonts w:hint="eastAsia" w:ascii="ＭＳ 明朝" w:hAnsi="ＭＳ 明朝" w:eastAsia="ＭＳ 明朝"/>
          <w:color w:val="auto"/>
          <w:sz w:val="21"/>
          <w:u w:val="none" w:color="auto"/>
        </w:rPr>
        <w:t>林野指第</w:t>
      </w:r>
      <w:r>
        <w:rPr>
          <w:rFonts w:hint="eastAsia" w:ascii="ＭＳ 明朝" w:hAnsi="ＭＳ 明朝" w:eastAsia="ＭＳ 明朝"/>
          <w:color w:val="auto"/>
          <w:sz w:val="21"/>
          <w:u w:val="none" w:color="auto"/>
        </w:rPr>
        <w:t>5683</w:t>
      </w:r>
      <w:r>
        <w:rPr>
          <w:rFonts w:hint="eastAsia" w:ascii="ＭＳ 明朝" w:hAnsi="ＭＳ 明朝" w:eastAsia="ＭＳ 明朝"/>
          <w:color w:val="auto"/>
          <w:sz w:val="21"/>
          <w:u w:val="none" w:color="auto"/>
        </w:rPr>
        <w:t>号林野庁長官通達）」６の</w:t>
      </w:r>
      <w:r>
        <w:rPr>
          <w:rFonts w:hint="eastAsia" w:ascii="ＭＳ 明朝" w:hAnsi="ＭＳ 明朝" w:eastAsia="ＭＳ 明朝"/>
          <w:color w:val="auto"/>
          <w:sz w:val="21"/>
          <w:u w:val="none" w:color="auto"/>
        </w:rPr>
        <w:t xml:space="preserve">(4) </w:t>
      </w:r>
      <w:r>
        <w:rPr>
          <w:rFonts w:hint="eastAsia" w:ascii="ＭＳ 明朝" w:hAnsi="ＭＳ 明朝" w:eastAsia="ＭＳ 明朝"/>
          <w:color w:val="auto"/>
          <w:sz w:val="21"/>
          <w:u w:val="none" w:color="auto"/>
        </w:rPr>
        <w:t>に準じるものとする。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第６　利用効果</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達成状況調査報告</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事業完了後において次により当該計画の達成状況を調査し、その結果を所長に報告するものとし、報告を受けた所長は、所定の様式により当該結果の分析・評価を行うとともに事業の課題及び今後の対応等を整理して、各調査年度の翌年度の５月末日までに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定期報告</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補助事業者の長は、事業を実施した年度から目標年度（事業実施年度の翌年度から３年目）における計画の達成状況を調査し、各調査年度の翌年度の５月末日までに達成状況調査報告書（別記第</w:t>
      </w:r>
      <w:r>
        <w:rPr>
          <w:rFonts w:hint="eastAsia" w:ascii="ＭＳ 明朝" w:hAnsi="ＭＳ 明朝" w:eastAsia="ＭＳ 明朝"/>
          <w:color w:val="auto"/>
          <w:sz w:val="21"/>
          <w:u w:val="none" w:color="auto"/>
        </w:rPr>
        <w:t>12</w:t>
      </w:r>
      <w:r>
        <w:rPr>
          <w:rFonts w:hint="eastAsia" w:ascii="ＭＳ 明朝" w:hAnsi="ＭＳ 明朝" w:eastAsia="ＭＳ 明朝"/>
          <w:color w:val="auto"/>
          <w:sz w:val="21"/>
          <w:u w:val="none" w:color="auto"/>
        </w:rPr>
        <w:t>号様式）により、その結果を所長に報告するものとする。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また、収支を伴う施設については、当該施設の運営が開始された年度の実績から、別記第</w:t>
      </w:r>
      <w:r>
        <w:rPr>
          <w:rFonts w:hint="eastAsia" w:ascii="ＭＳ 明朝" w:hAnsi="ＭＳ 明朝" w:eastAsia="ＭＳ 明朝"/>
          <w:color w:val="auto"/>
          <w:sz w:val="21"/>
          <w:u w:val="none" w:color="auto"/>
        </w:rPr>
        <w:t>12</w:t>
      </w:r>
      <w:r>
        <w:rPr>
          <w:rFonts w:hint="eastAsia" w:ascii="ＭＳ 明朝" w:hAnsi="ＭＳ 明朝" w:eastAsia="ＭＳ 明朝"/>
          <w:color w:val="auto"/>
          <w:sz w:val="21"/>
          <w:u w:val="none" w:color="auto"/>
        </w:rPr>
        <w:t>号様式の</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による報告も行うものとする。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(2)</w:t>
      </w:r>
      <w:r>
        <w:rPr>
          <w:rFonts w:hint="eastAsia" w:ascii="ＭＳ 明朝" w:hAnsi="ＭＳ 明朝" w:eastAsia="ＭＳ 明朝"/>
          <w:color w:val="auto"/>
          <w:sz w:val="21"/>
          <w:u w:val="none" w:color="auto"/>
        </w:rPr>
        <w:t>費用対効果分析</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県要綱の別表第１の１の項及び２の項の事業の場合は、補助事業者の長は、目標年度において、原則として事業主体の長に計画数値を現況数値に置き換えて費用対効果分析報告書（別記第３号様式）を作成させ、</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の定期報告に添付して、所長に提出するものとする。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利用効果調査（目標年度経過後の調査）</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転用制限期間又は処分制限期間（耐用年数）が経過していない施設にあっては、目標年度が経過した後においても、１の達成状況調査報告に定める定期報告の手続に準じて当該施設の整備完了の翌年度から起算して</w:t>
      </w:r>
      <w:r>
        <w:rPr>
          <w:rFonts w:hint="eastAsia" w:ascii="ＭＳ 明朝" w:hAnsi="ＭＳ 明朝" w:eastAsia="ＭＳ 明朝"/>
          <w:color w:val="auto"/>
          <w:sz w:val="21"/>
          <w:u w:val="none" w:color="auto"/>
        </w:rPr>
        <w:t>10</w:t>
      </w:r>
      <w:r>
        <w:rPr>
          <w:rFonts w:hint="eastAsia" w:ascii="ＭＳ 明朝" w:hAnsi="ＭＳ 明朝" w:eastAsia="ＭＳ 明朝"/>
          <w:color w:val="auto"/>
          <w:sz w:val="21"/>
          <w:u w:val="none" w:color="auto"/>
        </w:rPr>
        <w:t>年間、毎年度の利用状況を調査し、利用効果調査表（別記第</w:t>
      </w:r>
      <w:r>
        <w:rPr>
          <w:rFonts w:hint="eastAsia" w:ascii="ＭＳ 明朝" w:hAnsi="ＭＳ 明朝" w:eastAsia="ＭＳ 明朝"/>
          <w:color w:val="auto"/>
          <w:sz w:val="21"/>
          <w:u w:val="none" w:color="auto"/>
        </w:rPr>
        <w:t>13</w:t>
      </w:r>
      <w:r>
        <w:rPr>
          <w:rFonts w:hint="eastAsia" w:ascii="ＭＳ 明朝" w:hAnsi="ＭＳ 明朝" w:eastAsia="ＭＳ 明朝"/>
          <w:color w:val="auto"/>
          <w:sz w:val="21"/>
          <w:u w:val="none" w:color="auto"/>
        </w:rPr>
        <w:t>号様式）を作成して、各調査年度の翌年度の９月末日までに所長に報告するものとする。報告を受けた所長は、速やかに内容を確認し、各調査年度の翌年度の</w:t>
      </w:r>
      <w:r>
        <w:rPr>
          <w:rFonts w:hint="eastAsia" w:ascii="ＭＳ 明朝" w:hAnsi="ＭＳ 明朝" w:eastAsia="ＭＳ 明朝"/>
          <w:color w:val="auto"/>
          <w:sz w:val="21"/>
          <w:u w:val="none" w:color="auto"/>
        </w:rPr>
        <w:t>10</w:t>
      </w:r>
      <w:r>
        <w:rPr>
          <w:rFonts w:hint="eastAsia" w:ascii="ＭＳ 明朝" w:hAnsi="ＭＳ 明朝" w:eastAsia="ＭＳ 明朝"/>
          <w:color w:val="auto"/>
          <w:sz w:val="21"/>
          <w:u w:val="none" w:color="auto"/>
        </w:rPr>
        <w:t>月末日までに知事に報告するものとする。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３　施設の利用状況等の記録</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転用制限期間又は処分制限期間内においては１に定める達成状況調査報告書及び２に定める利用効果調査表に準じて毎年度の利用状況を記録し、補助事業者の長及び県から求められたときは速やかに提出できるよう保管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４　施設等の利用や経営の改善</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事業主体の利用効果の達成</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整備した施設のうち事業計画において個々に設定した指標の目標値の達成状況が低調である場合は、その原因を分析し、利用促進の強化を図るものとする。また、計画達成が不十分な場合や事業目的からの逸脱等がある場合は、事業主体は利用改善のための措置をとらなければならない。</w:t>
      </w:r>
    </w:p>
    <w:p>
      <w:pPr>
        <w:pStyle w:val="0"/>
        <w:ind w:left="630" w:leftChars="300" w:firstLine="210" w:firstLineChars="1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なお、目標値の達成状況が低調である場合とは、目標年度において、目標値の達成率が</w:t>
      </w:r>
      <w:r>
        <w:rPr>
          <w:rFonts w:hint="eastAsia" w:ascii="ＭＳ 明朝" w:hAnsi="ＭＳ 明朝" w:eastAsia="ＭＳ 明朝"/>
          <w:color w:val="auto"/>
          <w:sz w:val="21"/>
          <w:u w:val="none" w:color="auto"/>
        </w:rPr>
        <w:t>70</w:t>
      </w:r>
      <w:r>
        <w:rPr>
          <w:rFonts w:hint="eastAsia" w:ascii="ＭＳ 明朝" w:hAnsi="ＭＳ 明朝" w:eastAsia="ＭＳ 明朝"/>
          <w:color w:val="auto"/>
          <w:sz w:val="21"/>
          <w:u w:val="none" w:color="auto"/>
        </w:rPr>
        <w:t>パーセント未満となった場合とする。</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収支を伴う施設の利用効果の報告</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毎月の計画と実績との差異の分析、四半期ごとの棚卸し等によって、売上高、原価、利益を把握し、健全な施設の経営管理に努めるものとする。また、収支が悪化（施設整備を実施した年度以降で決算が赤字。以下同じ。）し事業継続が困難なおそれがある場合は、事業主体の長は補助事業者の長及び所長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報告を受けた所長は、速やかに内容を確認し、知事に報告するものとする。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補助事業者及び県の経営管理指導</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補助事業者及び県は、事業主体の長からの報告等により施設の利用状況及び収支状況を把握し、適切かつ具体的な経営指導及び助言等を行うものとする。</w:t>
      </w:r>
    </w:p>
    <w:p>
      <w:pPr>
        <w:pStyle w:val="0"/>
        <w:ind w:left="0" w:leftChars="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　補助事業者は、目標年度において目標値の達成率が</w:t>
      </w:r>
      <w:r>
        <w:rPr>
          <w:rFonts w:hint="eastAsia" w:ascii="ＭＳ 明朝" w:hAnsi="ＭＳ 明朝" w:eastAsia="ＭＳ 明朝"/>
          <w:color w:val="auto"/>
          <w:sz w:val="21"/>
          <w:u w:val="none" w:color="auto"/>
        </w:rPr>
        <w:t>70</w:t>
      </w:r>
      <w:r>
        <w:rPr>
          <w:rFonts w:hint="eastAsia" w:ascii="ＭＳ 明朝" w:hAnsi="ＭＳ 明朝" w:eastAsia="ＭＳ 明朝"/>
          <w:color w:val="auto"/>
          <w:sz w:val="21"/>
          <w:u w:val="none" w:color="auto"/>
        </w:rPr>
        <w:t>パーセント未満である場合には、中小企業診断士等による経営指導及び事業実施主体によるその要因の調査・分析、推進体制、施設の利用計画等の見直し等の目標の達成に向けた方策を内容とする改善計画の作成を含む目標達成に向けた措置（以下「改善措置」という。）を実施し、その結果について所長へ報告するものとする。ただし、自然災害や社会的・経済的事情の著しい変化等予測不能な事態の場合を除く。</w:t>
      </w:r>
    </w:p>
    <w:p>
      <w:pPr>
        <w:pStyle w:val="0"/>
        <w:ind w:left="840" w:leftChars="300" w:hanging="210" w:hangingChars="1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②　補助事業者は、改善措置を実施した場合、改善措置を実施した年度の翌年度から起算して３年間、別記第</w:t>
      </w:r>
      <w:r>
        <w:rPr>
          <w:rFonts w:hint="eastAsia" w:ascii="ＭＳ 明朝" w:hAnsi="ＭＳ 明朝" w:eastAsia="ＭＳ 明朝"/>
          <w:color w:val="auto"/>
          <w:sz w:val="21"/>
          <w:u w:val="none" w:color="auto"/>
        </w:rPr>
        <w:t>13</w:t>
      </w:r>
      <w:r>
        <w:rPr>
          <w:rFonts w:hint="eastAsia" w:ascii="ＭＳ 明朝" w:hAnsi="ＭＳ 明朝" w:eastAsia="ＭＳ 明朝"/>
          <w:color w:val="auto"/>
          <w:sz w:val="21"/>
          <w:u w:val="none" w:color="auto"/>
        </w:rPr>
        <w:t>号様式に加え別紙を作成のうえ、所長へ報告するものとする。</w:t>
      </w:r>
    </w:p>
    <w:p>
      <w:pPr>
        <w:pStyle w:val="0"/>
        <w:ind w:left="840" w:leftChars="300" w:hanging="210" w:hangingChars="1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③　補助事業者は、改善措置を実施してもなお、目標の達成率が</w:t>
      </w:r>
      <w:r>
        <w:rPr>
          <w:rFonts w:hint="eastAsia" w:ascii="ＭＳ 明朝" w:hAnsi="ＭＳ 明朝" w:eastAsia="ＭＳ 明朝"/>
          <w:color w:val="auto"/>
          <w:sz w:val="21"/>
          <w:u w:val="none" w:color="auto"/>
        </w:rPr>
        <w:t xml:space="preserve"> 50</w:t>
      </w:r>
      <w:r>
        <w:rPr>
          <w:rFonts w:hint="eastAsia" w:ascii="ＭＳ 明朝" w:hAnsi="ＭＳ 明朝" w:eastAsia="ＭＳ 明朝"/>
          <w:color w:val="auto"/>
          <w:sz w:val="21"/>
          <w:u w:val="none" w:color="auto"/>
        </w:rPr>
        <w:t>パーセント未満となった場合には、事業の中止又は条件を付した事業の継続の検討を行うものとし、その結果を所長へ報告するものとする。</w:t>
      </w:r>
    </w:p>
    <w:p>
      <w:pPr>
        <w:pStyle w:val="0"/>
        <w:ind w:left="840" w:leftChars="300" w:hanging="210" w:hangingChars="1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④　知事は、前項の検討の結果、事業を継続する旨の報告を補助事業者から受けた場合には、必要に応じて、事業の継続についての合理的な理由の有無につき審査し、理由がないと認められるときは、補助事業者に対し、交付した交付金の全部又は一部の返還を求めるものとする。この場合、学識経験者等第三者の意見を聴取することができるものとする。</w:t>
      </w:r>
    </w:p>
    <w:p>
      <w:pPr>
        <w:pStyle w:val="0"/>
        <w:ind w:left="0" w:leftChars="0" w:firstLine="420" w:firstLine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(4) </w:t>
      </w:r>
      <w:r>
        <w:rPr>
          <w:rFonts w:hint="eastAsia" w:ascii="ＭＳ 明朝" w:hAnsi="ＭＳ 明朝" w:eastAsia="ＭＳ 明朝"/>
          <w:color w:val="auto"/>
          <w:sz w:val="21"/>
          <w:u w:val="none" w:color="auto"/>
        </w:rPr>
        <w:t>利用計画等の見直し</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①利用計画見直し</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設置時の環境が変化したこと等により施設の設置目的が薄れたときには、遊休施設として放置せず、施設の有効利用が図られるように検討し、事前に利用計画及び利用目的の変更等を行う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②変更利用計画（利用及び生産・加工内容）の申請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事業主体の長は、変更利用計画とその計画基礎、収支計画、施設ごとの使用計画等の参考資料を整理し、別記第</w:t>
      </w:r>
      <w:r>
        <w:rPr>
          <w:rFonts w:hint="eastAsia" w:ascii="ＭＳ 明朝" w:hAnsi="ＭＳ 明朝" w:eastAsia="ＭＳ 明朝"/>
          <w:color w:val="auto"/>
          <w:sz w:val="21"/>
          <w:u w:val="none" w:color="auto"/>
        </w:rPr>
        <w:t>14</w:t>
      </w:r>
      <w:r>
        <w:rPr>
          <w:rFonts w:hint="eastAsia" w:ascii="ＭＳ 明朝" w:hAnsi="ＭＳ 明朝" w:eastAsia="ＭＳ 明朝"/>
          <w:color w:val="auto"/>
          <w:sz w:val="21"/>
          <w:u w:val="none" w:color="auto"/>
        </w:rPr>
        <w:t>号様式により補助事業者の長に協議し、補助事業者の長は内容を検討の上所長に提出するものとする。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所長は、速やかに内容を検討のうえ知事に報告するものとする。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第７　施設の管理運営</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管理主体</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施設の管理運営は、原則として事業主体がこれを行うものとする。ただし、その施設の設置目的の承継及び達成が確保される場合に限り、原則として当該施設に係る実施（受益）地域に係る団体（当該施設における県の交付要綱で定められた事業主体の範囲にとどめ、かつ適当と認められるもの。以下「管理主体」という。）に、管理運営させることができる。この場合、事業計画協議書等においてあらかじめ承認を受けているものを除き、事業主体の長は補助事業者の長に協議することとし、協議を受けた補助事業者の長は、速やかに所長に届け出てその指示を受け、所長は速やかにその内容等を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管理運営方法</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管理運営規程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事業主体又は管理主体の長が定める施設の管理運営規程には、原則として次に掲げる事項を定めるものとする。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ア　目的</w:t>
      </w:r>
      <w:r>
        <w:rPr>
          <w:rFonts w:hint="eastAsia" w:ascii="ＭＳ 明朝" w:hAnsi="ＭＳ 明朝" w:eastAsia="ＭＳ 明朝"/>
          <w:color w:val="auto"/>
          <w:sz w:val="21"/>
          <w:u w:val="none" w:color="auto"/>
        </w:rPr>
        <w:t xml:space="preserve"> </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イ　施設の種類、構造、規模、型式、数量</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ウ　施設の所在</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エ　管理責任者</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オ　利用者の範囲</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カ　利用方法に関する事項</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キ　使用料に関する事項</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ク　施設の保全に関する事項</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ケ　施設の償却に関する事項</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表示</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事業主体又は管理主体の長は、補助事業により導入した施設の管理を円滑にするため、個々の機械及び建物等の施設の見やすい位置に事業年度、事業名、事業主体名を適当な大きさで表示するものとする。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    (3) </w:t>
      </w:r>
      <w:r>
        <w:rPr>
          <w:rFonts w:hint="eastAsia" w:ascii="ＭＳ 明朝" w:hAnsi="ＭＳ 明朝" w:eastAsia="ＭＳ 明朝"/>
          <w:color w:val="auto"/>
          <w:sz w:val="21"/>
          <w:u w:val="none" w:color="auto"/>
        </w:rPr>
        <w:t>利用状況の記録</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事業主体又は管理主体の長は、運転日誌、利用記録簿等を整備し、施設の利用状況を適切に記録するものとする。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３　増改築等に伴う手続</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事業主体の届出</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事業主体の長は、補助事業によって取得した施設の移転、更新又は主要機能の変更を伴う増築、改築、模様替え等をしようとするときは、その１月前までに増改築等の届（別記第</w:t>
      </w:r>
      <w:r>
        <w:rPr>
          <w:rFonts w:hint="eastAsia" w:ascii="ＭＳ 明朝" w:hAnsi="ＭＳ 明朝" w:eastAsia="ＭＳ 明朝"/>
          <w:color w:val="auto"/>
          <w:sz w:val="21"/>
          <w:u w:val="none" w:color="auto"/>
        </w:rPr>
        <w:t>15</w:t>
      </w:r>
      <w:r>
        <w:rPr>
          <w:rFonts w:hint="eastAsia" w:ascii="ＭＳ 明朝" w:hAnsi="ＭＳ 明朝" w:eastAsia="ＭＳ 明朝"/>
          <w:color w:val="auto"/>
          <w:sz w:val="21"/>
          <w:u w:val="none" w:color="auto"/>
        </w:rPr>
        <w:t>号様式）を補助事業者の長に提出し、その指示を受けるものとする。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補助事業者等の届出</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の届出を受けた補助事業者の長は、遅滞なくその必要性を検討の上、増改築等の届（別記第</w:t>
      </w:r>
      <w:r>
        <w:rPr>
          <w:rFonts w:hint="eastAsia" w:ascii="ＭＳ 明朝" w:hAnsi="ＭＳ 明朝" w:eastAsia="ＭＳ 明朝"/>
          <w:color w:val="auto"/>
          <w:sz w:val="21"/>
          <w:u w:val="none" w:color="auto"/>
        </w:rPr>
        <w:t>15</w:t>
      </w:r>
      <w:r>
        <w:rPr>
          <w:rFonts w:hint="eastAsia" w:ascii="ＭＳ 明朝" w:hAnsi="ＭＳ 明朝" w:eastAsia="ＭＳ 明朝"/>
          <w:color w:val="auto"/>
          <w:sz w:val="21"/>
          <w:u w:val="none" w:color="auto"/>
        </w:rPr>
        <w:t>号様式）を所長に提出し、その指示を受けるものとする。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また、所長は提出のあった増改築等の届の内容について知事に報告し、その指示を受けるものとする。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４　譲渡等に伴う手続</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事業主体の処分承認申請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転用制限期間又は処分制限期間内において、補助事業によって取得又は効果の増加した財産を、補助金等の目的に反して使用、譲渡、交換、若しくは貸し付け又は担保に供しようとするときは、事業主体の長は、補助金等に係る財産処分について（平成</w:t>
      </w:r>
      <w:r>
        <w:rPr>
          <w:rFonts w:hint="eastAsia" w:ascii="ＭＳ 明朝" w:hAnsi="ＭＳ 明朝" w:eastAsia="ＭＳ 明朝"/>
          <w:color w:val="auto"/>
          <w:sz w:val="21"/>
          <w:u w:val="none" w:color="auto"/>
        </w:rPr>
        <w:t>20</w:t>
      </w:r>
      <w:r>
        <w:rPr>
          <w:rFonts w:hint="eastAsia" w:ascii="ＭＳ 明朝" w:hAnsi="ＭＳ 明朝" w:eastAsia="ＭＳ 明朝"/>
          <w:color w:val="auto"/>
          <w:sz w:val="21"/>
          <w:u w:val="none" w:color="auto"/>
        </w:rPr>
        <w:t>年</w:t>
      </w:r>
      <w:r>
        <w:rPr>
          <w:rFonts w:hint="eastAsia" w:ascii="ＭＳ 明朝" w:hAnsi="ＭＳ 明朝" w:eastAsia="ＭＳ 明朝"/>
          <w:color w:val="auto"/>
          <w:sz w:val="21"/>
          <w:u w:val="none" w:color="auto"/>
        </w:rPr>
        <w:t>11</w:t>
      </w:r>
      <w:r>
        <w:rPr>
          <w:rFonts w:hint="eastAsia" w:ascii="ＭＳ 明朝" w:hAnsi="ＭＳ 明朝" w:eastAsia="ＭＳ 明朝"/>
          <w:color w:val="auto"/>
          <w:sz w:val="21"/>
          <w:u w:val="none" w:color="auto"/>
        </w:rPr>
        <w:t>月</w:t>
      </w:r>
      <w:r>
        <w:rPr>
          <w:rFonts w:hint="eastAsia" w:ascii="ＭＳ 明朝" w:hAnsi="ＭＳ 明朝" w:eastAsia="ＭＳ 明朝"/>
          <w:color w:val="auto"/>
          <w:sz w:val="21"/>
          <w:u w:val="none" w:color="auto"/>
        </w:rPr>
        <w:t>28</w:t>
      </w:r>
      <w:r>
        <w:rPr>
          <w:rFonts w:hint="eastAsia" w:ascii="ＭＳ 明朝" w:hAnsi="ＭＳ 明朝" w:eastAsia="ＭＳ 明朝"/>
          <w:color w:val="auto"/>
          <w:sz w:val="21"/>
          <w:u w:val="none" w:color="auto"/>
        </w:rPr>
        <w:t>日付け</w:t>
      </w:r>
      <w:r>
        <w:rPr>
          <w:rFonts w:hint="eastAsia" w:ascii="ＭＳ 明朝" w:hAnsi="ＭＳ 明朝" w:eastAsia="ＭＳ 明朝"/>
          <w:color w:val="auto"/>
          <w:sz w:val="21"/>
          <w:u w:val="none" w:color="auto"/>
        </w:rPr>
        <w:t>20</w:t>
      </w:r>
      <w:r>
        <w:rPr>
          <w:rFonts w:hint="eastAsia" w:ascii="ＭＳ 明朝" w:hAnsi="ＭＳ 明朝" w:eastAsia="ＭＳ 明朝"/>
          <w:color w:val="auto"/>
          <w:sz w:val="21"/>
          <w:u w:val="none" w:color="auto"/>
        </w:rPr>
        <w:t>高財政第</w:t>
      </w:r>
      <w:r>
        <w:rPr>
          <w:rFonts w:hint="eastAsia" w:ascii="ＭＳ 明朝" w:hAnsi="ＭＳ 明朝" w:eastAsia="ＭＳ 明朝"/>
          <w:color w:val="auto"/>
          <w:sz w:val="21"/>
          <w:u w:val="none" w:color="auto"/>
        </w:rPr>
        <w:t>210</w:t>
      </w:r>
      <w:r>
        <w:rPr>
          <w:rFonts w:hint="eastAsia" w:ascii="ＭＳ 明朝" w:hAnsi="ＭＳ 明朝" w:eastAsia="ＭＳ 明朝"/>
          <w:color w:val="auto"/>
          <w:sz w:val="21"/>
          <w:u w:val="none" w:color="auto"/>
        </w:rPr>
        <w:t>号副知事通知）の別紙第２による財産処分承認申請書に、次の書類を添付し補助事業者の長に申請するものとする。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ア　無償譲渡による事業承継を行う場合は、事業承継計画書</w:t>
      </w:r>
    </w:p>
    <w:p>
      <w:pPr>
        <w:pStyle w:val="0"/>
        <w:ind w:left="1050" w:hanging="1050" w:hangingChars="5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イ　補助事業者にあっては、事業主体の長から補助事業者の長への財産処分承認申請書の写し</w:t>
      </w:r>
    </w:p>
    <w:p>
      <w:pPr>
        <w:pStyle w:val="0"/>
        <w:ind w:left="1050" w:hanging="1050" w:hangingChars="5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ウ　財産取得から現在に至るまでの計画に対する利用実績（事業量及び損益計算書」）</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エ　減価償却計算書（別記第</w:t>
      </w:r>
      <w:r>
        <w:rPr>
          <w:rFonts w:hint="eastAsia" w:ascii="ＭＳ 明朝" w:hAnsi="ＭＳ 明朝" w:eastAsia="ＭＳ 明朝"/>
          <w:color w:val="auto"/>
          <w:sz w:val="21"/>
          <w:u w:val="none" w:color="auto"/>
        </w:rPr>
        <w:t>16</w:t>
      </w:r>
      <w:r>
        <w:rPr>
          <w:rFonts w:hint="eastAsia" w:ascii="ＭＳ 明朝" w:hAnsi="ＭＳ 明朝" w:eastAsia="ＭＳ 明朝"/>
          <w:color w:val="auto"/>
          <w:sz w:val="21"/>
          <w:u w:val="none" w:color="auto"/>
        </w:rPr>
        <w:t>号様式）</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オ　事業主体の処分に関する議事録</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カ　図面（位置図、設計図、代替施設の設計図）及び写真</w:t>
      </w:r>
    </w:p>
    <w:p>
      <w:pPr>
        <w:pStyle w:val="0"/>
        <w:ind w:left="1050" w:hanging="1050" w:hangingChars="5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キ　補助金等交付決定（写し）及び補助金等交付額が確認できる書類（実績報告書等）</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(2)</w:t>
      </w:r>
      <w:r>
        <w:rPr>
          <w:rFonts w:hint="eastAsia" w:ascii="ＭＳ 明朝" w:hAnsi="ＭＳ 明朝" w:eastAsia="ＭＳ 明朝"/>
          <w:color w:val="auto"/>
          <w:sz w:val="21"/>
          <w:u w:val="none" w:color="auto"/>
        </w:rPr>
        <w:t>補助事業者の長の処分承認申請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の申請を受けた補助事業者の長は、その必要性を検討の上、（</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）による財産処分承認申請書を所長に提出するものとする。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県の処分承認</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及び</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の申請を受けた所長は、速やかにその内容を審査の上知事に報告し、その指示を受けるものとする。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(4) </w:t>
      </w:r>
      <w:r>
        <w:rPr>
          <w:rFonts w:hint="eastAsia" w:ascii="ＭＳ 明朝" w:hAnsi="ＭＳ 明朝" w:eastAsia="ＭＳ 明朝"/>
          <w:color w:val="auto"/>
          <w:sz w:val="21"/>
          <w:u w:val="none" w:color="auto"/>
        </w:rPr>
        <w:t>代替施設を施工する場合</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処分の承認を受けた施設の代替施設を設置する場合は、当該施設の施工が完了次第、事業主体の長は代替施設完了報告書</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別記第</w:t>
      </w:r>
      <w:r>
        <w:rPr>
          <w:rFonts w:hint="eastAsia" w:ascii="ＭＳ 明朝" w:hAnsi="ＭＳ 明朝" w:eastAsia="ＭＳ 明朝"/>
          <w:color w:val="auto"/>
          <w:sz w:val="21"/>
          <w:u w:val="none" w:color="auto"/>
        </w:rPr>
        <w:t>17</w:t>
      </w:r>
      <w:r>
        <w:rPr>
          <w:rFonts w:hint="eastAsia" w:ascii="ＭＳ 明朝" w:hAnsi="ＭＳ 明朝" w:eastAsia="ＭＳ 明朝"/>
          <w:color w:val="auto"/>
          <w:sz w:val="21"/>
          <w:u w:val="none" w:color="auto"/>
        </w:rPr>
        <w:t>号様式</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を補助事業者の長に提出し、提出を受けた補助事業者の長は前項の申請内容と比較し現地等で確認のうえ、同様に所長に提出するものとする。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所長は、その内容等を確認の上知事に報告するものとする。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５　事業完了後の災害の報告</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届出</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事業主体又は管理主体の長は、補助事業により取得し又は効果の増加した施設等が、天災その他の災害を受けたときは遅滞なくその旨を補助事業者の長に届け出るものとする。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市町村長等の処理</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前記</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届出を受けた補助事業者の長は、当該施設等の所在、事業種目、滅失又はき損の原因、被災程度、損害見積価格、復旧見込額、事業主体において講じた暫定措置及び防災復旧措置等について調査確認するとともに、調査意見及び被災写真等を添付した施設等の災害報告書（別記第</w:t>
      </w:r>
      <w:r>
        <w:rPr>
          <w:rFonts w:hint="eastAsia" w:ascii="ＭＳ 明朝" w:hAnsi="ＭＳ 明朝" w:eastAsia="ＭＳ 明朝"/>
          <w:color w:val="auto"/>
          <w:sz w:val="21"/>
          <w:u w:val="none" w:color="auto"/>
        </w:rPr>
        <w:t>18</w:t>
      </w:r>
      <w:r>
        <w:rPr>
          <w:rFonts w:hint="eastAsia" w:ascii="ＭＳ 明朝" w:hAnsi="ＭＳ 明朝" w:eastAsia="ＭＳ 明朝"/>
          <w:color w:val="auto"/>
          <w:sz w:val="21"/>
          <w:u w:val="none" w:color="auto"/>
        </w:rPr>
        <w:t>号様式）を所長に提出し、その指示を受けるものとする。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所長は、速やかに提出のあった災害報告書とともに指示した内容を知事に報告し、その指示を受けるものとする。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第８　諸手続関係</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補助事業者が事業主体の場合の手続き</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補助事業者が事業主体である場合には、この要領に定める事業主体の長から補助事業者の長への書類の提出、報告等の手続は、当該補助事業者の長が定めるところによるものとする。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書類の提出部数</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補助事業者の長は、所長が知事に報告、提出及び副申等を行うものについては正副２部、それ以外のものについては１部の書類を提出するものとする。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３　書類の提出先</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この要領の規定により、所長に提出する書類のうち、知事が別に指定する事業にあっては、知事に提出するものとする。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21</w:t>
      </w:r>
      <w:r>
        <w:rPr>
          <w:rFonts w:hint="eastAsia" w:ascii="ＭＳ 明朝" w:hAnsi="ＭＳ 明朝" w:eastAsia="ＭＳ 明朝"/>
          <w:color w:val="auto"/>
          <w:sz w:val="21"/>
          <w:u w:val="none" w:color="auto"/>
        </w:rPr>
        <w:t>年</w:t>
      </w:r>
      <w:r>
        <w:rPr>
          <w:rFonts w:hint="eastAsia" w:ascii="ＭＳ 明朝" w:hAnsi="ＭＳ 明朝" w:eastAsia="ＭＳ 明朝"/>
          <w:color w:val="auto"/>
          <w:sz w:val="21"/>
          <w:u w:val="none" w:color="auto"/>
        </w:rPr>
        <w:t>11</w:t>
      </w:r>
      <w:r>
        <w:rPr>
          <w:rFonts w:hint="eastAsia" w:ascii="ＭＳ 明朝" w:hAnsi="ＭＳ 明朝" w:eastAsia="ＭＳ 明朝"/>
          <w:color w:val="auto"/>
          <w:sz w:val="21"/>
          <w:u w:val="none" w:color="auto"/>
        </w:rPr>
        <w:t>月</w:t>
      </w:r>
      <w:r>
        <w:rPr>
          <w:rFonts w:hint="eastAsia" w:ascii="ＭＳ 明朝" w:hAnsi="ＭＳ 明朝" w:eastAsia="ＭＳ 明朝"/>
          <w:color w:val="auto"/>
          <w:sz w:val="21"/>
          <w:u w:val="none" w:color="auto"/>
        </w:rPr>
        <w:t>20</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22</w:t>
      </w:r>
      <w:r>
        <w:rPr>
          <w:rFonts w:hint="eastAsia" w:ascii="ＭＳ 明朝" w:hAnsi="ＭＳ 明朝" w:eastAsia="ＭＳ 明朝"/>
          <w:color w:val="auto"/>
          <w:sz w:val="21"/>
          <w:u w:val="none" w:color="auto"/>
        </w:rPr>
        <w:t>年６月９日から施行する。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23</w:t>
      </w:r>
      <w:r>
        <w:rPr>
          <w:rFonts w:hint="eastAsia" w:ascii="ＭＳ 明朝" w:hAnsi="ＭＳ 明朝" w:eastAsia="ＭＳ 明朝"/>
          <w:color w:val="auto"/>
          <w:sz w:val="21"/>
          <w:u w:val="none" w:color="auto"/>
        </w:rPr>
        <w:t>年４月</w:t>
      </w:r>
      <w:r>
        <w:rPr>
          <w:rFonts w:hint="eastAsia" w:ascii="ＭＳ 明朝" w:hAnsi="ＭＳ 明朝" w:eastAsia="ＭＳ 明朝"/>
          <w:color w:val="auto"/>
          <w:sz w:val="21"/>
          <w:u w:val="none" w:color="auto"/>
        </w:rPr>
        <w:t>18</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24</w:t>
      </w:r>
      <w:r>
        <w:rPr>
          <w:rFonts w:hint="eastAsia" w:ascii="ＭＳ 明朝" w:hAnsi="ＭＳ 明朝" w:eastAsia="ＭＳ 明朝"/>
          <w:color w:val="auto"/>
          <w:sz w:val="21"/>
          <w:u w:val="none" w:color="auto"/>
        </w:rPr>
        <w:t>年２月</w:t>
      </w:r>
      <w:r>
        <w:rPr>
          <w:rFonts w:hint="eastAsia" w:ascii="ＭＳ 明朝" w:hAnsi="ＭＳ 明朝" w:eastAsia="ＭＳ 明朝"/>
          <w:color w:val="auto"/>
          <w:sz w:val="21"/>
          <w:u w:val="none" w:color="auto"/>
        </w:rPr>
        <w:t>22</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24</w:t>
      </w:r>
      <w:r>
        <w:rPr>
          <w:rFonts w:hint="eastAsia" w:ascii="ＭＳ 明朝" w:hAnsi="ＭＳ 明朝" w:eastAsia="ＭＳ 明朝"/>
          <w:color w:val="auto"/>
          <w:sz w:val="21"/>
          <w:u w:val="none" w:color="auto"/>
        </w:rPr>
        <w:t>年３月</w:t>
      </w:r>
      <w:r>
        <w:rPr>
          <w:rFonts w:hint="eastAsia" w:ascii="ＭＳ 明朝" w:hAnsi="ＭＳ 明朝" w:eastAsia="ＭＳ 明朝"/>
          <w:color w:val="auto"/>
          <w:sz w:val="21"/>
          <w:u w:val="none" w:color="auto"/>
        </w:rPr>
        <w:t>30</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25</w:t>
      </w:r>
      <w:r>
        <w:rPr>
          <w:rFonts w:hint="eastAsia" w:ascii="ＭＳ 明朝" w:hAnsi="ＭＳ 明朝" w:eastAsia="ＭＳ 明朝"/>
          <w:color w:val="auto"/>
          <w:sz w:val="21"/>
          <w:u w:val="none" w:color="auto"/>
        </w:rPr>
        <w:t>年６月</w:t>
      </w:r>
      <w:r>
        <w:rPr>
          <w:rFonts w:hint="eastAsia" w:ascii="ＭＳ 明朝" w:hAnsi="ＭＳ 明朝" w:eastAsia="ＭＳ 明朝"/>
          <w:color w:val="auto"/>
          <w:sz w:val="21"/>
          <w:u w:val="none" w:color="auto"/>
        </w:rPr>
        <w:t>11</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26</w:t>
      </w:r>
      <w:r>
        <w:rPr>
          <w:rFonts w:hint="eastAsia" w:ascii="ＭＳ 明朝" w:hAnsi="ＭＳ 明朝" w:eastAsia="ＭＳ 明朝"/>
          <w:color w:val="auto"/>
          <w:sz w:val="21"/>
          <w:u w:val="none" w:color="auto"/>
        </w:rPr>
        <w:t>年４月１日から施行する。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27</w:t>
      </w:r>
      <w:r>
        <w:rPr>
          <w:rFonts w:hint="eastAsia" w:ascii="ＭＳ 明朝" w:hAnsi="ＭＳ 明朝" w:eastAsia="ＭＳ 明朝"/>
          <w:color w:val="auto"/>
          <w:sz w:val="21"/>
          <w:u w:val="none" w:color="auto"/>
        </w:rPr>
        <w:t>年３月</w:t>
      </w:r>
      <w:r>
        <w:rPr>
          <w:rFonts w:hint="eastAsia" w:ascii="ＭＳ 明朝" w:hAnsi="ＭＳ 明朝" w:eastAsia="ＭＳ 明朝"/>
          <w:color w:val="auto"/>
          <w:sz w:val="21"/>
          <w:u w:val="none" w:color="auto"/>
        </w:rPr>
        <w:t>20</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27</w:t>
      </w:r>
      <w:r>
        <w:rPr>
          <w:rFonts w:hint="eastAsia" w:ascii="ＭＳ 明朝" w:hAnsi="ＭＳ 明朝" w:eastAsia="ＭＳ 明朝"/>
          <w:color w:val="auto"/>
          <w:sz w:val="21"/>
          <w:u w:val="none" w:color="auto"/>
        </w:rPr>
        <w:t>年</w:t>
      </w:r>
      <w:r>
        <w:rPr>
          <w:rFonts w:hint="eastAsia" w:ascii="ＭＳ 明朝" w:hAnsi="ＭＳ 明朝" w:eastAsia="ＭＳ 明朝"/>
          <w:color w:val="auto"/>
          <w:sz w:val="21"/>
          <w:u w:val="none" w:color="auto"/>
        </w:rPr>
        <w:t>12</w:t>
      </w:r>
      <w:r>
        <w:rPr>
          <w:rFonts w:hint="eastAsia" w:ascii="ＭＳ 明朝" w:hAnsi="ＭＳ 明朝" w:eastAsia="ＭＳ 明朝"/>
          <w:color w:val="auto"/>
          <w:sz w:val="21"/>
          <w:u w:val="none" w:color="auto"/>
        </w:rPr>
        <w:t>月</w:t>
      </w:r>
      <w:r>
        <w:rPr>
          <w:rFonts w:hint="eastAsia" w:ascii="ＭＳ 明朝" w:hAnsi="ＭＳ 明朝" w:eastAsia="ＭＳ 明朝"/>
          <w:color w:val="auto"/>
          <w:sz w:val="21"/>
          <w:u w:val="none" w:color="auto"/>
        </w:rPr>
        <w:t>14</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28</w:t>
      </w:r>
      <w:r>
        <w:rPr>
          <w:rFonts w:hint="eastAsia" w:ascii="ＭＳ 明朝" w:hAnsi="ＭＳ 明朝" w:eastAsia="ＭＳ 明朝"/>
          <w:color w:val="auto"/>
          <w:sz w:val="21"/>
          <w:u w:val="none" w:color="auto"/>
        </w:rPr>
        <w:t>年３月</w:t>
      </w:r>
      <w:r>
        <w:rPr>
          <w:rFonts w:hint="eastAsia" w:ascii="ＭＳ 明朝" w:hAnsi="ＭＳ 明朝" w:eastAsia="ＭＳ 明朝"/>
          <w:color w:val="auto"/>
          <w:sz w:val="21"/>
          <w:u w:val="none" w:color="auto"/>
        </w:rPr>
        <w:t>18</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この要領は、令和２年４月</w:t>
      </w:r>
      <w:r>
        <w:rPr>
          <w:rFonts w:hint="eastAsia" w:ascii="ＭＳ 明朝" w:hAnsi="ＭＳ 明朝" w:eastAsia="ＭＳ 明朝"/>
          <w:color w:val="auto"/>
          <w:sz w:val="21"/>
          <w:u w:val="none" w:color="auto"/>
        </w:rPr>
        <w:t>21</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ind w:firstLine="210" w:firstLineChars="1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この要領は、令和３年３月</w:t>
      </w:r>
      <w:r>
        <w:rPr>
          <w:rFonts w:hint="eastAsia" w:ascii="ＭＳ 明朝" w:hAnsi="ＭＳ 明朝" w:eastAsia="ＭＳ 明朝"/>
          <w:color w:val="auto"/>
          <w:sz w:val="21"/>
          <w:u w:val="none" w:color="auto"/>
        </w:rPr>
        <w:t>23</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ind w:firstLine="210" w:firstLineChars="1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この要領は、令和４年４月１日から施行する。</w:t>
      </w:r>
    </w:p>
    <w:p>
      <w:pPr>
        <w:pStyle w:val="17"/>
        <w:ind w:leftChars="0" w:right="0" w:rightChars="0" w:firstLineChars="0"/>
        <w:rPr>
          <w:rFonts w:hint="default"/>
          <w:color w:val="auto"/>
          <w:u w:val="none" w:color="auto"/>
        </w:rPr>
      </w:pPr>
      <w:r>
        <w:rPr>
          <w:rFonts w:hint="eastAsia"/>
          <w:color w:val="auto"/>
          <w:u w:val="none" w:color="auto"/>
        </w:rPr>
        <w:t>附　則</w:t>
      </w:r>
    </w:p>
    <w:p>
      <w:pPr>
        <w:pStyle w:val="17"/>
        <w:ind w:left="210" w:leftChars="0" w:right="0" w:rightChars="0" w:firstLine="0" w:firstLineChars="0"/>
        <w:rPr>
          <w:rFonts w:hint="eastAsia" w:ascii="ＭＳ 明朝" w:hAnsi="ＭＳ 明朝" w:eastAsia="ＭＳ 明朝"/>
          <w:color w:val="auto"/>
          <w:sz w:val="21"/>
          <w:u w:val="none" w:color="auto"/>
        </w:rPr>
      </w:pPr>
      <w:r>
        <w:rPr>
          <w:rFonts w:hint="eastAsia"/>
          <w:color w:val="auto"/>
          <w:u w:val="none" w:color="auto"/>
        </w:rPr>
        <w:t>１　この要領は、令和５年４月</w:t>
      </w:r>
      <w:r>
        <w:rPr>
          <w:rFonts w:hint="eastAsia" w:ascii="ＭＳ 明朝" w:hAnsi="ＭＳ 明朝" w:eastAsia="ＭＳ 明朝"/>
          <w:color w:val="auto"/>
          <w:u w:val="none" w:color="auto"/>
        </w:rPr>
        <w:t>18</w:t>
      </w:r>
      <w:r>
        <w:rPr>
          <w:rFonts w:hint="eastAsia"/>
          <w:color w:val="auto"/>
          <w:u w:val="none" w:color="auto"/>
        </w:rPr>
        <w:t>日から施行する。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ody Text Indent"/>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10" w:leftChars="0" w:rightChars="0" w:hanging="210" w:hangingChars="10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1011</TotalTime>
  <Pages>13</Pages>
  <Words>112</Words>
  <Characters>11156</Characters>
  <Application>JUST Note</Application>
  <Lines>461</Lines>
  <Paragraphs>256</Paragraphs>
  <CharactersWithSpaces>12079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503831</cp:lastModifiedBy>
  <cp:lastPrinted>2023-04-18T05:22:14Z</cp:lastPrinted>
  <dcterms:created xsi:type="dcterms:W3CDTF">2020-02-29T01:58:00Z</dcterms:created>
  <dcterms:modified xsi:type="dcterms:W3CDTF">2023-04-18T07:19:59Z</dcterms:modified>
  <cp:revision>36</cp:revision>
</cp:coreProperties>
</file>