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jc w:val="left"/>
        <w:rPr>
          <w:rFonts w:hint="default"/>
          <w:sz w:val="21"/>
        </w:rPr>
      </w:pPr>
      <w:r>
        <w:rPr>
          <w:rFonts w:hint="eastAsia"/>
          <w:sz w:val="21"/>
        </w:rPr>
        <w:t>別記第１号様式別紙２</w:t>
      </w:r>
    </w:p>
    <w:p>
      <w:pPr>
        <w:pStyle w:val="0"/>
        <w:rPr>
          <w:rFonts w:hint="default"/>
        </w:rPr>
      </w:pPr>
    </w:p>
    <w:tbl>
      <w:tblPr>
        <w:tblStyle w:val="26"/>
        <w:tblpPr w:leftFromText="0" w:rightFromText="0" w:topFromText="0" w:bottomFromText="0" w:vertAnchor="text" w:horzAnchor="margin" w:tblpX="96" w:tblpY="50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578"/>
        <w:gridCol w:w="3570"/>
        <w:gridCol w:w="1260"/>
        <w:gridCol w:w="3365"/>
      </w:tblGrid>
      <w:tr>
        <w:trPr/>
        <w:tc>
          <w:tcPr>
            <w:tcW w:w="1578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fitText w:val="840" w:id="1"/>
              </w:rPr>
              <w:t>事業者名</w:t>
            </w:r>
          </w:p>
        </w:tc>
        <w:tc>
          <w:tcPr>
            <w:tcW w:w="81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78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  <w:w w:val="64"/>
                <w:sz w:val="21"/>
                <w:fitText w:val="1352" w:id="2"/>
              </w:rPr>
              <w:t>代表者の役職及び氏</w:t>
            </w:r>
            <w:r>
              <w:rPr>
                <w:rFonts w:hint="eastAsia"/>
                <w:spacing w:val="2"/>
                <w:w w:val="64"/>
                <w:sz w:val="21"/>
                <w:fitText w:val="1352" w:id="2"/>
              </w:rPr>
              <w:t>名</w:t>
            </w:r>
          </w:p>
        </w:tc>
        <w:tc>
          <w:tcPr>
            <w:tcW w:w="81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/>
        <w:tc>
          <w:tcPr>
            <w:tcW w:w="1578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　所</w:t>
            </w:r>
          </w:p>
        </w:tc>
        <w:tc>
          <w:tcPr>
            <w:tcW w:w="81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78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TEL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hd w:val="clear" w:color="auto" w:themeFill="accent6" w:themeFillTint="66" w:themeFillShade="FF"/>
              </w:rPr>
            </w:pPr>
            <w:r>
              <w:rPr>
                <w:rFonts w:hint="eastAsia" w:ascii="ＭＳ 明朝" w:hAnsi="ＭＳ 明朝" w:eastAsia="ＭＳ 明朝"/>
                <w:shd w:val="clear" w:color="auto" w:themeFill="accent6" w:themeFillTint="66" w:themeFillShade="FF"/>
              </w:rPr>
              <w:t>Fax</w:t>
            </w:r>
            <w:r>
              <w:rPr>
                <w:rFonts w:hint="eastAsia" w:ascii="ＭＳ 明朝" w:hAnsi="ＭＳ 明朝" w:eastAsia="ＭＳ 明朝"/>
                <w:shd w:val="clear" w:color="auto" w:themeFill="accent6" w:themeFillTint="66" w:themeFillShade="FF"/>
              </w:rPr>
              <w:t>　</w:t>
            </w:r>
          </w:p>
        </w:tc>
        <w:tc>
          <w:tcPr>
            <w:tcW w:w="33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78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E-mail</w:t>
            </w:r>
          </w:p>
        </w:tc>
        <w:tc>
          <w:tcPr>
            <w:tcW w:w="81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78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主力商品</w:t>
            </w:r>
          </w:p>
        </w:tc>
        <w:tc>
          <w:tcPr>
            <w:tcW w:w="33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578" w:type="dxa"/>
            <w:shd w:val="clear" w:color="auto" w:themeFill="accent6" w:themeFillTint="66" w:themeFillShade="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主要取引先</w:t>
            </w:r>
          </w:p>
        </w:tc>
        <w:tc>
          <w:tcPr>
            <w:tcW w:w="81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7" w:hRule="atLeast"/>
        </w:trPr>
        <w:tc>
          <w:tcPr>
            <w:tcW w:w="1578" w:type="dxa"/>
            <w:vMerge w:val="restart"/>
            <w:shd w:val="clear" w:color="auto" w:themeFill="accent6" w:themeFillTint="66" w:themeFillShade="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57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人</w:t>
            </w:r>
          </w:p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（内、正社員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人、パート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人）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3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</w:tr>
      <w:tr>
        <w:trPr>
          <w:trHeight w:val="317" w:hRule="atLeast"/>
        </w:trPr>
        <w:tc>
          <w:tcPr>
            <w:tcW w:w="1578" w:type="dxa"/>
            <w:vMerge w:val="continue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33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</w:t>
            </w:r>
          </w:p>
        </w:tc>
      </w:tr>
      <w:tr>
        <w:trPr>
          <w:trHeight w:val="382" w:hRule="atLeast"/>
        </w:trPr>
        <w:tc>
          <w:tcPr>
            <w:tcW w:w="1578" w:type="dxa"/>
            <w:vMerge w:val="continue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業歴</w:t>
            </w:r>
          </w:p>
        </w:tc>
        <w:tc>
          <w:tcPr>
            <w:tcW w:w="33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年（現在地：　　年）</w:t>
            </w: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eastAsia"/>
        </w:rPr>
        <w:t>　事業化プラン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u w:val="single" w:color="auto"/>
        </w:rPr>
        <w:t>１．事業者概要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（１）事業の沿革、現状</w:t>
      </w:r>
    </w:p>
    <w:p>
      <w:pPr>
        <w:pStyle w:val="0"/>
        <w:ind w:left="210" w:leftChars="100" w:firstLine="210" w:firstLineChars="100"/>
        <w:rPr>
          <w:rFonts w:hint="default"/>
        </w:rPr>
      </w:pPr>
    </w:p>
    <w:p>
      <w:pPr>
        <w:pStyle w:val="0"/>
        <w:ind w:left="210" w:leftChars="100" w:firstLine="210" w:firstLineChars="100"/>
        <w:rPr>
          <w:rFonts w:hint="default"/>
        </w:rPr>
      </w:pPr>
    </w:p>
    <w:p>
      <w:pPr>
        <w:pStyle w:val="0"/>
        <w:ind w:left="210" w:leftChars="100" w:firstLine="210" w:firstLineChars="100"/>
        <w:rPr>
          <w:rFonts w:hint="default"/>
        </w:rPr>
      </w:pPr>
    </w:p>
    <w:p>
      <w:pPr>
        <w:pStyle w:val="0"/>
        <w:ind w:left="210" w:leftChars="100" w:firstLine="210" w:firstLineChars="100"/>
        <w:rPr>
          <w:rFonts w:hint="default"/>
        </w:rPr>
      </w:pPr>
    </w:p>
    <w:p>
      <w:pPr>
        <w:pStyle w:val="0"/>
        <w:ind w:left="210" w:leftChars="100" w:firstLine="210" w:firstLineChars="100"/>
        <w:rPr>
          <w:rFonts w:hint="default"/>
        </w:rPr>
      </w:pPr>
    </w:p>
    <w:p>
      <w:pPr>
        <w:pStyle w:val="0"/>
        <w:ind w:left="210" w:leftChars="100" w:firstLine="0" w:firstLineChars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（２）経営理念、方針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（３）主要課題</w:t>
      </w:r>
    </w:p>
    <w:p>
      <w:pPr>
        <w:pStyle w:val="0"/>
        <w:ind w:left="210" w:hanging="210" w:hangingChars="100"/>
        <w:rPr>
          <w:rFonts w:hint="default"/>
          <w:color w:val="FF0000"/>
        </w:rPr>
      </w:pPr>
      <w:r>
        <w:rPr>
          <w:rFonts w:hint="eastAsia"/>
        </w:rPr>
        <w:t>　　</w:t>
      </w:r>
    </w:p>
    <w:p>
      <w:pPr>
        <w:pStyle w:val="0"/>
        <w:ind w:left="210" w:hanging="210" w:hangingChars="100"/>
        <w:rPr>
          <w:rFonts w:hint="default"/>
          <w:color w:val="FF0000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color w:val="FF0000"/>
        </w:rPr>
      </w:pPr>
      <w:r>
        <w:rPr>
          <w:rFonts w:hint="eastAsia"/>
          <w:color w:val="auto"/>
        </w:rPr>
        <w:t>（４）直近の売上上位３商品の状況</w:t>
      </w:r>
    </w:p>
    <w:p>
      <w:pPr>
        <w:pStyle w:val="0"/>
        <w:jc w:val="right"/>
        <w:rPr>
          <w:rFonts w:hint="default"/>
          <w:color w:val="FF0000"/>
        </w:rPr>
      </w:pPr>
      <w:r>
        <w:rPr>
          <w:rFonts w:hint="eastAsia"/>
          <w:color w:val="auto"/>
        </w:rPr>
        <w:t>単位：千円</w:t>
      </w:r>
    </w:p>
    <w:tbl>
      <w:tblPr>
        <w:tblStyle w:val="26"/>
        <w:tblW w:w="0" w:type="auto"/>
        <w:jc w:val="left"/>
        <w:tblInd w:w="-285" w:type="dxa"/>
        <w:tblLayout w:type="fixed"/>
        <w:tblLook w:firstRow="1" w:lastRow="0" w:firstColumn="1" w:lastColumn="0" w:noHBand="0" w:noVBand="1" w:val="04A0"/>
      </w:tblPr>
      <w:tblGrid>
        <w:gridCol w:w="303"/>
        <w:gridCol w:w="1800"/>
        <w:gridCol w:w="1155"/>
        <w:gridCol w:w="1117"/>
        <w:gridCol w:w="1088"/>
        <w:gridCol w:w="1117"/>
        <w:gridCol w:w="3573"/>
      </w:tblGrid>
      <w:tr>
        <w:trPr>
          <w:trHeight w:val="315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55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1117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（構成比）</w:t>
            </w: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純利益額</w:t>
            </w:r>
          </w:p>
        </w:tc>
        <w:tc>
          <w:tcPr>
            <w:tcW w:w="11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（利益率）</w:t>
            </w:r>
          </w:p>
        </w:tc>
        <w:tc>
          <w:tcPr>
            <w:tcW w:w="3573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主な取引先</w:t>
            </w:r>
          </w:p>
        </w:tc>
      </w:tr>
      <w:tr>
        <w:trPr>
          <w:trHeight w:val="318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hd w:val="clear" w:color="auto" w:themeFill="accent6" w:themeFillTint="66" w:themeFillShade="FF"/>
              </w:rPr>
              <w:t>１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千円</w:t>
            </w:r>
          </w:p>
        </w:tc>
        <w:tc>
          <w:tcPr>
            <w:tcW w:w="1117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％</w:t>
            </w: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千円</w:t>
            </w:r>
          </w:p>
        </w:tc>
        <w:tc>
          <w:tcPr>
            <w:tcW w:w="11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％</w:t>
            </w:r>
          </w:p>
        </w:tc>
        <w:tc>
          <w:tcPr>
            <w:tcW w:w="3573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千円</w:t>
            </w:r>
          </w:p>
        </w:tc>
        <w:tc>
          <w:tcPr>
            <w:tcW w:w="1117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％</w:t>
            </w: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千円</w:t>
            </w:r>
          </w:p>
        </w:tc>
        <w:tc>
          <w:tcPr>
            <w:tcW w:w="11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％</w:t>
            </w:r>
          </w:p>
        </w:tc>
        <w:tc>
          <w:tcPr>
            <w:tcW w:w="3573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千円</w:t>
            </w:r>
          </w:p>
        </w:tc>
        <w:tc>
          <w:tcPr>
            <w:tcW w:w="1117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％</w:t>
            </w: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千円</w:t>
            </w:r>
          </w:p>
        </w:tc>
        <w:tc>
          <w:tcPr>
            <w:tcW w:w="11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％</w:t>
            </w:r>
          </w:p>
        </w:tc>
        <w:tc>
          <w:tcPr>
            <w:tcW w:w="3573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u w:val="single" w:color="auto"/>
        </w:rPr>
        <w:t>２．自社の環境分析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（１）市場の動向、競合他社の状況</w:t>
      </w:r>
    </w:p>
    <w:p>
      <w:pPr>
        <w:pStyle w:val="0"/>
        <w:ind w:left="210" w:leftChars="100" w:firstLine="0" w:firstLineChars="0"/>
        <w:rPr>
          <w:rFonts w:hint="default"/>
        </w:rPr>
      </w:pPr>
    </w:p>
    <w:p>
      <w:pPr>
        <w:pStyle w:val="0"/>
        <w:ind w:left="210" w:leftChars="100" w:firstLine="0" w:firstLineChars="0"/>
        <w:rPr>
          <w:rFonts w:hint="default"/>
        </w:rPr>
      </w:pPr>
    </w:p>
    <w:p>
      <w:pPr>
        <w:pStyle w:val="0"/>
        <w:ind w:left="210" w:leftChars="100" w:firstLine="0" w:firstLineChars="0"/>
        <w:rPr>
          <w:rFonts w:hint="default"/>
        </w:rPr>
      </w:pPr>
    </w:p>
    <w:p>
      <w:pPr>
        <w:pStyle w:val="0"/>
        <w:ind w:left="210" w:leftChars="100" w:firstLine="0" w:firstLineChars="0"/>
        <w:rPr>
          <w:rFonts w:hint="default"/>
        </w:rPr>
      </w:pPr>
    </w:p>
    <w:p>
      <w:pPr>
        <w:pStyle w:val="0"/>
        <w:ind w:left="210" w:leftChars="100" w:firstLine="0" w:firstLineChars="0"/>
        <w:rPr>
          <w:rFonts w:hint="default"/>
        </w:rPr>
      </w:pPr>
    </w:p>
    <w:p>
      <w:pPr>
        <w:pStyle w:val="0"/>
        <w:ind w:left="210" w:leftChars="100" w:firstLine="0" w:firstLineChars="0"/>
        <w:rPr>
          <w:rFonts w:hint="default"/>
        </w:rPr>
      </w:pPr>
    </w:p>
    <w:p>
      <w:pPr>
        <w:pStyle w:val="0"/>
        <w:ind w:left="210" w:leftChars="100" w:firstLine="0" w:firstLineChars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（２）内部環境（強みと機会）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※自社にとってプラスになる要素を記入してください。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u w:val="single" w:color="auto"/>
        </w:rPr>
        <w:t>３．事業目標の設定について</w:t>
      </w: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（１）事業の方向性</w:t>
      </w:r>
    </w:p>
    <w:p>
      <w:pPr>
        <w:pStyle w:val="0"/>
        <w:ind w:left="210" w:leftChars="100" w:firstLine="210" w:firstLineChars="100"/>
        <w:rPr>
          <w:rFonts w:hint="default"/>
        </w:rPr>
      </w:pPr>
    </w:p>
    <w:p>
      <w:pPr>
        <w:pStyle w:val="0"/>
        <w:ind w:left="210" w:leftChars="100" w:firstLine="210" w:firstLineChars="100"/>
        <w:rPr>
          <w:rFonts w:hint="default"/>
        </w:rPr>
      </w:pPr>
    </w:p>
    <w:p>
      <w:pPr>
        <w:pStyle w:val="0"/>
        <w:ind w:left="210" w:leftChars="100" w:firstLine="210" w:firstLineChars="100"/>
        <w:rPr>
          <w:rFonts w:hint="default"/>
        </w:rPr>
      </w:pPr>
    </w:p>
    <w:p>
      <w:pPr>
        <w:pStyle w:val="0"/>
        <w:ind w:left="210" w:leftChars="100" w:firstLine="210" w:firstLineChars="100"/>
        <w:rPr>
          <w:rFonts w:hint="default"/>
        </w:rPr>
      </w:pPr>
    </w:p>
    <w:p>
      <w:pPr>
        <w:pStyle w:val="0"/>
        <w:ind w:left="210" w:leftChars="100" w:firstLine="210" w:firstLineChars="100"/>
        <w:rPr>
          <w:rFonts w:hint="default"/>
        </w:rPr>
      </w:pPr>
    </w:p>
    <w:p>
      <w:pPr>
        <w:pStyle w:val="0"/>
        <w:ind w:left="210" w:leftChars="100" w:firstLine="210" w:firstLineChars="100"/>
        <w:rPr>
          <w:rFonts w:hint="default"/>
        </w:rPr>
      </w:pPr>
    </w:p>
    <w:p>
      <w:pPr>
        <w:pStyle w:val="0"/>
        <w:ind w:left="210" w:leftChars="100" w:firstLine="210" w:firstLineChars="100"/>
        <w:rPr>
          <w:rFonts w:hint="default"/>
        </w:rPr>
      </w:pPr>
    </w:p>
    <w:p>
      <w:pPr>
        <w:pStyle w:val="0"/>
        <w:ind w:left="210" w:leftChars="100"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（２）着地点（</w:t>
      </w:r>
      <w:r>
        <w:rPr>
          <w:rFonts w:hint="eastAsia"/>
        </w:rPr>
        <w:t>3</w:t>
      </w:r>
      <w:r>
        <w:rPr>
          <w:rFonts w:hint="eastAsia"/>
        </w:rPr>
        <w:t>年後）の目標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  <w:sz w:val="21"/>
        </w:rPr>
        <w:t>※できるだけ具体的に</w:t>
      </w:r>
      <w:r>
        <w:rPr>
          <w:rFonts w:hint="eastAsia"/>
          <w:sz w:val="21"/>
        </w:rPr>
        <w:t>3</w:t>
      </w:r>
      <w:r>
        <w:rPr>
          <w:rFonts w:hint="eastAsia"/>
          <w:sz w:val="21"/>
        </w:rPr>
        <w:t>年後のありたい姿を記入してください。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（３）具体的活動計画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※必要に応じて、書式を変更して記入して下さい。</w:t>
      </w:r>
    </w:p>
    <w:tbl>
      <w:tblPr>
        <w:tblStyle w:val="11"/>
        <w:tblpPr w:leftFromText="0" w:rightFromText="0" w:topFromText="0" w:bottomFromText="0" w:vertAnchor="text" w:horzAnchor="margin" w:tblpX="-734" w:tblpY="29"/>
        <w:tblOverlap w:val="never"/>
        <w:tblW w:w="11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90"/>
        <w:gridCol w:w="1575"/>
        <w:gridCol w:w="1680"/>
        <w:gridCol w:w="1575"/>
        <w:gridCol w:w="1575"/>
        <w:gridCol w:w="1575"/>
        <w:gridCol w:w="1575"/>
      </w:tblGrid>
      <w:tr>
        <w:trPr>
          <w:trHeight w:val="348" w:hRule="atLeast"/>
        </w:trPr>
        <w:tc>
          <w:tcPr>
            <w:tcW w:w="1590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255" w:type="dxa"/>
            <w:gridSpan w:val="2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目　標</w:t>
            </w:r>
          </w:p>
        </w:tc>
        <w:tc>
          <w:tcPr>
            <w:tcW w:w="630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活動計画</w:t>
            </w:r>
          </w:p>
        </w:tc>
      </w:tr>
      <w:tr>
        <w:trPr>
          <w:trHeight w:val="368" w:hRule="atLeast"/>
        </w:trPr>
        <w:tc>
          <w:tcPr>
            <w:tcW w:w="1590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現状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３年後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当　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1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年目（　年度）</w:t>
            </w:r>
          </w:p>
        </w:tc>
        <w:tc>
          <w:tcPr>
            <w:tcW w:w="1575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2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年目（　年度）</w:t>
            </w:r>
          </w:p>
        </w:tc>
        <w:tc>
          <w:tcPr>
            <w:tcW w:w="1575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3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年目（　年度）</w:t>
            </w:r>
          </w:p>
        </w:tc>
      </w:tr>
      <w:tr>
        <w:trPr>
          <w:trHeight w:val="1064" w:hRule="atLeast"/>
        </w:trPr>
        <w:tc>
          <w:tcPr>
            <w:tcW w:w="1590" w:type="dxa"/>
            <w:tcBorders>
              <w:top w:val="double" w:color="auto" w:sz="4" w:space="0"/>
              <w:left w:val="single" w:color="auto" w:sz="12" w:space="0"/>
              <w:bottom w:val="dashSmallGap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商品力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例）改良、開発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原材料確保</w:t>
            </w:r>
          </w:p>
        </w:tc>
        <w:tc>
          <w:tcPr>
            <w:tcW w:w="1575" w:type="dxa"/>
            <w:vMerge w:val="restart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680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1590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担当：</w:t>
            </w: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08" w:hRule="atLeast"/>
        </w:trPr>
        <w:tc>
          <w:tcPr>
            <w:tcW w:w="1590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生産体制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例）製造能力、人員、設備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1590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担当：</w:t>
            </w: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52" w:hRule="atLeast"/>
        </w:trPr>
        <w:tc>
          <w:tcPr>
            <w:tcW w:w="1590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衛生管理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1590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担当：</w:t>
            </w: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10" w:hRule="atLeast"/>
        </w:trPr>
        <w:tc>
          <w:tcPr>
            <w:tcW w:w="1590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販売力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590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担当：</w:t>
            </w: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11" w:hRule="atLeast"/>
        </w:trPr>
        <w:tc>
          <w:tcPr>
            <w:tcW w:w="1590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 xml:space="preserve">5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その他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</w:tr>
      <w:tr>
        <w:trPr>
          <w:trHeight w:val="317" w:hRule="atLeast"/>
        </w:trPr>
        <w:tc>
          <w:tcPr>
            <w:tcW w:w="1590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担当：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（４）売り上げ目標</w:t>
      </w:r>
    </w:p>
    <w:tbl>
      <w:tblPr>
        <w:tblStyle w:val="26"/>
        <w:tblW w:w="0" w:type="auto"/>
        <w:jc w:val="left"/>
        <w:tblInd w:w="-240" w:type="dxa"/>
        <w:tblLayout w:type="fixed"/>
        <w:tblLook w:firstRow="1" w:lastRow="0" w:firstColumn="1" w:lastColumn="0" w:noHBand="0" w:noVBand="1" w:val="04A0"/>
      </w:tblPr>
      <w:tblGrid>
        <w:gridCol w:w="1398"/>
        <w:gridCol w:w="1538"/>
        <w:gridCol w:w="1538"/>
        <w:gridCol w:w="1538"/>
        <w:gridCol w:w="1538"/>
        <w:gridCol w:w="1538"/>
        <w:gridCol w:w="1542"/>
      </w:tblGrid>
      <w:tr>
        <w:trPr/>
        <w:tc>
          <w:tcPr>
            <w:tcW w:w="139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P/L</w:t>
            </w: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前々期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　年　月期）</w:t>
            </w: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前期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　年　月期）</w:t>
            </w: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当期（見込み）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（　年　月期）</w:t>
            </w:r>
          </w:p>
        </w:tc>
        <w:tc>
          <w:tcPr>
            <w:tcW w:w="1538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年目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　年　月期）</w:t>
            </w: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年目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　年　月期）</w:t>
            </w:r>
          </w:p>
        </w:tc>
        <w:tc>
          <w:tcPr>
            <w:tcW w:w="154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年目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　年　月期）</w:t>
            </w:r>
          </w:p>
        </w:tc>
      </w:tr>
      <w:tr>
        <w:trPr/>
        <w:tc>
          <w:tcPr>
            <w:tcW w:w="139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①売上高</w:t>
            </w:r>
          </w:p>
        </w:tc>
        <w:tc>
          <w:tcPr>
            <w:tcW w:w="153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3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3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highlight w:val="none"/>
              </w:rPr>
              <w:t>千円</w:t>
            </w:r>
          </w:p>
        </w:tc>
        <w:tc>
          <w:tcPr>
            <w:tcW w:w="1538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3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4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</w:tr>
      <w:tr>
        <w:trPr/>
        <w:tc>
          <w:tcPr>
            <w:tcW w:w="1398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②製造原価</w:t>
            </w:r>
          </w:p>
        </w:tc>
        <w:tc>
          <w:tcPr>
            <w:tcW w:w="153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3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highlight w:val="none"/>
              </w:rPr>
              <w:t>千円</w:t>
            </w:r>
          </w:p>
        </w:tc>
        <w:tc>
          <w:tcPr>
            <w:tcW w:w="15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3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42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</w:tr>
      <w:tr>
        <w:trPr/>
        <w:tc>
          <w:tcPr>
            <w:tcW w:w="1398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③売上純利益</w:t>
            </w:r>
          </w:p>
        </w:tc>
        <w:tc>
          <w:tcPr>
            <w:tcW w:w="153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3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highlight w:val="none"/>
              </w:rPr>
              <w:t>千円</w:t>
            </w:r>
          </w:p>
        </w:tc>
        <w:tc>
          <w:tcPr>
            <w:tcW w:w="15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3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42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</w:tr>
      <w:tr>
        <w:trPr/>
        <w:tc>
          <w:tcPr>
            <w:tcW w:w="1398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④販管費</w:t>
            </w:r>
          </w:p>
        </w:tc>
        <w:tc>
          <w:tcPr>
            <w:tcW w:w="153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3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highlight w:val="none"/>
              </w:rPr>
              <w:t>千円</w:t>
            </w:r>
          </w:p>
        </w:tc>
        <w:tc>
          <w:tcPr>
            <w:tcW w:w="15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3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42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</w:tr>
      <w:tr>
        <w:trPr/>
        <w:tc>
          <w:tcPr>
            <w:tcW w:w="1398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⑤営業利益</w:t>
            </w:r>
          </w:p>
        </w:tc>
        <w:tc>
          <w:tcPr>
            <w:tcW w:w="153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3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highlight w:val="none"/>
              </w:rPr>
              <w:t>千円</w:t>
            </w:r>
          </w:p>
        </w:tc>
        <w:tc>
          <w:tcPr>
            <w:tcW w:w="15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3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1542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  <w:u w:val="single" w:color="auto"/>
        </w:rPr>
        <w:t>４．サポートチームの体制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（１）サポートメンバー</w:t>
      </w:r>
    </w:p>
    <w:p>
      <w:pPr>
        <w:pStyle w:val="0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・</w:t>
      </w:r>
    </w:p>
    <w:p>
      <w:pPr>
        <w:pStyle w:val="0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・</w:t>
      </w:r>
    </w:p>
    <w:p>
      <w:pPr>
        <w:pStyle w:val="0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・</w:t>
      </w:r>
    </w:p>
    <w:p>
      <w:pPr>
        <w:pStyle w:val="0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・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 w:ascii="Century" w:hAnsi="Century" w:eastAsia="ＭＳ 明朝"/>
        </w:rPr>
        <w:t>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（２）サポート内容</w:t>
      </w:r>
    </w:p>
    <w:tbl>
      <w:tblPr>
        <w:tblStyle w:val="11"/>
        <w:tblW w:w="0" w:type="auto"/>
        <w:jc w:val="left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08"/>
        <w:gridCol w:w="1260"/>
        <w:gridCol w:w="4410"/>
        <w:gridCol w:w="2310"/>
      </w:tblGrid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項　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時　期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内　容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担当機関・部署</w:t>
            </w:r>
          </w:p>
        </w:tc>
      </w:tr>
      <w:tr>
        <w:trPr>
          <w:trHeight w:val="616" w:hRule="atLeast"/>
        </w:trPr>
        <w:tc>
          <w:tcPr>
            <w:tcW w:w="22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44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23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  <w:tr>
        <w:trPr>
          <w:trHeight w:val="42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  <w:tr>
        <w:trPr>
          <w:trHeight w:val="635" w:hRule="atLeast"/>
        </w:trPr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4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</w:tbl>
    <w:p>
      <w:pPr>
        <w:rPr>
          <w:rFonts w:hint="default"/>
        </w:rPr>
        <w:sectPr>
          <w:headerReference r:id="rId5" w:type="default"/>
          <w:pgSz w:w="11906" w:h="16838"/>
          <w:pgMar w:top="850" w:right="1077" w:bottom="567" w:left="1077" w:header="567" w:footer="992" w:gutter="0"/>
          <w:cols w:space="720"/>
          <w:textDirection w:val="lrTb"/>
          <w:docGrid w:type="lines" w:linePitch="296"/>
        </w:sectPr>
      </w:pPr>
    </w:p>
    <w:p>
      <w:pPr>
        <w:pStyle w:val="0"/>
        <w:rPr>
          <w:rFonts w:hint="default"/>
        </w:rPr>
      </w:pPr>
    </w:p>
    <w:sectPr>
      <w:type w:val="continuous"/>
      <w:pgSz w:w="11906" w:h="16838"/>
      <w:pgMar w:top="1985" w:right="57" w:bottom="1701" w:left="1417" w:header="851" w:footer="340" w:gutter="0"/>
      <w:cols w:space="720"/>
      <w:textDirection w:val="lrTb"/>
      <w:docGrid w:type="lines" w:linePitch="2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enter" w:leader="none" w:pos="4252"/>
        <w:tab w:val="left" w:leader="none" w:pos="7779"/>
        <w:tab w:val="right" w:leader="none" w:pos="8504"/>
        <w:tab w:val="center" w:leader="none" w:pos="9932"/>
      </w:tabs>
      <w:jc w:val="right"/>
      <w:rPr>
        <w:rFonts w:hint="default"/>
        <w:color w:val="FF0000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defaultTableStyle w:val="26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24"/>
    <w:uiPriority w:val="0"/>
    <w:qFormat/>
    <w:pPr>
      <w:keepNext w:val="0"/>
      <w:pageBreakBefore w:val="0"/>
      <w:widowControl w:val="0"/>
      <w:suppressLineNumbers w:val="0"/>
      <w:pBdr>
        <w:bottom w:val="thickThinSmallGap" w:color="C0504D" w:themeColor="accent2" w:sz="12" w:space="3"/>
      </w:pBdr>
      <w:shd w:val="clear" w:color="auto" w:themeFill="accent2" w:themeFillTint="FF" w:themeFillShade="FF"/>
      <w:suppressAutoHyphens w:val="0"/>
      <w:overflowPunct w:val="1"/>
      <w:topLinePunct w:val="0"/>
      <w:autoSpaceDE w:val="1"/>
      <w:autoSpaceDN w:val="1"/>
      <w:adjustRightInd w:val="1"/>
      <w:snapToGrid w:val="1"/>
      <w:spacing w:before="120" w:beforeLines="0" w:beforeAutospacing="0" w:after="120" w:afterLines="0" w:afterAutospacing="0" w:line="400" w:lineRule="exact"/>
      <w:ind w:left="-23" w:leftChars="0" w:rightChars="0" w:firstLineChars="0"/>
      <w:contextualSpacing w:val="0"/>
      <w:mirrorIndents w:val="0"/>
      <w:jc w:val="left"/>
      <w:outlineLvl w:val="0"/>
    </w:pPr>
    <w:rPr>
      <w:rFonts w:asciiTheme="majorHAnsi" w:hAnsiTheme="majorHAnsi" w:eastAsiaTheme="majorEastAsia"/>
      <w:b w:val="1"/>
      <w:dstrike w:val="0"/>
      <w:color w:val="FFFFFF" w:themeColor="background1"/>
      <w:w w:val="100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 Spacing"/>
    <w:next w:val="23"/>
    <w:link w:val="0"/>
    <w:uiPriority w:val="0"/>
    <w:qFormat/>
    <w:rPr>
      <w:kern w:val="0"/>
      <w:sz w:val="22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b w:val="1"/>
      <w:color w:val="FFFFFF" w:themeColor="background1"/>
      <w:sz w:val="28"/>
      <w:shd w:val="clear" w:color="auto" w:themeFill="accent2" w:themeFillTint="FF" w:themeFillShade="FF"/>
    </w:rPr>
  </w:style>
  <w:style w:type="paragraph" w:styleId="25">
    <w:name w:val="List Paragraph"/>
    <w:next w:val="25"/>
    <w:link w:val="0"/>
    <w:uiPriority w:val="0"/>
    <w:pPr>
      <w:widowControl w:val="0"/>
      <w:ind w:left="400"/>
      <w:jc w:val="both"/>
    </w:pPr>
    <w:rPr>
      <w:rFonts w:ascii="游明朝" w:hAnsi="游明朝" w:eastAsia="游明朝"/>
      <w:color w:val="000000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1629</TotalTime>
  <Pages>4</Pages>
  <Words>18</Words>
  <Characters>653</Characters>
  <Application>JUST Note</Application>
  <Lines>3183</Lines>
  <Paragraphs>142</Paragraphs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464176</cp:lastModifiedBy>
  <cp:lastPrinted>2022-06-27T08:42:10Z</cp:lastPrinted>
  <dcterms:created xsi:type="dcterms:W3CDTF">2017-04-04T07:51:00Z</dcterms:created>
  <dcterms:modified xsi:type="dcterms:W3CDTF">2023-03-23T09:23:00Z</dcterms:modified>
  <cp:revision>40</cp:revision>
</cp:coreProperties>
</file>