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spacing w:line="300" w:lineRule="exact"/>
        <w:jc w:val="center"/>
        <w:rPr>
          <w:rFonts w:hint="default"/>
          <w:color w:val="auto"/>
          <w:sz w:val="24"/>
          <w:u w:val="none"/>
        </w:rPr>
      </w:pPr>
      <w:r>
        <w:rPr>
          <w:rFonts w:hint="eastAsia"/>
          <w:b w:val="1"/>
          <w:sz w:val="28"/>
        </w:rPr>
        <w:t>子宮頸がん検診精密検査実施医療機関</w:t>
      </w:r>
      <w:r>
        <w:rPr>
          <w:rFonts w:hint="eastAsia"/>
          <w:b w:val="1"/>
          <w:color w:val="auto"/>
          <w:sz w:val="28"/>
          <w:u w:val="none"/>
        </w:rPr>
        <w:t>届出書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（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新規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・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継続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）</w:t>
      </w:r>
    </w:p>
    <w:p>
      <w:pPr>
        <w:pStyle w:val="0"/>
        <w:spacing w:line="300" w:lineRule="exact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年　　月　　日</w:t>
      </w:r>
    </w:p>
    <w:p>
      <w:pPr>
        <w:pStyle w:val="0"/>
        <w:spacing w:line="300" w:lineRule="exac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高知県健康診査管理指導協議会</w:t>
      </w:r>
    </w:p>
    <w:p>
      <w:pPr>
        <w:pStyle w:val="0"/>
        <w:spacing w:line="300" w:lineRule="exact"/>
        <w:ind w:firstLine="1521" w:firstLineChars="8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子宮がん部会長　殿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pacing w:val="5"/>
          <w:kern w:val="0"/>
          <w:sz w:val="22"/>
          <w:u w:val="none"/>
          <w:fitText w:val="1140" w:id="1"/>
        </w:rPr>
        <w:t>医療機関</w:t>
      </w:r>
      <w:r>
        <w:rPr>
          <w:rFonts w:hint="eastAsia"/>
          <w:color w:val="auto"/>
          <w:spacing w:val="-20"/>
          <w:kern w:val="0"/>
          <w:sz w:val="22"/>
          <w:u w:val="none"/>
          <w:fitText w:val="1140" w:id="1"/>
        </w:rPr>
        <w:t>名</w:t>
      </w:r>
      <w:r>
        <w:rPr>
          <w:rFonts w:hint="eastAsia"/>
          <w:color w:val="auto"/>
          <w:sz w:val="22"/>
          <w:u w:val="none"/>
        </w:rPr>
        <w:t>：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代表者職氏名：　　　　　　　　　　　　　　　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当医療機関は、子宮頸がん検診精密検査実施医療機関として届出します。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6"/>
        <w:gridCol w:w="1783"/>
        <w:gridCol w:w="6480"/>
      </w:tblGrid>
      <w:tr>
        <w:trPr>
          <w:cantSplit/>
        </w:trPr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精密検査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責任者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診療科名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</w:trPr>
        <w:tc>
          <w:tcPr>
            <w:tcW w:w="1196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医師名</w:t>
            </w:r>
          </w:p>
        </w:tc>
        <w:tc>
          <w:tcPr>
            <w:tcW w:w="64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E-mail</w:t>
            </w:r>
            <w:r>
              <w:rPr>
                <w:rFonts w:hint="eastAsia"/>
                <w:color w:val="auto"/>
                <w:sz w:val="22"/>
                <w:u w:val="none"/>
              </w:rPr>
              <w:t>アドレス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※届出について窓口となる事務局等のメールアドレスの入力をお願いします。</w:t>
            </w:r>
          </w:p>
        </w:tc>
      </w:tr>
      <w:tr>
        <w:trPr/>
        <w:tc>
          <w:tcPr>
            <w:tcW w:w="29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郵便番号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</w:tbl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１．子宮頸がん検診精密検査に携わる医師名</w:t>
      </w:r>
    </w:p>
    <w:p>
      <w:pPr>
        <w:pStyle w:val="0"/>
        <w:spacing w:line="300" w:lineRule="exact"/>
        <w:ind w:right="-733" w:rightChars="-407"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highlight w:val="none"/>
          <w:u w:val="none" w:color="auto"/>
        </w:rPr>
        <w:t>※基準を満たす医師の在籍は、</w:t>
      </w:r>
      <w:r>
        <w:rPr>
          <w:rFonts w:hint="eastAsia"/>
          <w:b w:val="1"/>
          <w:color w:val="auto"/>
          <w:sz w:val="22"/>
          <w:highlight w:val="none"/>
          <w:u w:val="none" w:color="auto"/>
        </w:rPr>
        <w:t>常勤・非常勤を問いません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75"/>
        <w:gridCol w:w="6660"/>
      </w:tblGrid>
      <w:tr>
        <w:trPr>
          <w:trHeight w:val="304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left="0" w:leftChars="0" w:right="-733" w:rightChars="-407" w:firstLine="760" w:firstLineChars="40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　師　名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left="-99" w:leftChars="-55" w:right="-99" w:rightChars="-55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認定医・専門医の資格</w:t>
            </w:r>
          </w:p>
        </w:tc>
      </w:tr>
      <w:tr>
        <w:trPr>
          <w:trHeight w:val="304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right="-99" w:rightChars="-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）　・</w:t>
            </w:r>
            <w:r>
              <w:rPr>
                <w:rFonts w:hint="eastAsia"/>
                <w:color w:val="auto"/>
                <w:sz w:val="22"/>
                <w:u w:val="none"/>
              </w:rPr>
              <w:t>　　無</w:t>
            </w:r>
          </w:p>
        </w:tc>
      </w:tr>
      <w:tr>
        <w:trPr>
          <w:trHeight w:val="304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right="-99" w:rightChars="-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）　・</w:t>
            </w:r>
            <w:r>
              <w:rPr>
                <w:rFonts w:hint="eastAsia"/>
                <w:color w:val="auto"/>
                <w:sz w:val="22"/>
                <w:u w:val="none"/>
              </w:rPr>
              <w:t>　　無</w:t>
            </w:r>
          </w:p>
        </w:tc>
      </w:tr>
      <w:tr>
        <w:trPr>
          <w:trHeight w:val="305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right="-99" w:rightChars="-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）　・</w:t>
            </w:r>
            <w:r>
              <w:rPr>
                <w:rFonts w:hint="eastAsia"/>
                <w:color w:val="auto"/>
                <w:sz w:val="22"/>
                <w:u w:val="none"/>
              </w:rPr>
              <w:t>　　無</w:t>
            </w:r>
          </w:p>
        </w:tc>
      </w:tr>
      <w:tr>
        <w:trPr>
          <w:trHeight w:val="304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right="-99" w:rightChars="-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）　・</w:t>
            </w:r>
            <w:r>
              <w:rPr>
                <w:rFonts w:hint="eastAsia"/>
                <w:color w:val="auto"/>
                <w:sz w:val="22"/>
                <w:u w:val="none"/>
              </w:rPr>
              <w:t>　　無</w:t>
            </w:r>
          </w:p>
        </w:tc>
      </w:tr>
      <w:tr>
        <w:trPr>
          <w:trHeight w:val="304" w:hRule="atLeast"/>
        </w:trPr>
        <w:tc>
          <w:tcPr>
            <w:tcW w:w="287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0"/>
              <w:spacing w:line="300" w:lineRule="exact"/>
              <w:ind w:right="-99" w:rightChars="-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）　・</w:t>
            </w:r>
            <w:r>
              <w:rPr>
                <w:rFonts w:hint="eastAsia"/>
                <w:color w:val="auto"/>
                <w:sz w:val="22"/>
                <w:u w:val="none"/>
              </w:rPr>
              <w:t>　　無</w:t>
            </w:r>
          </w:p>
        </w:tc>
      </w:tr>
    </w:tbl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２．機器保有状況及び検査件数</w:t>
      </w: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3"/>
        <w:gridCol w:w="1615"/>
        <w:gridCol w:w="540"/>
        <w:gridCol w:w="1440"/>
        <w:gridCol w:w="541"/>
        <w:gridCol w:w="1876"/>
        <w:gridCol w:w="1184"/>
      </w:tblGrid>
      <w:tr>
        <w:trPr>
          <w:cantSplit/>
          <w:trHeight w:val="67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4136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機器保有状況等</w:t>
            </w:r>
          </w:p>
        </w:tc>
        <w:tc>
          <w:tcPr>
            <w:tcW w:w="187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前年度検査件数</w:t>
            </w:r>
            <w:r>
              <w:rPr>
                <w:rFonts w:hint="eastAsia"/>
                <w:color w:val="auto"/>
                <w:u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  <w:u w:val="none" w:color="auto"/>
              </w:rPr>
              <w:t>（前年４月～当年３月）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年間検査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可能件数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コルポスコープ</w:t>
            </w:r>
          </w:p>
        </w:tc>
        <w:tc>
          <w:tcPr>
            <w:tcW w:w="4136" w:type="dxa"/>
            <w:gridSpan w:val="4"/>
            <w:vAlign w:val="top"/>
          </w:tcPr>
          <w:p>
            <w:pPr>
              <w:pStyle w:val="0"/>
              <w:ind w:firstLine="190" w:firstLineChars="10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有（　　　　　　台）・無</w:t>
            </w:r>
          </w:p>
        </w:tc>
        <w:tc>
          <w:tcPr>
            <w:tcW w:w="187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184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ＨＰＶ検査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実施可能　　・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実施不可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2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生検実施体制</w:t>
            </w:r>
          </w:p>
        </w:tc>
        <w:tc>
          <w:tcPr>
            <w:tcW w:w="16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自施設で実施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外部委託機関で実施</w:t>
            </w:r>
          </w:p>
        </w:tc>
        <w:tc>
          <w:tcPr>
            <w:tcW w:w="541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無</w:t>
            </w:r>
          </w:p>
        </w:tc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</w:tbl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4"/>
          <w:highlight w:val="none"/>
          <w:u w:val="none" w:color="auto"/>
        </w:rPr>
      </w:pPr>
      <w:r>
        <w:rPr>
          <w:rFonts w:hint="eastAsia"/>
          <w:color w:val="auto"/>
          <w:sz w:val="22"/>
          <w:u w:val="none"/>
        </w:rPr>
        <w:t>３．がん登録の届出件数</w:t>
      </w:r>
      <w:r>
        <w:rPr>
          <w:rFonts w:hint="eastAsia"/>
          <w:color w:val="auto"/>
          <w:sz w:val="22"/>
          <w:highlight w:val="none"/>
          <w:u w:val="none" w:color="auto"/>
        </w:rPr>
        <w:t>（又は届出予定件数）</w:t>
      </w:r>
    </w:p>
    <w:p>
      <w:pPr>
        <w:pStyle w:val="0"/>
        <w:spacing w:line="300" w:lineRule="exact"/>
        <w:ind w:firstLine="180" w:firstLineChars="100"/>
        <w:rPr>
          <w:rFonts w:hint="default"/>
          <w:color w:val="auto"/>
          <w:sz w:val="21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※前年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日～</w:t>
      </w:r>
      <w:r>
        <w:rPr>
          <w:rFonts w:hint="eastAsia"/>
          <w:color w:val="auto"/>
          <w:sz w:val="21"/>
          <w:highlight w:val="none"/>
          <w:u w:val="none" w:color="auto"/>
        </w:rPr>
        <w:t>12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31</w:t>
      </w:r>
      <w:r>
        <w:rPr>
          <w:rFonts w:hint="eastAsia"/>
          <w:color w:val="auto"/>
          <w:sz w:val="21"/>
          <w:highlight w:val="none"/>
          <w:u w:val="none" w:color="auto"/>
        </w:rPr>
        <w:t>日の実績</w:t>
      </w:r>
    </w:p>
    <w:p>
      <w:pPr>
        <w:pStyle w:val="0"/>
        <w:spacing w:line="300" w:lineRule="exact"/>
        <w:ind w:left="360" w:hanging="360" w:hangingChars="2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　※がん登録の届出を行っていない診療所は、がんの診断を行った患者の人数を記載してください。なお、自施設で診断から治療までを行う診療所は、がん登録への積極的な参加をお願いします。</w:t>
      </w:r>
    </w:p>
    <w:p>
      <w:pPr>
        <w:pStyle w:val="0"/>
        <w:ind w:firstLine="360" w:firstLineChars="200"/>
        <w:rPr>
          <w:rFonts w:hint="default"/>
          <w:color w:val="auto"/>
          <w:u w:val="none"/>
        </w:rPr>
      </w:pPr>
      <w:r>
        <w:rPr>
          <w:rFonts w:hint="eastAsia"/>
          <w:color w:val="auto"/>
          <w:sz w:val="22"/>
          <w:u w:val="none" w:color="auto"/>
        </w:rPr>
        <w:t>子宮頸がん　　　　　　　　　件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＊　各医療機関の太枠内の情報を一覧表にして公表します。</w:t>
      </w:r>
    </w:p>
    <w:sectPr>
      <w:type w:val="nextColumn"/>
      <w:pgSz w:w="11907" w:h="16840"/>
      <w:pgMar w:top="851" w:right="1134" w:bottom="851" w:left="1134" w:header="142" w:footer="142" w:gutter="0"/>
      <w:cols w:space="720"/>
      <w:textDirection w:val="lrTb"/>
      <w:docGrid w:type="linesAndChars" w:linePitch="299" w:charSpace="-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5</Words>
  <Characters>519</Characters>
  <Application>JUST Note</Application>
  <Lines>172</Lines>
  <Paragraphs>51</Paragraphs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SG19100のC20-3445</dc:creator>
  <cp:lastModifiedBy>514116</cp:lastModifiedBy>
  <cp:lastPrinted>2025-01-09T09:42:30Z</cp:lastPrinted>
  <dcterms:created xsi:type="dcterms:W3CDTF">2022-09-10T03:07:00Z</dcterms:created>
  <dcterms:modified xsi:type="dcterms:W3CDTF">2025-01-09T09:47:08Z</dcterms:modified>
  <cp:revision>7</cp:revision>
</cp:coreProperties>
</file>