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60" w:lineRule="atLeast"/>
        <w:jc w:val="center"/>
        <w:rPr>
          <w:rFonts w:hint="default" w:ascii="ＭＳ 明朝" w:hAnsi="ＭＳ 明朝"/>
          <w:color w:val="auto"/>
          <w:sz w:val="28"/>
        </w:rPr>
      </w:pPr>
      <w:r>
        <w:rPr>
          <w:rFonts w:hint="eastAsia" w:ascii="ＭＳ 明朝" w:hAnsi="ＭＳ 明朝"/>
          <w:color w:val="auto"/>
          <w:sz w:val="24"/>
          <w:u w:val="none" w:color="auto"/>
        </w:rPr>
        <w:t>令和５</w:t>
      </w:r>
      <w:r>
        <w:rPr>
          <w:rFonts w:hint="eastAsia" w:ascii="ＭＳ 明朝" w:hAnsi="ＭＳ 明朝"/>
          <w:color w:val="auto"/>
          <w:sz w:val="24"/>
        </w:rPr>
        <w:t>年度高知県国際チャーター便受入体制強化事業費補助金交付要綱</w:t>
      </w:r>
    </w:p>
    <w:p>
      <w:pPr>
        <w:pStyle w:val="0"/>
        <w:ind w:firstLine="240" w:firstLineChars="100"/>
        <w:jc w:val="left"/>
        <w:rPr>
          <w:rFonts w:hint="default" w:ascii="ＭＳ 明朝" w:hAnsi="ＭＳ 明朝"/>
          <w:color w:val="auto"/>
          <w:sz w:val="24"/>
        </w:rPr>
      </w:pPr>
    </w:p>
    <w:p>
      <w:pPr>
        <w:pStyle w:val="0"/>
        <w:ind w:firstLine="240" w:firstLineChars="100"/>
        <w:jc w:val="left"/>
        <w:rPr>
          <w:rFonts w:hint="default" w:ascii="ＭＳ 明朝" w:hAnsi="ＭＳ 明朝"/>
          <w:color w:val="auto"/>
          <w:sz w:val="24"/>
        </w:rPr>
      </w:pPr>
      <w:r>
        <w:rPr>
          <w:rFonts w:hint="eastAsia" w:ascii="ＭＳ 明朝" w:hAnsi="ＭＳ 明朝"/>
          <w:color w:val="auto"/>
          <w:sz w:val="24"/>
        </w:rPr>
        <w:t>（趣旨）</w:t>
      </w:r>
    </w:p>
    <w:p>
      <w:pPr>
        <w:pStyle w:val="15"/>
        <w:ind w:left="0" w:leftChars="0" w:right="-120" w:rightChars="-57" w:hanging="240" w:hangingChars="100"/>
        <w:jc w:val="left"/>
        <w:rPr>
          <w:rFonts w:hint="default" w:ascii="ＭＳ 明朝" w:hAnsi="ＭＳ 明朝"/>
          <w:color w:val="auto"/>
          <w:sz w:val="24"/>
        </w:rPr>
      </w:pPr>
      <w:r>
        <w:rPr>
          <w:rFonts w:hint="eastAsia" w:ascii="ＭＳ 明朝" w:hAnsi="ＭＳ 明朝"/>
          <w:color w:val="auto"/>
          <w:sz w:val="24"/>
        </w:rPr>
        <w:t>第１条　この要綱は、高知県補助金等交付規則（昭和</w:t>
      </w:r>
      <w:r>
        <w:rPr>
          <w:rFonts w:hint="eastAsia" w:ascii="ＭＳ 明朝" w:hAnsi="ＭＳ 明朝"/>
          <w:color w:val="auto"/>
          <w:sz w:val="24"/>
        </w:rPr>
        <w:t>43</w:t>
      </w:r>
      <w:r>
        <w:rPr>
          <w:rFonts w:hint="eastAsia" w:ascii="ＭＳ 明朝" w:hAnsi="ＭＳ 明朝"/>
          <w:color w:val="auto"/>
          <w:sz w:val="24"/>
        </w:rPr>
        <w:t>年高知県規則第７号。以下「規則」という。）第</w:t>
      </w:r>
      <w:r>
        <w:rPr>
          <w:rFonts w:hint="eastAsia" w:ascii="ＭＳ 明朝" w:hAnsi="ＭＳ 明朝"/>
          <w:color w:val="auto"/>
          <w:sz w:val="24"/>
        </w:rPr>
        <w:t>24</w:t>
      </w:r>
      <w:r>
        <w:rPr>
          <w:rFonts w:hint="eastAsia" w:ascii="ＭＳ 明朝" w:hAnsi="ＭＳ 明朝"/>
          <w:color w:val="auto"/>
          <w:sz w:val="24"/>
        </w:rPr>
        <w:t>条の規定に基づき、</w:t>
      </w:r>
      <w:r>
        <w:rPr>
          <w:rFonts w:hint="eastAsia" w:ascii="ＭＳ 明朝" w:hAnsi="ＭＳ 明朝" w:eastAsia="ＭＳ 明朝"/>
          <w:color w:val="auto"/>
          <w:sz w:val="24"/>
          <w:u w:val="none" w:color="auto"/>
        </w:rPr>
        <w:t>令和５</w:t>
      </w:r>
      <w:r>
        <w:rPr>
          <w:rFonts w:hint="eastAsia" w:ascii="ＭＳ 明朝" w:hAnsi="ＭＳ 明朝"/>
          <w:color w:val="auto"/>
          <w:sz w:val="24"/>
        </w:rPr>
        <w:t>年度高知県国際チャーター便受入体制強化事業費補助金（以下「補助金」という。）の交付に関し必要な事項を定めるものとする。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（目的）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rPr>
        <w:t>第２条　県は、高知県を訪れる海外観光客の増加を図るため、高知龍馬空港を発着する</w:t>
      </w:r>
      <w:r>
        <w:rPr>
          <w:rFonts w:hint="eastAsia" w:ascii="ＭＳ 明朝" w:hAnsi="ＭＳ 明朝"/>
          <w:sz w:val="24"/>
          <w:u w:val="none" w:color="auto"/>
        </w:rPr>
        <w:t>海外の航空会社が運航する国際チャーター便の</w:t>
      </w:r>
      <w:r>
        <w:rPr>
          <w:rFonts w:hint="eastAsia" w:ascii="ＭＳ 明朝" w:hAnsi="ＭＳ 明朝"/>
          <w:color w:val="auto"/>
          <w:sz w:val="24"/>
          <w:u w:val="none" w:color="auto"/>
        </w:rPr>
        <w:t>地上支援業務を受託する事業者（以下｢補助事業者｣という。）が、受託業務の円滑な実施のため他</w:t>
      </w:r>
      <w:r>
        <w:rPr>
          <w:rFonts w:hint="eastAsia" w:ascii="ＭＳ 明朝" w:hAnsi="ＭＳ 明朝"/>
          <w:strike w:val="0"/>
          <w:dstrike w:val="0"/>
          <w:color w:val="auto"/>
          <w:sz w:val="24"/>
          <w:u w:val="none" w:color="auto"/>
        </w:rPr>
        <w:t>の</w:t>
      </w:r>
      <w:r>
        <w:rPr>
          <w:rFonts w:hint="eastAsia" w:ascii="ＭＳ 明朝" w:hAnsi="ＭＳ 明朝"/>
          <w:sz w:val="24"/>
          <w:u w:val="none" w:color="auto"/>
        </w:rPr>
        <w:t>事業者から人材派遣を受ける際に要する経費に対し、予算の範囲内で補助金を交付する。</w:t>
      </w:r>
    </w:p>
    <w:p>
      <w:pPr>
        <w:pStyle w:val="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（補助事業者、補助事業、補助対象経費及び補助金の額）</w:t>
      </w:r>
    </w:p>
    <w:p>
      <w:pPr>
        <w:pStyle w:val="0"/>
        <w:ind w:left="240" w:hanging="240" w:hangingChars="100"/>
        <w:jc w:val="left"/>
        <w:rPr>
          <w:rFonts w:hint="default" w:ascii="ＭＳ 明朝" w:hAnsi="ＭＳ 明朝"/>
          <w:sz w:val="24"/>
        </w:rPr>
      </w:pPr>
      <w:r>
        <w:rPr>
          <w:rFonts w:hint="eastAsia" w:ascii="ＭＳ 明朝" w:hAnsi="ＭＳ 明朝"/>
          <w:sz w:val="24"/>
        </w:rPr>
        <w:t>第３条　補助事業者、補助事業、補助対象経費及び補助金の額は、別表第１に定めるとおりとする。</w:t>
      </w:r>
      <w:r>
        <w:rPr>
          <w:rFonts w:hint="eastAsia" w:ascii="ＭＳ 明朝" w:hAnsi="ＭＳ 明朝"/>
          <w:sz w:val="24"/>
          <w:highlight w:val="none"/>
        </w:rPr>
        <w:t>ただし、算出された額に</w:t>
      </w:r>
      <w:r>
        <w:rPr>
          <w:rFonts w:hint="eastAsia" w:ascii="ＭＳ 明朝" w:hAnsi="ＭＳ 明朝"/>
          <w:sz w:val="24"/>
          <w:highlight w:val="none"/>
        </w:rPr>
        <w:t>1,000</w:t>
      </w:r>
      <w:r>
        <w:rPr>
          <w:rFonts w:hint="eastAsia" w:ascii="ＭＳ 明朝" w:hAnsi="ＭＳ 明朝"/>
          <w:sz w:val="24"/>
          <w:highlight w:val="none"/>
        </w:rPr>
        <w:t>円未満の端数を生じた場合は、これを切り捨てるものとする。</w:t>
      </w:r>
    </w:p>
    <w:p>
      <w:pPr>
        <w:pStyle w:val="0"/>
        <w:ind w:firstLine="240" w:firstLine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（補助金の交付の申請）</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rPr>
        <w:t>第４条　補助事業者は、補助金の交付を受けようとするときは、別記第１号様式による補助金交付申請書に知事が定める関係書類を添えて知事に提出しなければならない。</w:t>
      </w:r>
    </w:p>
    <w:p>
      <w:pPr>
        <w:pStyle w:val="0"/>
        <w:ind w:leftChars="0" w:hanging="226" w:hangingChars="94"/>
        <w:jc w:val="left"/>
        <w:rPr>
          <w:rFonts w:hint="eastAsia" w:asciiTheme="minorEastAsia" w:hAnsiTheme="minorEastAsia" w:eastAsiaTheme="minorEastAsia"/>
          <w:sz w:val="24"/>
        </w:rPr>
      </w:pPr>
      <w:r>
        <w:rPr>
          <w:rFonts w:hint="eastAsia" w:asciiTheme="minorEastAsia" w:hAnsiTheme="minorEastAsia" w:eastAsiaTheme="minorEastAsia"/>
          <w:sz w:val="24"/>
          <w:highlight w:val="none"/>
        </w:rPr>
        <w:t>２　補助金の交付を申請するに当たって、当該補助金に関する消費税仕入控除</w:t>
      </w:r>
      <w:r>
        <w:rPr>
          <w:rFonts w:hint="eastAsia" w:asciiTheme="minorEastAsia" w:hAnsiTheme="minorEastAsia" w:eastAsiaTheme="minorEastAsia"/>
          <w:sz w:val="24"/>
        </w:rPr>
        <w:t>税額（補助対象経費に含まれる消費税及び地方消費税相当額のうち、消費税法（昭和</w:t>
      </w:r>
      <w:r>
        <w:rPr>
          <w:rFonts w:hint="eastAsia" w:asciiTheme="minorEastAsia" w:hAnsiTheme="minorEastAsia" w:eastAsiaTheme="minorEastAsia"/>
          <w:sz w:val="24"/>
        </w:rPr>
        <w:t>63</w:t>
      </w:r>
      <w:r>
        <w:rPr>
          <w:rFonts w:hint="eastAsia" w:asciiTheme="minorEastAsia" w:hAnsiTheme="minorEastAsia" w:eastAsiaTheme="minorEastAsia"/>
          <w:sz w:val="24"/>
        </w:rPr>
        <w:t>年法律第</w:t>
      </w:r>
      <w:r>
        <w:rPr>
          <w:rFonts w:hint="eastAsia" w:asciiTheme="minorEastAsia" w:hAnsiTheme="minorEastAsia" w:eastAsiaTheme="minorEastAsia"/>
          <w:sz w:val="24"/>
        </w:rPr>
        <w:t>108</w:t>
      </w:r>
      <w:r>
        <w:rPr>
          <w:rFonts w:hint="eastAsia" w:asciiTheme="minorEastAsia" w:hAnsiTheme="minorEastAsia" w:eastAsiaTheme="minorEastAsia"/>
          <w:sz w:val="24"/>
        </w:rPr>
        <w:t>号）の規定により仕入れに係る消費税額として控除することができる部分の金額及び当該金額に地方税法（昭和</w:t>
      </w:r>
      <w:r>
        <w:rPr>
          <w:rFonts w:hint="eastAsia" w:asciiTheme="minorEastAsia" w:hAnsiTheme="minorEastAsia" w:eastAsiaTheme="minorEastAsia"/>
          <w:sz w:val="24"/>
        </w:rPr>
        <w:t>25</w:t>
      </w:r>
      <w:r>
        <w:rPr>
          <w:rFonts w:hint="eastAsia" w:asciiTheme="minorEastAsia" w:hAnsiTheme="minorEastAsia" w:eastAsiaTheme="minorEastAsia"/>
          <w:sz w:val="24"/>
        </w:rPr>
        <w:t>年法律第</w:t>
      </w:r>
      <w:r>
        <w:rPr>
          <w:rFonts w:hint="eastAsia" w:asciiTheme="minorEastAsia" w:hAnsiTheme="minorEastAsia" w:eastAsiaTheme="minorEastAsia"/>
          <w:sz w:val="24"/>
        </w:rPr>
        <w:t>226</w:t>
      </w:r>
      <w:r>
        <w:rPr>
          <w:rFonts w:hint="eastAsia" w:asciiTheme="minorEastAsia" w:hAnsiTheme="minorEastAsia" w:eastAsiaTheme="minorEastAsia"/>
          <w:sz w:val="24"/>
        </w:rPr>
        <w:t>号）に規定する地方消費税の税率を乗じて得た金額をいう。以下同じ。）を減額して申請しなければならない。ただし、申請時において当該消費税仕入控除税額が明らかでないものについては、この限りでない。</w:t>
      </w:r>
    </w:p>
    <w:p>
      <w:pPr>
        <w:pStyle w:val="0"/>
        <w:ind w:left="240" w:hanging="240" w:hangingChars="100"/>
        <w:jc w:val="left"/>
        <w:rPr>
          <w:rFonts w:hint="eastAsia" w:asciiTheme="minorEastAsia" w:hAnsiTheme="minorEastAsia" w:eastAsiaTheme="minorEastAsia"/>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w:t>
      </w:r>
    </w:p>
    <w:p>
      <w:pPr>
        <w:pStyle w:val="0"/>
        <w:ind w:left="240" w:hanging="240" w:hangingChars="100"/>
        <w:jc w:val="left"/>
        <w:rPr>
          <w:rFonts w:hint="default" w:ascii="ＭＳ 明朝" w:hAnsi="ＭＳ 明朝"/>
          <w:sz w:val="24"/>
        </w:rPr>
      </w:pPr>
      <w:r>
        <w:rPr>
          <w:rFonts w:hint="eastAsia" w:ascii="ＭＳ 明朝" w:hAnsi="ＭＳ 明朝"/>
          <w:sz w:val="24"/>
        </w:rPr>
        <w:t>第５条　知事は、前条の規定による補助金交付申請書が、審査の上、適当であると認めたときは、速やかに補助金の交付の決定を行い、当該決定の内容を別記第２号様式による補助金交付決定通知書により当該補助事業者に通知するものとする。ただし、当該申請をしたものが次の各号に掲げるいずれかに該当すると認めるときを除く。</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本県において県税の滞納があること。</w:t>
      </w:r>
    </w:p>
    <w:p>
      <w:pPr>
        <w:pStyle w:val="0"/>
        <w:spacing w:line="340" w:lineRule="exact"/>
        <w:ind w:left="210" w:leftChars="100" w:firstLine="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別表第２に掲げるいずれかに該当すること。</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（補助金の交付の決定の取消し）</w:t>
      </w:r>
    </w:p>
    <w:p>
      <w:pPr>
        <w:pStyle w:val="0"/>
        <w:ind w:left="274" w:hanging="274" w:hangingChars="114"/>
        <w:jc w:val="left"/>
        <w:rPr>
          <w:rFonts w:hint="default" w:ascii="ＭＳ 明朝" w:hAnsi="ＭＳ 明朝"/>
          <w:sz w:val="24"/>
        </w:rPr>
      </w:pPr>
      <w:r>
        <w:rPr>
          <w:rFonts w:hint="eastAsia" w:ascii="ＭＳ 明朝" w:hAnsi="ＭＳ 明朝"/>
          <w:sz w:val="24"/>
        </w:rPr>
        <w:t>第６条　知事は、補助事業者が別表第２に掲げるいずれかに該当すると認めたときは、補助金の交付の決定の全部又は一部を取り消すことができる。</w:t>
      </w:r>
    </w:p>
    <w:p>
      <w:pPr>
        <w:pStyle w:val="0"/>
        <w:ind w:left="274" w:hanging="274" w:hangingChars="114"/>
        <w:jc w:val="left"/>
        <w:rPr>
          <w:rFonts w:hint="default" w:ascii="ＭＳ 明朝" w:hAnsi="ＭＳ 明朝"/>
          <w:sz w:val="24"/>
        </w:rPr>
      </w:pPr>
    </w:p>
    <w:p>
      <w:pPr>
        <w:pStyle w:val="0"/>
        <w:ind w:firstLine="212" w:firstLineChars="100"/>
        <w:rPr>
          <w:rFonts w:hint="default" w:ascii="ＭＳ 明朝" w:hAnsi="ＭＳ 明朝"/>
          <w:spacing w:val="24"/>
          <w:sz w:val="24"/>
          <w:highlight w:val="none"/>
        </w:rPr>
      </w:pPr>
      <w:r>
        <w:rPr>
          <w:rFonts w:hint="eastAsia" w:ascii="ＭＳ 明朝" w:hAnsi="ＭＳ 明朝"/>
          <w:sz w:val="24"/>
          <w:highlight w:val="none"/>
        </w:rPr>
        <w:t>（補助金の概算払の請求）</w:t>
      </w:r>
    </w:p>
    <w:p>
      <w:pPr>
        <w:pStyle w:val="0"/>
        <w:ind w:left="274" w:hanging="274" w:hangingChars="114"/>
        <w:jc w:val="left"/>
        <w:rPr>
          <w:rFonts w:hint="default" w:ascii="ＭＳ 明朝" w:hAnsi="ＭＳ 明朝"/>
          <w:sz w:val="24"/>
        </w:rPr>
      </w:pPr>
      <w:r>
        <w:rPr>
          <w:rFonts w:hint="eastAsia" w:ascii="ＭＳ 明朝" w:hAnsi="ＭＳ 明朝"/>
          <w:sz w:val="24"/>
          <w:highlight w:val="none"/>
        </w:rPr>
        <w:t>第７条　補助事業者は、令和６年３月</w:t>
      </w:r>
      <w:r>
        <w:rPr>
          <w:rFonts w:hint="eastAsia" w:ascii="ＭＳ 明朝" w:hAnsi="ＭＳ 明朝"/>
          <w:sz w:val="24"/>
          <w:highlight w:val="none"/>
        </w:rPr>
        <w:t>15</w:t>
      </w:r>
      <w:r>
        <w:rPr>
          <w:rFonts w:hint="eastAsia" w:ascii="ＭＳ 明朝" w:hAnsi="ＭＳ 明朝"/>
          <w:sz w:val="24"/>
          <w:highlight w:val="none"/>
        </w:rPr>
        <w:t>日までに補助金の全部について概算払を受けるために、同年２月末の実績に基づき、別記第３号様式による概算払請求書を知事に提出しなければならない。</w:t>
      </w:r>
    </w:p>
    <w:p>
      <w:pPr>
        <w:pStyle w:val="0"/>
        <w:ind w:left="240" w:hanging="240" w:hangingChars="10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（補助事業の重要な変更）</w:t>
      </w:r>
    </w:p>
    <w:p>
      <w:pPr>
        <w:pStyle w:val="0"/>
        <w:ind w:left="240" w:hanging="240" w:hangingChars="100"/>
        <w:jc w:val="left"/>
        <w:rPr>
          <w:rFonts w:hint="default" w:ascii="ＭＳ 明朝" w:hAnsi="ＭＳ 明朝"/>
          <w:sz w:val="24"/>
        </w:rPr>
      </w:pPr>
      <w:r>
        <w:rPr>
          <w:rFonts w:hint="eastAsia" w:ascii="ＭＳ 明朝" w:hAnsi="ＭＳ 明朝"/>
          <w:sz w:val="24"/>
        </w:rPr>
        <w:t>第８条　補助事業者は、補助事業について次の各号に掲げるいずれかの重要な変更を行おうとするときは、あらかじめ別記第</w:t>
      </w:r>
      <w:r>
        <w:rPr>
          <w:rFonts w:hint="eastAsia" w:ascii="ＭＳ 明朝" w:hAnsi="ＭＳ 明朝" w:eastAsia="ＭＳ 明朝"/>
          <w:sz w:val="24"/>
        </w:rPr>
        <w:t>４号様式</w:t>
      </w:r>
      <w:r>
        <w:rPr>
          <w:rFonts w:hint="eastAsia" w:ascii="ＭＳ 明朝" w:hAnsi="ＭＳ 明朝"/>
          <w:sz w:val="24"/>
        </w:rPr>
        <w:t>による変更申請書を提出し、知事の承認を受けなければならない。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補助事業の中止又は廃止</w:t>
      </w:r>
    </w:p>
    <w:p>
      <w:pPr>
        <w:pStyle w:val="0"/>
        <w:ind w:left="240" w:hanging="240" w:hangingChars="100"/>
        <w:jc w:val="left"/>
        <w:rPr>
          <w:rFonts w:hint="default" w:ascii="ＭＳ 明朝" w:hAnsi="ＭＳ 明朝"/>
          <w:sz w:val="24"/>
        </w:rPr>
      </w:pPr>
      <w:r>
        <w:rPr>
          <w:rFonts w:hint="eastAsia" w:ascii="ＭＳ 明朝" w:hAnsi="ＭＳ 明朝"/>
          <w:sz w:val="24"/>
        </w:rPr>
        <w:t>　</w:t>
      </w: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補助金額の増額又は</w:t>
      </w:r>
      <w:r>
        <w:rPr>
          <w:rFonts w:hint="eastAsia" w:ascii="ＭＳ 明朝" w:hAnsi="ＭＳ 明朝"/>
          <w:sz w:val="24"/>
        </w:rPr>
        <w:t>20</w:t>
      </w:r>
      <w:r>
        <w:rPr>
          <w:rFonts w:hint="eastAsia" w:ascii="ＭＳ 明朝" w:hAnsi="ＭＳ 明朝"/>
          <w:sz w:val="24"/>
        </w:rPr>
        <w:t>パーセントを超える減額</w:t>
      </w:r>
    </w:p>
    <w:p>
      <w:pPr>
        <w:pStyle w:val="0"/>
        <w:ind w:left="240" w:hanging="240" w:hangingChars="10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（補助金の交付の決定の変更）</w:t>
      </w:r>
    </w:p>
    <w:p>
      <w:pPr>
        <w:pStyle w:val="0"/>
        <w:ind w:left="240" w:hanging="240" w:hangingChars="100"/>
        <w:jc w:val="left"/>
        <w:rPr>
          <w:rFonts w:hint="default" w:ascii="ＭＳ 明朝" w:hAnsi="ＭＳ 明朝"/>
          <w:sz w:val="24"/>
        </w:rPr>
      </w:pPr>
      <w:r>
        <w:rPr>
          <w:rFonts w:hint="eastAsia" w:ascii="ＭＳ 明朝" w:hAnsi="ＭＳ 明朝"/>
          <w:sz w:val="24"/>
        </w:rPr>
        <w:t>第９条　知事は、前条の規定による変更申請書が、審査の上、適当であると認めたときは、補助金の交付の決定の変更を行い、別記第</w:t>
      </w:r>
      <w:r>
        <w:rPr>
          <w:rFonts w:hint="eastAsia" w:ascii="ＭＳ 明朝" w:hAnsi="ＭＳ 明朝" w:eastAsia="ＭＳ 明朝"/>
          <w:sz w:val="24"/>
        </w:rPr>
        <w:t>５号様式</w:t>
      </w:r>
      <w:r>
        <w:rPr>
          <w:rFonts w:hint="eastAsia" w:ascii="ＭＳ 明朝" w:hAnsi="ＭＳ 明朝"/>
          <w:sz w:val="24"/>
        </w:rPr>
        <w:t>による交付決定変更通知書により、当該補助事業者に通知するものとする。　</w:t>
      </w:r>
    </w:p>
    <w:p>
      <w:pPr>
        <w:pStyle w:val="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（実績報告）</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10</w:t>
      </w:r>
      <w:r>
        <w:rPr>
          <w:rFonts w:hint="eastAsia" w:ascii="ＭＳ 明朝" w:hAnsi="ＭＳ 明朝"/>
          <w:sz w:val="24"/>
        </w:rPr>
        <w:t>条　補助事業者は、補助事業が完了したとき又は第８条第１号の規定による補助事業の廃止の承認を受けたときは、別記第６号様式による実績報告書に知事が定める関係書類を添えて知事に報告しなければならない。</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前項の規定による報告は、補助事業の完了の日又は廃止の承認を受けた日から</w:t>
      </w:r>
      <w:r>
        <w:rPr>
          <w:rFonts w:hint="eastAsia" w:ascii="ＭＳ 明朝" w:hAnsi="ＭＳ 明朝"/>
          <w:sz w:val="24"/>
        </w:rPr>
        <w:t>30</w:t>
      </w:r>
      <w:r>
        <w:rPr>
          <w:rFonts w:hint="eastAsia" w:ascii="ＭＳ 明朝" w:hAnsi="ＭＳ 明朝"/>
          <w:sz w:val="24"/>
        </w:rPr>
        <w:t>日を経過した日又は翌年度の４月</w:t>
      </w:r>
      <w:r>
        <w:rPr>
          <w:rFonts w:hint="eastAsia" w:ascii="ＭＳ 明朝" w:hAnsi="ＭＳ 明朝"/>
          <w:sz w:val="24"/>
        </w:rPr>
        <w:t>15</w:t>
      </w:r>
      <w:r>
        <w:rPr>
          <w:rFonts w:hint="eastAsia" w:ascii="ＭＳ 明朝" w:hAnsi="ＭＳ 明朝"/>
          <w:sz w:val="24"/>
        </w:rPr>
        <w:t>日のいずれか早い期日までに知事に提出しなければならない。</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（補助金の額の確定等）</w:t>
      </w:r>
    </w:p>
    <w:p>
      <w:pPr>
        <w:pStyle w:val="0"/>
        <w:ind w:left="240" w:hanging="240" w:hangingChars="100"/>
        <w:rPr>
          <w:rFonts w:hint="default"/>
          <w:color w:val="000000"/>
          <w:sz w:val="24"/>
        </w:rPr>
      </w:pP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　知事は、前条の実績報告書を受理し、その報告に係る補助事業の実施結果が補助金の交付の決定の内容に適合すると認めたときは、交付すべき補助金の額を確定し、別記第７</w:t>
      </w:r>
      <w:r>
        <w:rPr>
          <w:rFonts w:hint="eastAsia" w:ascii="ＭＳ 明朝" w:hAnsi="ＭＳ 明朝" w:eastAsia="ＭＳ 明朝"/>
          <w:sz w:val="24"/>
        </w:rPr>
        <w:t>号様式</w:t>
      </w:r>
      <w:r>
        <w:rPr>
          <w:rFonts w:hint="eastAsia" w:ascii="ＭＳ 明朝" w:hAnsi="ＭＳ 明朝"/>
          <w:sz w:val="24"/>
        </w:rPr>
        <w:t>による補助金の額の確定通知書により、当該補助事業者に通知するとともに、補助金を交付するものとする。</w:t>
      </w:r>
      <w:r>
        <w:rPr>
          <w:rFonts w:hint="eastAsia"/>
          <w:color w:val="000000"/>
          <w:sz w:val="24"/>
        </w:rPr>
        <w:t>ただし、確定した補助金の額が、第５条又は第９条の規定により通知した補助金交付決定額と同額である場合は、通知を省略することができる。</w:t>
      </w:r>
    </w:p>
    <w:p>
      <w:pPr>
        <w:pStyle w:val="0"/>
        <w:ind w:left="240" w:hanging="240" w:hangingChars="100"/>
        <w:jc w:val="left"/>
        <w:rPr>
          <w:rFonts w:hint="default" w:ascii="ＭＳ 明朝" w:hAnsi="ＭＳ 明朝"/>
          <w:sz w:val="24"/>
        </w:rPr>
      </w:pPr>
    </w:p>
    <w:p>
      <w:pPr>
        <w:pStyle w:val="0"/>
        <w:ind w:firstLine="240" w:firstLineChars="100"/>
        <w:jc w:val="left"/>
        <w:rPr>
          <w:rFonts w:hint="default" w:ascii="ＭＳ 明朝" w:hAnsi="ＭＳ 明朝"/>
          <w:sz w:val="24"/>
        </w:rPr>
      </w:pPr>
      <w:r>
        <w:rPr>
          <w:rFonts w:hint="eastAsia" w:ascii="ＭＳ 明朝" w:hAnsi="ＭＳ 明朝"/>
          <w:sz w:val="24"/>
        </w:rPr>
        <w:t>（補助事業の調査等）</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12</w:t>
      </w:r>
      <w:r>
        <w:rPr>
          <w:rFonts w:hint="eastAsia" w:ascii="ＭＳ 明朝" w:hAnsi="ＭＳ 明朝"/>
          <w:sz w:val="24"/>
        </w:rPr>
        <w:t>条　知事は、補助事業の遂行状況について、関係書類の提出を求め、又は関係施設若しくは関係書類について必要な調査を行うことができる。</w:t>
      </w:r>
    </w:p>
    <w:p>
      <w:pPr>
        <w:pStyle w:val="0"/>
        <w:ind w:left="240" w:hanging="240" w:hangingChars="100"/>
        <w:jc w:val="left"/>
        <w:rPr>
          <w:rFonts w:hint="default" w:ascii="ＭＳ 明朝" w:hAnsi="ＭＳ 明朝"/>
          <w:sz w:val="24"/>
        </w:rPr>
      </w:pPr>
      <w:r>
        <w:rPr>
          <w:rFonts w:hint="eastAsia" w:ascii="ＭＳ 明朝" w:hAnsi="ＭＳ 明朝"/>
          <w:sz w:val="24"/>
        </w:rPr>
        <w:t>２　前項の規定に基づく調査の実施に当たっては、補助事業者は、当該調査に応じなければならない。</w:t>
      </w:r>
    </w:p>
    <w:p>
      <w:pPr>
        <w:pStyle w:val="15"/>
        <w:ind w:left="630" w:leftChars="0"/>
        <w:jc w:val="left"/>
        <w:rPr>
          <w:rFonts w:hint="default" w:ascii="ＭＳ 明朝" w:hAnsi="ＭＳ 明朝"/>
          <w:sz w:val="24"/>
        </w:rPr>
      </w:pPr>
    </w:p>
    <w:p>
      <w:pPr>
        <w:pStyle w:val="0"/>
        <w:ind w:left="210" w:leftChars="100"/>
        <w:jc w:val="left"/>
        <w:rPr>
          <w:rFonts w:hint="default" w:ascii="ＭＳ 明朝" w:hAnsi="ＭＳ 明朝"/>
          <w:sz w:val="24"/>
        </w:rPr>
      </w:pPr>
      <w:r>
        <w:rPr>
          <w:rFonts w:hint="eastAsia" w:ascii="ＭＳ 明朝" w:hAnsi="ＭＳ 明朝"/>
          <w:sz w:val="24"/>
        </w:rPr>
        <w:t>（関係書類の保管）</w:t>
      </w:r>
    </w:p>
    <w:p>
      <w:pPr>
        <w:pStyle w:val="0"/>
        <w:ind w:left="240" w:hanging="240" w:hangingChars="100"/>
        <w:jc w:val="left"/>
        <w:rPr>
          <w:rFonts w:hint="default" w:ascii="ＭＳ 明朝" w:hAnsi="ＭＳ 明朝"/>
          <w:sz w:val="24"/>
        </w:rPr>
      </w:pPr>
      <w:r>
        <w:rPr>
          <w:rFonts w:hint="eastAsia" w:ascii="ＭＳ 明朝" w:hAnsi="ＭＳ 明朝"/>
          <w:sz w:val="24"/>
        </w:rPr>
        <w:t>第</w:t>
      </w:r>
      <w:r>
        <w:rPr>
          <w:rFonts w:hint="eastAsia" w:ascii="ＭＳ 明朝" w:hAnsi="ＭＳ 明朝"/>
          <w:sz w:val="24"/>
        </w:rPr>
        <w:t>13</w:t>
      </w:r>
      <w:r>
        <w:rPr>
          <w:rFonts w:hint="eastAsia" w:ascii="ＭＳ 明朝" w:hAnsi="ＭＳ 明朝"/>
          <w:sz w:val="24"/>
        </w:rPr>
        <w:t>条　補助事業者は、補助金に係る収入及び支出の状況を明らかにした帳簿を備え、当該収入及び支出に関する証拠書類を整理するとともに、補助事業の終了の翌年度から起算して５年間保管しなければならない。</w:t>
      </w:r>
    </w:p>
    <w:p>
      <w:pPr>
        <w:pStyle w:val="0"/>
        <w:ind w:left="240" w:hanging="240" w:hangingChars="100"/>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（情報の開示）</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14</w:t>
      </w:r>
      <w:r>
        <w:rPr>
          <w:rFonts w:hint="eastAsia" w:ascii="ＭＳ 明朝" w:hAnsi="ＭＳ 明朝"/>
          <w:sz w:val="24"/>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40" w:hanging="240" w:hangingChars="10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（委任）</w:t>
      </w:r>
    </w:p>
    <w:p>
      <w:pPr>
        <w:pStyle w:val="0"/>
        <w:ind w:left="240" w:hanging="240" w:hangingChars="100"/>
        <w:rPr>
          <w:rFonts w:hint="default" w:ascii="ＭＳ 明朝" w:hAnsi="ＭＳ 明朝"/>
          <w:sz w:val="24"/>
        </w:rPr>
      </w:pPr>
      <w:r>
        <w:rPr>
          <w:rFonts w:hint="eastAsia" w:ascii="ＭＳ 明朝" w:hAnsi="ＭＳ 明朝"/>
          <w:sz w:val="24"/>
        </w:rPr>
        <w:t>第</w:t>
      </w:r>
      <w:r>
        <w:rPr>
          <w:rFonts w:hint="eastAsia" w:ascii="ＭＳ 明朝" w:hAnsi="ＭＳ 明朝"/>
          <w:sz w:val="24"/>
        </w:rPr>
        <w:t>15</w:t>
      </w:r>
      <w:r>
        <w:rPr>
          <w:rFonts w:hint="eastAsia" w:ascii="ＭＳ 明朝" w:hAnsi="ＭＳ 明朝"/>
          <w:sz w:val="24"/>
        </w:rPr>
        <w:t>条　この要綱に定めるもののほか、補助金の交付に関し必要な事項は、知事が別に定める。</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7" w:hanging="240" w:hangingChars="100"/>
        <w:rPr>
          <w:rFonts w:hint="default" w:ascii="ＭＳ 明朝" w:hAnsi="ＭＳ 明朝"/>
          <w:color w:val="auto"/>
          <w:sz w:val="24"/>
          <w:u w:val="none" w:color="auto"/>
        </w:rPr>
      </w:pPr>
      <w:r>
        <w:rPr>
          <w:rFonts w:hint="eastAsia" w:ascii="ＭＳ 明朝" w:hAnsi="ＭＳ 明朝"/>
          <w:sz w:val="24"/>
        </w:rPr>
        <w:t>１　この要綱は、</w:t>
      </w:r>
      <w:r>
        <w:rPr>
          <w:rFonts w:hint="eastAsia" w:ascii="ＭＳ 明朝" w:hAnsi="ＭＳ 明朝"/>
          <w:color w:val="auto"/>
          <w:sz w:val="24"/>
          <w:u w:val="none" w:color="auto"/>
        </w:rPr>
        <w:t>令和５年４月１日から施行する。</w:t>
      </w:r>
    </w:p>
    <w:p>
      <w:pPr>
        <w:pStyle w:val="0"/>
        <w:ind w:left="255" w:leftChars="7" w:hanging="240" w:hangingChars="100"/>
        <w:rPr>
          <w:rFonts w:hint="default" w:ascii="ＭＳ 明朝" w:hAnsi="ＭＳ 明朝"/>
          <w:sz w:val="24"/>
        </w:rPr>
      </w:pPr>
      <w:r>
        <w:rPr>
          <w:rFonts w:hint="eastAsia" w:ascii="ＭＳ 明朝" w:hAnsi="ＭＳ 明朝"/>
          <w:color w:val="auto"/>
          <w:sz w:val="24"/>
          <w:u w:val="none" w:color="auto"/>
        </w:rPr>
        <w:t>２　この要綱は、令和６</w:t>
      </w:r>
      <w:r>
        <w:rPr>
          <w:rFonts w:hint="eastAsia" w:ascii="ＭＳ 明朝" w:hAnsi="ＭＳ 明朝"/>
          <w:sz w:val="24"/>
        </w:rPr>
        <w:t>年５月</w:t>
      </w:r>
      <w:r>
        <w:rPr>
          <w:rFonts w:hint="eastAsia" w:ascii="ＭＳ 明朝" w:hAnsi="ＭＳ 明朝"/>
          <w:sz w:val="24"/>
        </w:rPr>
        <w:t>31</w:t>
      </w:r>
      <w:r>
        <w:rPr>
          <w:rFonts w:hint="eastAsia" w:ascii="ＭＳ 明朝" w:hAnsi="ＭＳ 明朝"/>
          <w:sz w:val="24"/>
        </w:rPr>
        <w:t>日限り、その効力を失う。ただし、第６条及び第</w:t>
      </w:r>
      <w:r>
        <w:rPr>
          <w:rFonts w:hint="eastAsia" w:ascii="ＭＳ 明朝" w:hAnsi="ＭＳ 明朝"/>
          <w:sz w:val="24"/>
        </w:rPr>
        <w:t>12</w:t>
      </w:r>
      <w:r>
        <w:rPr>
          <w:rFonts w:hint="eastAsia" w:ascii="ＭＳ 明朝" w:hAnsi="ＭＳ 明朝"/>
          <w:sz w:val="24"/>
        </w:rPr>
        <w:t>条から第</w:t>
      </w:r>
      <w:r>
        <w:rPr>
          <w:rFonts w:hint="eastAsia" w:ascii="ＭＳ 明朝" w:hAnsi="ＭＳ 明朝"/>
          <w:sz w:val="24"/>
        </w:rPr>
        <w:t>14</w:t>
      </w:r>
      <w:r>
        <w:rPr>
          <w:rFonts w:hint="eastAsia" w:ascii="ＭＳ 明朝" w:hAnsi="ＭＳ 明朝"/>
          <w:sz w:val="24"/>
        </w:rPr>
        <w:t>条までの規定は、同日以降もなおその効力を有する。</w:t>
      </w:r>
      <w:bookmarkStart w:id="0" w:name="_GoBack"/>
      <w:bookmarkEnd w:id="0"/>
    </w:p>
    <w:p>
      <w:pPr>
        <w:pStyle w:val="0"/>
        <w:ind w:firstLine="240" w:firstLineChars="100"/>
        <w:rPr>
          <w:rFonts w:hint="default" w:ascii="ＭＳ 明朝" w:hAnsi="ＭＳ 明朝"/>
          <w:sz w:val="24"/>
        </w:rPr>
      </w:pPr>
      <w:r>
        <w:rPr>
          <w:rFonts w:hint="eastAsia" w:ascii="ＭＳ 明朝" w:hAnsi="ＭＳ 明朝"/>
          <w:sz w:val="24"/>
        </w:rPr>
        <w:t>（附　則）</w:t>
      </w:r>
    </w:p>
    <w:p>
      <w:pPr>
        <w:pStyle w:val="0"/>
        <w:ind w:left="255" w:leftChars="7" w:hanging="240" w:hangingChars="100"/>
        <w:rPr>
          <w:rFonts w:hint="default" w:ascii="ＭＳ 明朝" w:hAnsi="ＭＳ 明朝"/>
          <w:sz w:val="24"/>
        </w:rPr>
      </w:pPr>
      <w:r>
        <w:rPr>
          <w:rFonts w:hint="eastAsia" w:ascii="ＭＳ 明朝" w:hAnsi="ＭＳ 明朝"/>
          <w:sz w:val="24"/>
        </w:rPr>
        <w:t>１　この要綱は、</w:t>
      </w:r>
      <w:r>
        <w:rPr>
          <w:rFonts w:hint="eastAsia" w:ascii="ＭＳ 明朝" w:hAnsi="ＭＳ 明朝"/>
          <w:color w:val="auto"/>
          <w:sz w:val="24"/>
          <w:u w:val="none" w:color="auto"/>
        </w:rPr>
        <w:t>令和５年４月</w:t>
      </w:r>
      <w:r>
        <w:rPr>
          <w:rFonts w:hint="eastAsia" w:ascii="ＭＳ 明朝" w:hAnsi="ＭＳ 明朝"/>
          <w:color w:val="auto"/>
          <w:sz w:val="24"/>
          <w:u w:val="none" w:color="auto"/>
        </w:rPr>
        <w:t>27</w:t>
      </w:r>
      <w:r>
        <w:rPr>
          <w:rFonts w:hint="eastAsia" w:ascii="ＭＳ 明朝" w:hAnsi="ＭＳ 明朝"/>
          <w:color w:val="auto"/>
          <w:sz w:val="24"/>
          <w:u w:val="none" w:color="auto"/>
        </w:rPr>
        <w:t>日から施行する。</w:t>
      </w:r>
    </w:p>
    <w:p>
      <w:pPr>
        <w:rPr>
          <w:rFonts w:hint="default" w:ascii="ＭＳ 明朝" w:hAnsi="ＭＳ 明朝"/>
          <w:sz w:val="24"/>
        </w:rPr>
        <w:sectPr>
          <w:pgSz w:w="11906" w:h="16838"/>
          <w:pgMar w:top="1985" w:right="1701" w:bottom="1418" w:left="1701" w:header="851" w:footer="992" w:gutter="0"/>
          <w:cols w:space="720"/>
          <w:textDirection w:val="lrTb"/>
          <w:docGrid w:type="lines" w:linePitch="360"/>
        </w:sectPr>
      </w:pPr>
    </w:p>
    <w:p>
      <w:pPr>
        <w:pStyle w:val="0"/>
        <w:jc w:val="left"/>
        <w:rPr>
          <w:rFonts w:hint="default" w:ascii="ＭＳ 明朝" w:hAnsi="ＭＳ 明朝"/>
          <w:sz w:val="24"/>
        </w:rPr>
      </w:pPr>
      <w:r>
        <w:rPr>
          <w:rFonts w:hint="eastAsia" w:ascii="ＭＳ 明朝" w:hAnsi="ＭＳ 明朝"/>
          <w:sz w:val="24"/>
        </w:rPr>
        <w:t>別表第１（第３条関係）　　　　　</w:t>
      </w:r>
    </w:p>
    <w:tbl>
      <w:tblPr>
        <w:tblStyle w:val="11"/>
        <w:tblW w:w="0" w:type="auto"/>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038"/>
        <w:gridCol w:w="2951"/>
        <w:gridCol w:w="4994"/>
        <w:gridCol w:w="1362"/>
        <w:gridCol w:w="2656"/>
      </w:tblGrid>
      <w:tr>
        <w:trPr>
          <w:trHeight w:val="500" w:hRule="atLeast"/>
        </w:trPr>
        <w:tc>
          <w:tcPr>
            <w:tcW w:w="203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補助事業者</w:t>
            </w:r>
          </w:p>
        </w:tc>
        <w:tc>
          <w:tcPr>
            <w:tcW w:w="2951" w:type="dxa"/>
            <w:vMerge w:val="restart"/>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補助事業</w:t>
            </w:r>
          </w:p>
        </w:tc>
        <w:tc>
          <w:tcPr>
            <w:tcW w:w="499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kern w:val="0"/>
                <w:sz w:val="24"/>
              </w:rPr>
            </w:pPr>
            <w:r>
              <w:rPr>
                <w:rFonts w:hint="eastAsia" w:ascii="ＭＳ 明朝" w:hAnsi="ＭＳ 明朝"/>
                <w:sz w:val="24"/>
              </w:rPr>
              <w:t>補助対象経費</w:t>
            </w:r>
          </w:p>
        </w:tc>
        <w:tc>
          <w:tcPr>
            <w:tcW w:w="4018" w:type="dxa"/>
            <w:gridSpan w:val="2"/>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補助金の額</w:t>
            </w:r>
          </w:p>
        </w:tc>
      </w:tr>
      <w:tr>
        <w:trPr>
          <w:trHeight w:val="500" w:hRule="atLeast"/>
        </w:trPr>
        <w:tc>
          <w:tcPr>
            <w:tcW w:w="20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2951" w:type="dxa"/>
            <w:vMerge w:val="continue"/>
            <w:shd w:val="clear" w:color="000000" w:fill="auto"/>
            <w:vAlign w:val="center"/>
          </w:tcPr>
          <w:p>
            <w:pPr>
              <w:pStyle w:val="0"/>
              <w:jc w:val="center"/>
              <w:rPr>
                <w:rFonts w:hint="default" w:ascii="ＭＳ 明朝" w:hAnsi="ＭＳ 明朝"/>
                <w:kern w:val="0"/>
                <w:sz w:val="24"/>
              </w:rPr>
            </w:pPr>
          </w:p>
        </w:tc>
        <w:tc>
          <w:tcPr>
            <w:tcW w:w="499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p>
        </w:tc>
        <w:tc>
          <w:tcPr>
            <w:tcW w:w="1362" w:type="dxa"/>
            <w:shd w:val="clear" w:color="000000" w:fill="auto"/>
            <w:vAlign w:val="center"/>
          </w:tcPr>
          <w:p>
            <w:pPr>
              <w:pStyle w:val="0"/>
              <w:jc w:val="center"/>
              <w:rPr>
                <w:rFonts w:hint="default" w:ascii="ＭＳ 明朝" w:hAnsi="ＭＳ 明朝"/>
                <w:sz w:val="24"/>
              </w:rPr>
            </w:pPr>
            <w:r>
              <w:rPr>
                <w:rFonts w:hint="eastAsia" w:ascii="ＭＳ 明朝" w:hAnsi="ＭＳ 明朝"/>
                <w:kern w:val="0"/>
                <w:sz w:val="24"/>
              </w:rPr>
              <w:t>補助率</w:t>
            </w:r>
          </w:p>
        </w:tc>
        <w:tc>
          <w:tcPr>
            <w:tcW w:w="2656" w:type="dxa"/>
            <w:shd w:val="clear" w:color="000000" w:fill="auto"/>
            <w:vAlign w:val="center"/>
          </w:tcPr>
          <w:p>
            <w:pPr>
              <w:pStyle w:val="0"/>
              <w:jc w:val="center"/>
              <w:rPr>
                <w:rFonts w:hint="default" w:ascii="ＭＳ 明朝" w:hAnsi="ＭＳ 明朝"/>
                <w:kern w:val="0"/>
                <w:sz w:val="24"/>
              </w:rPr>
            </w:pPr>
            <w:r>
              <w:rPr>
                <w:rFonts w:hint="eastAsia" w:ascii="ＭＳ 明朝" w:hAnsi="ＭＳ 明朝"/>
                <w:kern w:val="0"/>
                <w:sz w:val="24"/>
              </w:rPr>
              <w:t>上限</w:t>
            </w:r>
          </w:p>
        </w:tc>
      </w:tr>
      <w:tr>
        <w:trPr>
          <w:trHeight w:val="2778" w:hRule="atLeast"/>
        </w:trPr>
        <w:tc>
          <w:tcPr>
            <w:tcW w:w="203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000000" w:fill="auto"/>
            <w:vAlign w:val="center"/>
          </w:tcPr>
          <w:p>
            <w:pPr>
              <w:pStyle w:val="0"/>
              <w:ind w:right="-130" w:rightChars="-62"/>
              <w:jc w:val="left"/>
              <w:rPr>
                <w:rFonts w:hint="default" w:ascii="ＭＳ 明朝" w:hAnsi="ＭＳ 明朝"/>
                <w:sz w:val="24"/>
                <w:u w:val="none" w:color="auto"/>
              </w:rPr>
            </w:pPr>
            <w:r>
              <w:rPr>
                <w:rFonts w:hint="eastAsia" w:ascii="ＭＳ 明朝" w:hAnsi="ＭＳ 明朝"/>
                <w:sz w:val="24"/>
                <w:u w:val="none" w:color="auto"/>
              </w:rPr>
              <w:t>地上支援業務実施事業者</w:t>
            </w:r>
          </w:p>
        </w:tc>
        <w:tc>
          <w:tcPr>
            <w:tcW w:w="29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000000" w:fill="auto"/>
            <w:vAlign w:val="center"/>
          </w:tcPr>
          <w:p>
            <w:pPr>
              <w:pStyle w:val="0"/>
              <w:jc w:val="left"/>
              <w:rPr>
                <w:rFonts w:hint="default" w:ascii="ＭＳ 明朝" w:hAnsi="ＭＳ 明朝"/>
                <w:sz w:val="24"/>
              </w:rPr>
            </w:pPr>
            <w:r>
              <w:rPr>
                <w:rFonts w:hint="eastAsia" w:ascii="ＭＳ 明朝" w:hAnsi="ＭＳ 明朝"/>
                <w:sz w:val="24"/>
              </w:rPr>
              <w:t>高知龍馬空港を発着する国際チャーター便運航時の地上支援業務事業</w:t>
            </w:r>
          </w:p>
        </w:tc>
        <w:tc>
          <w:tcPr>
            <w:tcW w:w="499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000000" w:fill="auto"/>
            <w:vAlign w:val="center"/>
          </w:tcPr>
          <w:p>
            <w:pPr>
              <w:pStyle w:val="0"/>
              <w:rPr>
                <w:rFonts w:hint="default" w:ascii="ＭＳ 明朝" w:hAnsi="ＭＳ 明朝"/>
                <w:sz w:val="24"/>
              </w:rPr>
            </w:pPr>
            <w:r>
              <w:rPr>
                <w:rFonts w:hint="eastAsia" w:ascii="ＭＳ 明朝" w:hAnsi="ＭＳ 明朝"/>
                <w:sz w:val="24"/>
              </w:rPr>
              <w:t>地上支援業務を行う人材の受入れ及び雇用に必要となる経費。ただし、国際チャーター便受入手数料で充当されるべき人件費相当額（※）を差し引く。なお、補助事業者の責めに帰さない事情による欠航・減便・運休時に発生する最低保証料のうち、知事が認める経費については補助対象とする。</w:t>
            </w:r>
          </w:p>
        </w:tc>
        <w:tc>
          <w:tcPr>
            <w:tcW w:w="136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jc w:val="center"/>
              <w:rPr>
                <w:rFonts w:hint="default" w:ascii="ＭＳ 明朝" w:hAnsi="ＭＳ 明朝"/>
                <w:sz w:val="24"/>
              </w:rPr>
            </w:pPr>
            <w:r>
              <w:rPr>
                <w:rFonts w:hint="eastAsia" w:ascii="ＭＳ 明朝" w:hAnsi="ＭＳ 明朝"/>
                <w:sz w:val="24"/>
              </w:rPr>
              <w:t>定額</w:t>
            </w:r>
          </w:p>
        </w:tc>
        <w:tc>
          <w:tcPr>
            <w:tcW w:w="26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000000" w:fill="auto"/>
            <w:vAlign w:val="center"/>
          </w:tcPr>
          <w:p>
            <w:pPr>
              <w:pStyle w:val="0"/>
              <w:rPr>
                <w:rFonts w:hint="eastAsia" w:ascii="ＭＳ 明朝" w:hAnsi="ＭＳ 明朝"/>
                <w:sz w:val="24"/>
              </w:rPr>
            </w:pPr>
            <w:r>
              <w:rPr>
                <w:rFonts w:hint="eastAsia" w:ascii="ＭＳ 明朝" w:hAnsi="ＭＳ 明朝"/>
                <w:sz w:val="24"/>
              </w:rPr>
              <w:t>当該経費に相当する額</w:t>
            </w:r>
          </w:p>
          <w:p>
            <w:pPr>
              <w:pStyle w:val="0"/>
              <w:rPr>
                <w:rFonts w:hint="eastAsia" w:ascii="ＭＳ 明朝" w:hAnsi="ＭＳ 明朝"/>
                <w:sz w:val="24"/>
              </w:rPr>
            </w:pPr>
            <w:r>
              <w:rPr>
                <w:rFonts w:hint="eastAsia" w:ascii="ＭＳ 明朝" w:hAnsi="ＭＳ 明朝"/>
                <w:sz w:val="24"/>
              </w:rPr>
              <w:t>又は</w:t>
            </w:r>
            <w:r>
              <w:rPr>
                <w:rFonts w:hint="eastAsia" w:ascii="ＭＳ 明朝" w:hAnsi="ＭＳ 明朝"/>
                <w:sz w:val="24"/>
              </w:rPr>
              <w:t>10,823,000</w:t>
            </w:r>
            <w:r>
              <w:rPr>
                <w:rFonts w:hint="eastAsia" w:ascii="ＭＳ 明朝" w:hAnsi="ＭＳ 明朝"/>
                <w:sz w:val="24"/>
              </w:rPr>
              <w:t>円の</w:t>
            </w:r>
          </w:p>
          <w:p>
            <w:pPr>
              <w:pStyle w:val="0"/>
              <w:rPr>
                <w:rFonts w:hint="default" w:ascii="ＭＳ 明朝" w:hAnsi="ＭＳ 明朝"/>
                <w:sz w:val="24"/>
              </w:rPr>
            </w:pPr>
            <w:r>
              <w:rPr>
                <w:rFonts w:hint="eastAsia" w:ascii="ＭＳ 明朝" w:hAnsi="ＭＳ 明朝"/>
                <w:sz w:val="24"/>
              </w:rPr>
              <w:t>いずれか低い額</w:t>
            </w:r>
          </w:p>
        </w:tc>
      </w:tr>
    </w:tbl>
    <w:p>
      <w:pPr>
        <w:pStyle w:val="0"/>
        <w:rPr>
          <w:rFonts w:hint="default" w:ascii="ＭＳ 明朝" w:hAnsi="ＭＳ 明朝"/>
        </w:rPr>
        <w:sectPr>
          <w:pgSz w:w="16840" w:h="11907" w:orient="landscape"/>
          <w:pgMar w:top="1418" w:right="1418" w:bottom="1418" w:left="1418" w:header="851" w:footer="992" w:gutter="0"/>
          <w:cols w:space="720"/>
          <w:textDirection w:val="lrTb"/>
          <w:docGrid w:type="lines" w:linePitch="335"/>
        </w:sectPr>
      </w:pPr>
      <w:r>
        <w:rPr>
          <w:rFonts w:hint="eastAsia"/>
        </w:rPr>
        <w:t xml:space="preserve"> </w:t>
      </w:r>
      <w:r>
        <w:rPr>
          <w:rFonts w:hint="eastAsia"/>
          <w:sz w:val="24"/>
        </w:rPr>
        <w:t xml:space="preserve"> </w:t>
      </w:r>
      <w:r>
        <w:rPr>
          <w:rFonts w:hint="eastAsia" w:ascii="ＭＳ 明朝" w:hAnsi="ＭＳ 明朝"/>
          <w:sz w:val="24"/>
        </w:rPr>
        <w:t>※派遣人材が地上支援業務に従事した時間数に</w:t>
      </w:r>
      <w:r>
        <w:rPr>
          <w:rFonts w:hint="eastAsia" w:ascii="ＭＳ 明朝" w:hAnsi="ＭＳ 明朝" w:eastAsia="ＭＳ 明朝"/>
          <w:sz w:val="24"/>
        </w:rPr>
        <w:t>1,425</w:t>
      </w:r>
      <w:r>
        <w:rPr>
          <w:rFonts w:hint="eastAsia" w:ascii="ＭＳ 明朝" w:hAnsi="ＭＳ 明朝"/>
          <w:sz w:val="24"/>
        </w:rPr>
        <w:t>円を乗じた額</w:t>
      </w:r>
    </w:p>
    <w:p>
      <w:pPr>
        <w:pStyle w:val="0"/>
        <w:ind w:firstLine="240" w:firstLineChars="100"/>
        <w:jc w:val="left"/>
        <w:rPr>
          <w:rFonts w:hint="default" w:ascii="ＭＳ 明朝" w:hAnsi="ＭＳ 明朝"/>
          <w:sz w:val="24"/>
        </w:rPr>
      </w:pPr>
      <w:r>
        <w:rPr>
          <w:rFonts w:hint="eastAsia" w:ascii="ＭＳ 明朝" w:hAnsi="ＭＳ 明朝"/>
          <w:sz w:val="24"/>
        </w:rPr>
        <w:t>別表第２（第５条、第６条関係）</w:t>
      </w:r>
    </w:p>
    <w:p>
      <w:pPr>
        <w:pStyle w:val="27"/>
        <w:widowControl w:val="0"/>
        <w:overflowPunct w:val="0"/>
        <w:autoSpaceDE w:val="0"/>
        <w:autoSpaceDN w:val="0"/>
        <w:ind w:left="450" w:hanging="240"/>
        <w:jc w:val="both"/>
        <w:rPr>
          <w:rFonts w:hint="default"/>
          <w:kern w:val="22"/>
          <w:sz w:val="24"/>
        </w:rPr>
      </w:pPr>
    </w:p>
    <w:p>
      <w:pPr>
        <w:pStyle w:val="27"/>
        <w:widowControl w:val="0"/>
        <w:overflowPunct w:val="0"/>
        <w:autoSpaceDE w:val="0"/>
        <w:autoSpaceDN w:val="0"/>
        <w:ind w:left="337" w:leftChars="46" w:hanging="240"/>
        <w:jc w:val="both"/>
        <w:rPr>
          <w:rFonts w:hint="default"/>
          <w:kern w:val="22"/>
          <w:sz w:val="24"/>
        </w:rPr>
      </w:pPr>
      <w:r>
        <w:rPr>
          <w:rFonts w:hint="eastAsia"/>
          <w:kern w:val="22"/>
          <w:sz w:val="24"/>
        </w:rPr>
        <w:t>１　暴力団（高知県暴力団排除条例（平成</w:t>
      </w:r>
      <w:r>
        <w:rPr>
          <w:rFonts w:hint="eastAsia"/>
          <w:kern w:val="22"/>
          <w:sz w:val="24"/>
        </w:rPr>
        <w:t>22</w:t>
      </w:r>
      <w:r>
        <w:rPr>
          <w:rFonts w:hint="eastAsia"/>
          <w:kern w:val="22"/>
          <w:sz w:val="24"/>
        </w:rPr>
        <w:t>年高知県条例第</w:t>
      </w:r>
      <w:r>
        <w:rPr>
          <w:rFonts w:hint="eastAsia"/>
          <w:kern w:val="22"/>
          <w:sz w:val="24"/>
        </w:rPr>
        <w:t>36</w:t>
      </w:r>
      <w:r>
        <w:rPr>
          <w:rFonts w:hint="eastAsia"/>
          <w:kern w:val="22"/>
          <w:sz w:val="24"/>
        </w:rPr>
        <w:t>号。以下「暴排条例」という。）第２条第１号に規定する暴力団をいう。以下同じ。）又は暴力団員等（同条第３号に規定する暴力団員等をいう。以下同じ。）であるとき。</w:t>
      </w:r>
    </w:p>
    <w:p>
      <w:pPr>
        <w:pStyle w:val="27"/>
        <w:widowControl w:val="0"/>
        <w:overflowPunct w:val="0"/>
        <w:autoSpaceDE w:val="0"/>
        <w:autoSpaceDN w:val="0"/>
        <w:ind w:left="144" w:leftChars="22" w:hanging="98" w:hangingChars="41"/>
        <w:jc w:val="both"/>
        <w:rPr>
          <w:rFonts w:hint="default"/>
          <w:kern w:val="22"/>
          <w:sz w:val="24"/>
        </w:rPr>
      </w:pPr>
      <w:r>
        <w:rPr>
          <w:rFonts w:hint="eastAsia"/>
          <w:kern w:val="22"/>
          <w:sz w:val="24"/>
        </w:rPr>
        <w:t>２　暴排条例第</w:t>
      </w:r>
      <w:r>
        <w:rPr>
          <w:rFonts w:hint="eastAsia"/>
          <w:kern w:val="22"/>
          <w:sz w:val="24"/>
        </w:rPr>
        <w:t>18</w:t>
      </w:r>
      <w:r>
        <w:rPr>
          <w:rFonts w:hint="eastAsia"/>
          <w:kern w:val="22"/>
          <w:sz w:val="24"/>
        </w:rPr>
        <w:t>条又は第</w:t>
      </w:r>
      <w:r>
        <w:rPr>
          <w:rFonts w:hint="eastAsia"/>
          <w:kern w:val="22"/>
          <w:sz w:val="24"/>
        </w:rPr>
        <w:t>19</w:t>
      </w:r>
      <w:r>
        <w:rPr>
          <w:rFonts w:hint="eastAsia"/>
          <w:kern w:val="22"/>
          <w:sz w:val="24"/>
        </w:rPr>
        <w:t>条の規定に違反した事実があるとき。</w:t>
      </w:r>
    </w:p>
    <w:p>
      <w:pPr>
        <w:pStyle w:val="27"/>
        <w:widowControl w:val="0"/>
        <w:overflowPunct w:val="0"/>
        <w:autoSpaceDE w:val="0"/>
        <w:autoSpaceDN w:val="0"/>
        <w:ind w:left="290" w:leftChars="24" w:hanging="240"/>
        <w:jc w:val="both"/>
        <w:rPr>
          <w:rFonts w:hint="default"/>
          <w:kern w:val="22"/>
          <w:sz w:val="24"/>
        </w:rPr>
      </w:pPr>
      <w:r>
        <w:rPr>
          <w:rFonts w:hint="eastAsia"/>
          <w:kern w:val="22"/>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7"/>
        <w:widowControl w:val="0"/>
        <w:overflowPunct w:val="0"/>
        <w:autoSpaceDE w:val="0"/>
        <w:autoSpaceDN w:val="0"/>
        <w:ind w:left="98" w:leftChars="0" w:hanging="98" w:hangingChars="41"/>
        <w:jc w:val="both"/>
        <w:rPr>
          <w:rFonts w:hint="default"/>
          <w:kern w:val="22"/>
          <w:sz w:val="24"/>
        </w:rPr>
      </w:pPr>
      <w:r>
        <w:rPr>
          <w:rFonts w:hint="eastAsia"/>
          <w:kern w:val="22"/>
          <w:sz w:val="24"/>
        </w:rPr>
        <w:t>４　暴力団員等がその事業活動を支配しているとき。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５　暴力団員等をその業務に従事させ、又はその業務の補助者として使用しているとき。</w:t>
      </w:r>
    </w:p>
    <w:p>
      <w:pPr>
        <w:pStyle w:val="27"/>
        <w:widowControl w:val="0"/>
        <w:overflowPunct w:val="0"/>
        <w:autoSpaceDE w:val="0"/>
        <w:autoSpaceDN w:val="0"/>
        <w:ind w:left="338" w:leftChars="0" w:hanging="338" w:hangingChars="141"/>
        <w:jc w:val="both"/>
        <w:rPr>
          <w:rFonts w:hint="default"/>
          <w:kern w:val="22"/>
          <w:sz w:val="24"/>
        </w:rPr>
      </w:pPr>
      <w:r>
        <w:rPr>
          <w:rFonts w:hint="eastAsia"/>
          <w:kern w:val="22"/>
          <w:sz w:val="24"/>
        </w:rPr>
        <w:t>６　暴力団又は暴力団員等がその経営又は運営に実質的に関与しているとき。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８　業務に関し、暴力団又は暴力団員等が経営又は運営に実質的に関与していると認められる者であることを知りながら、これを利用したとき。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eastAsia"/>
          <w:kern w:val="22"/>
          <w:sz w:val="24"/>
        </w:rPr>
        <w:t>９　その役員が、自己、その属する法人その他の団体若しくは第三者の利益を図り、又は第三者に損害を加えることを目的として、暴力団又は暴力団員等を利用したとき。</w:t>
      </w:r>
    </w:p>
    <w:p>
      <w:pPr>
        <w:pStyle w:val="27"/>
        <w:widowControl w:val="0"/>
        <w:overflowPunct w:val="0"/>
        <w:autoSpaceDE w:val="0"/>
        <w:autoSpaceDN w:val="0"/>
        <w:ind w:left="283" w:leftChars="0" w:hanging="283" w:hangingChars="118"/>
        <w:jc w:val="both"/>
        <w:rPr>
          <w:rFonts w:hint="default"/>
          <w:kern w:val="22"/>
          <w:sz w:val="24"/>
        </w:rPr>
      </w:pPr>
      <w:r>
        <w:rPr>
          <w:rFonts w:hint="default"/>
          <w:kern w:val="22"/>
          <w:sz w:val="24"/>
        </w:rPr>
        <w:t>10</w:t>
      </w:r>
      <w:r>
        <w:rPr>
          <w:rFonts w:hint="eastAsia"/>
          <w:kern w:val="22"/>
          <w:sz w:val="24"/>
        </w:rPr>
        <w:t>　その役員が暴力団又は暴力団員等と社会的に非難されるべき関係を有しているとき。</w:t>
      </w:r>
    </w:p>
    <w:p>
      <w:pPr>
        <w:pStyle w:val="0"/>
        <w:jc w:val="left"/>
        <w:rPr>
          <w:rFonts w:hint="default" w:ascii="ＭＳ 明朝" w:hAnsi="ＭＳ 明朝"/>
          <w:sz w:val="24"/>
        </w:rPr>
      </w:pPr>
    </w:p>
    <w:p>
      <w:pPr>
        <w:rPr>
          <w:rFonts w:hint="default" w:ascii="ＭＳ 明朝" w:hAnsi="ＭＳ 明朝"/>
        </w:rPr>
        <w:sectPr>
          <w:pgSz w:w="11906" w:h="16838"/>
          <w:pgMar w:top="1985" w:right="1701" w:bottom="1701" w:left="1701" w:header="851" w:footer="992" w:gutter="0"/>
          <w:cols w:space="720"/>
          <w:textDirection w:val="lrTb"/>
          <w:docGrid w:type="lines" w:linePitch="388" w:charSpace="3430"/>
        </w:sectPr>
      </w:pPr>
    </w:p>
    <w:p>
      <w:pPr>
        <w:pStyle w:val="0"/>
        <w:rPr>
          <w:rFonts w:hint="default" w:ascii="ＭＳ 明朝" w:hAnsi="ＭＳ 明朝"/>
          <w:sz w:val="24"/>
        </w:rPr>
      </w:pPr>
      <w:r>
        <w:rPr>
          <w:rFonts w:hint="eastAsia" w:ascii="ＭＳ 明朝" w:hAnsi="ＭＳ 明朝"/>
          <w:sz w:val="24"/>
        </w:rPr>
        <w:t>別記</w:t>
      </w:r>
    </w:p>
    <w:p>
      <w:pPr>
        <w:pStyle w:val="0"/>
        <w:rPr>
          <w:rFonts w:hint="default" w:ascii="ＭＳ 明朝" w:hAnsi="ＭＳ 明朝"/>
          <w:sz w:val="24"/>
        </w:rPr>
      </w:pPr>
      <w:r>
        <w:rPr>
          <w:rFonts w:hint="eastAsia" w:ascii="ＭＳ 明朝" w:hAnsi="ＭＳ 明朝"/>
          <w:sz w:val="24"/>
        </w:rPr>
        <w:t>第１号様式（第４条関係）</w:t>
      </w:r>
    </w:p>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color w:val="auto"/>
          <w:sz w:val="24"/>
          <w:u w:val="none" w:color="auto"/>
        </w:rPr>
        <w:t>　令和</w:t>
      </w:r>
      <w:r>
        <w:rPr>
          <w:rFonts w:hint="eastAsia" w:ascii="ＭＳ 明朝" w:hAnsi="ＭＳ 明朝"/>
          <w:sz w:val="24"/>
        </w:rPr>
        <w:t>　年　月　日</w:t>
      </w:r>
    </w:p>
    <w:p>
      <w:pPr>
        <w:pStyle w:val="0"/>
        <w:rPr>
          <w:rFonts w:hint="default" w:ascii="ＭＳ 明朝" w:hAnsi="ＭＳ 明朝"/>
          <w:sz w:val="24"/>
        </w:rPr>
      </w:pPr>
    </w:p>
    <w:p>
      <w:pPr>
        <w:pStyle w:val="0"/>
        <w:ind w:firstLine="420" w:firstLineChars="100"/>
        <w:rPr>
          <w:rFonts w:hint="default" w:ascii="ＭＳ 明朝" w:hAnsi="ＭＳ 明朝"/>
          <w:sz w:val="24"/>
        </w:rPr>
      </w:pPr>
      <w:r>
        <w:rPr>
          <w:rFonts w:hint="eastAsia" w:ascii="ＭＳ 明朝" w:hAnsi="ＭＳ 明朝"/>
          <w:spacing w:val="90"/>
          <w:kern w:val="0"/>
          <w:sz w:val="24"/>
          <w:fitText w:val="1920" w:id="1"/>
        </w:rPr>
        <w:t>高知県知</w:t>
      </w:r>
      <w:r>
        <w:rPr>
          <w:rFonts w:hint="eastAsia" w:ascii="ＭＳ 明朝" w:hAnsi="ＭＳ 明朝"/>
          <w:kern w:val="0"/>
          <w:sz w:val="24"/>
          <w:fitText w:val="1920" w:id="1"/>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ind w:firstLine="3326" w:firstLineChars="1386"/>
        <w:rPr>
          <w:rFonts w:hint="default" w:ascii="ＭＳ 明朝" w:hAnsi="ＭＳ 明朝"/>
          <w:sz w:val="24"/>
        </w:rPr>
      </w:pPr>
      <w:r>
        <w:rPr>
          <w:rFonts w:hint="eastAsia" w:ascii="ＭＳ 明朝" w:hAnsi="ＭＳ 明朝"/>
          <w:sz w:val="24"/>
        </w:rPr>
        <w:t>　　　　　住　所　〒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2"/>
        </w:rPr>
        <w:t>事業者</w:t>
      </w:r>
      <w:r>
        <w:rPr>
          <w:rFonts w:hint="eastAsia" w:ascii="ＭＳ 明朝" w:hAnsi="ＭＳ 明朝"/>
          <w:kern w:val="0"/>
          <w:sz w:val="24"/>
          <w:fitText w:val="1200" w:id="2"/>
        </w:rPr>
        <w:t>名</w:t>
      </w:r>
    </w:p>
    <w:p>
      <w:pPr>
        <w:pStyle w:val="0"/>
        <w:ind w:firstLine="480" w:firstLineChars="200"/>
        <w:rPr>
          <w:rFonts w:hint="default" w:ascii="ＭＳ 明朝" w:hAnsi="ＭＳ 明朝"/>
          <w:sz w:val="24"/>
        </w:rPr>
      </w:pPr>
      <w:r>
        <w:rPr>
          <w:rFonts w:hint="eastAsia" w:ascii="ＭＳ 明朝" w:hAnsi="ＭＳ 明朝"/>
          <w:sz w:val="24"/>
        </w:rPr>
        <w:t>　　　　　　　　　　　　　　　　　代表者氏名　　　　　　　　　　</w:t>
      </w:r>
    </w:p>
    <w:p>
      <w:pPr>
        <w:pStyle w:val="0"/>
        <w:ind w:firstLine="480" w:firstLineChars="20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3"/>
        </w:rPr>
        <w:t>生年月</w:t>
      </w:r>
      <w:r>
        <w:rPr>
          <w:rFonts w:hint="eastAsia" w:ascii="ＭＳ 明朝" w:hAnsi="ＭＳ 明朝"/>
          <w:kern w:val="0"/>
          <w:sz w:val="24"/>
          <w:fitText w:val="1200" w:id="3"/>
        </w:rPr>
        <w:t>日</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年度高知県国際チャーター便受入体制強化事業費補助金交付申請書</w:t>
      </w:r>
    </w:p>
    <w:p>
      <w:pPr>
        <w:pStyle w:val="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w:t>
      </w:r>
      <w:r>
        <w:rPr>
          <w:rFonts w:hint="eastAsia" w:ascii="ＭＳ 明朝" w:hAnsi="ＭＳ 明朝"/>
          <w:sz w:val="24"/>
        </w:rPr>
        <w:t>ーター便受入体制強化事業費補助金交付要綱第４条第１項の規定により、下記のとおり関係書類を添えて申請します。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spacing w:line="360" w:lineRule="auto"/>
        <w:rPr>
          <w:rFonts w:hint="default" w:ascii="ＭＳ 明朝" w:hAnsi="ＭＳ 明朝"/>
          <w:sz w:val="24"/>
        </w:rPr>
      </w:pPr>
    </w:p>
    <w:p>
      <w:pPr>
        <w:pStyle w:val="0"/>
        <w:spacing w:line="360" w:lineRule="auto"/>
        <w:rPr>
          <w:rFonts w:hint="default" w:ascii="ＭＳ 明朝" w:hAnsi="ＭＳ 明朝"/>
          <w:sz w:val="24"/>
        </w:rPr>
      </w:pPr>
      <w:r>
        <w:rPr>
          <w:rFonts w:hint="eastAsia" w:ascii="ＭＳ 明朝" w:hAnsi="ＭＳ 明朝"/>
          <w:sz w:val="24"/>
        </w:rPr>
        <w:t>１　補助金交付申請額</w:t>
      </w:r>
    </w:p>
    <w:tbl>
      <w:tblPr>
        <w:tblStyle w:val="34"/>
        <w:tblpPr w:leftFromText="142" w:rightFromText="142" w:topFromText="0" w:bottomFromText="0" w:vertAnchor="text" w:horzAnchor="text" w:tblpX="283" w:tblpY="397"/>
        <w:tblW w:w="0" w:type="auto"/>
        <w:tblLayout w:type="fixed"/>
        <w:tblLook w:firstRow="1" w:lastRow="0" w:firstColumn="1" w:lastColumn="0" w:noHBand="0" w:noVBand="1" w:val="04A0"/>
      </w:tblPr>
      <w:tblGrid>
        <w:gridCol w:w="3572"/>
        <w:gridCol w:w="2951"/>
        <w:gridCol w:w="2831"/>
      </w:tblGrid>
      <w:tr>
        <w:trPr>
          <w:trHeight w:val="395" w:hRule="atLeast"/>
        </w:trPr>
        <w:tc>
          <w:tcPr>
            <w:tcW w:w="3572" w:type="dxa"/>
            <w:vAlign w:val="top"/>
          </w:tcPr>
          <w:p>
            <w:pPr>
              <w:pStyle w:val="0"/>
              <w:jc w:val="center"/>
              <w:rPr>
                <w:rFonts w:hint="eastAsia"/>
              </w:rPr>
            </w:pPr>
            <w:r>
              <w:rPr>
                <w:rFonts w:hint="eastAsia"/>
              </w:rPr>
              <w:t>人材の受入れ及び雇用に要する経費</w:t>
            </w:r>
          </w:p>
        </w:tc>
        <w:tc>
          <w:tcPr>
            <w:tcW w:w="2951" w:type="dxa"/>
            <w:vAlign w:val="top"/>
          </w:tcPr>
          <w:p>
            <w:pPr>
              <w:pStyle w:val="0"/>
              <w:jc w:val="center"/>
              <w:rPr>
                <w:rFonts w:hint="eastAsia"/>
              </w:rPr>
            </w:pPr>
            <w:r>
              <w:rPr>
                <w:rFonts w:hint="eastAsia"/>
              </w:rPr>
              <w:t>差し引くべき人件費相当額</w:t>
            </w:r>
          </w:p>
        </w:tc>
        <w:tc>
          <w:tcPr>
            <w:tcW w:w="2831" w:type="dxa"/>
            <w:vAlign w:val="top"/>
          </w:tcPr>
          <w:p>
            <w:pPr>
              <w:pStyle w:val="0"/>
              <w:jc w:val="center"/>
              <w:rPr>
                <w:rFonts w:hint="eastAsia"/>
              </w:rPr>
            </w:pPr>
            <w:r>
              <w:rPr>
                <w:rFonts w:hint="eastAsia"/>
              </w:rPr>
              <w:t>補助金交付申請額</w:t>
            </w:r>
          </w:p>
        </w:tc>
      </w:tr>
      <w:tr>
        <w:trPr>
          <w:trHeight w:val="630" w:hRule="atLeast"/>
        </w:trPr>
        <w:tc>
          <w:tcPr>
            <w:tcW w:w="3572" w:type="dxa"/>
            <w:vAlign w:val="top"/>
          </w:tcPr>
          <w:p>
            <w:pPr>
              <w:pStyle w:val="0"/>
              <w:jc w:val="center"/>
              <w:rPr>
                <w:rFonts w:hint="eastAsia"/>
              </w:rPr>
            </w:pPr>
          </w:p>
        </w:tc>
        <w:tc>
          <w:tcPr>
            <w:tcW w:w="2951" w:type="dxa"/>
            <w:vAlign w:val="top"/>
          </w:tcPr>
          <w:p>
            <w:pPr>
              <w:pStyle w:val="0"/>
              <w:jc w:val="center"/>
              <w:rPr>
                <w:rFonts w:hint="eastAsia"/>
              </w:rPr>
            </w:pPr>
          </w:p>
        </w:tc>
        <w:tc>
          <w:tcPr>
            <w:tcW w:w="2831" w:type="dxa"/>
            <w:vAlign w:val="top"/>
          </w:tcPr>
          <w:p>
            <w:pPr>
              <w:pStyle w:val="0"/>
              <w:jc w:val="center"/>
              <w:rPr>
                <w:rFonts w:hint="eastAsia"/>
              </w:rPr>
            </w:pPr>
          </w:p>
        </w:tc>
      </w:tr>
    </w:tbl>
    <w:p>
      <w:pPr>
        <w:pStyle w:val="0"/>
        <w:spacing w:line="360" w:lineRule="auto"/>
        <w:jc w:val="right"/>
        <w:rPr>
          <w:rFonts w:hint="default" w:ascii="ＭＳ 明朝" w:hAnsi="ＭＳ 明朝"/>
          <w:sz w:val="24"/>
        </w:rPr>
      </w:pPr>
      <w:r>
        <w:rPr>
          <w:rFonts w:hint="eastAsia"/>
        </w:rPr>
        <w:t>（単位：円）</w:t>
      </w:r>
    </w:p>
    <w:p>
      <w:pPr>
        <w:pStyle w:val="0"/>
        <w:spacing w:line="360" w:lineRule="auto"/>
        <w:rPr>
          <w:rFonts w:hint="default" w:ascii="ＭＳ 明朝" w:hAnsi="ＭＳ 明朝"/>
          <w:sz w:val="24"/>
        </w:rPr>
      </w:pPr>
      <w:r>
        <w:rPr>
          <w:rFonts w:hint="eastAsia" w:ascii="ＭＳ 明朝" w:hAnsi="ＭＳ 明朝"/>
          <w:sz w:val="24"/>
        </w:rPr>
        <w:t>　　　　　　　　　　　　　　　　　　　　　　　　　　　</w:t>
      </w:r>
    </w:p>
    <w:p>
      <w:pPr>
        <w:pStyle w:val="0"/>
        <w:spacing w:line="360" w:lineRule="auto"/>
        <w:rPr>
          <w:rFonts w:hint="default" w:ascii="ＭＳ 明朝" w:hAnsi="ＭＳ 明朝"/>
          <w:sz w:val="24"/>
        </w:rPr>
      </w:pPr>
      <w:r>
        <w:rPr>
          <w:rFonts w:hint="eastAsia" w:ascii="ＭＳ 明朝" w:hAnsi="ＭＳ 明朝"/>
          <w:sz w:val="24"/>
        </w:rPr>
        <w:t>２　添付書類</w:t>
      </w:r>
    </w:p>
    <w:p>
      <w:pPr>
        <w:pStyle w:val="0"/>
        <w:spacing w:line="240" w:lineRule="exact"/>
        <w:ind w:left="0" w:leftChars="0" w:firstLine="450" w:firstLineChars="200"/>
        <w:rPr>
          <w:rFonts w:hint="default" w:ascii="ＭＳ 明朝" w:hAnsi="ＭＳ 明朝"/>
          <w:sz w:val="24"/>
        </w:rPr>
      </w:pPr>
      <w:r>
        <w:rPr>
          <w:rFonts w:hint="eastAsia" w:ascii="ＭＳ 明朝" w:hAnsi="ＭＳ 明朝"/>
          <w:sz w:val="24"/>
        </w:rPr>
        <w:t>・事業実施計画書</w:t>
      </w:r>
    </w:p>
    <w:p>
      <w:pPr>
        <w:pStyle w:val="0"/>
        <w:spacing w:line="240" w:lineRule="exact"/>
        <w:ind w:left="0" w:leftChars="0" w:firstLine="450" w:firstLineChars="200"/>
        <w:rPr>
          <w:rFonts w:hint="default" w:ascii="ＭＳ 明朝" w:hAnsi="ＭＳ 明朝"/>
          <w:sz w:val="24"/>
        </w:rPr>
      </w:pPr>
      <w:r>
        <w:rPr>
          <w:rFonts w:hint="eastAsia" w:ascii="ＭＳ 明朝" w:hAnsi="ＭＳ 明朝"/>
          <w:sz w:val="24"/>
        </w:rPr>
        <w:t>・補助対象経費の根拠となる見積書</w:t>
      </w:r>
    </w:p>
    <w:p>
      <w:pPr>
        <w:pStyle w:val="0"/>
        <w:spacing w:line="240" w:lineRule="exact"/>
        <w:ind w:left="0" w:leftChars="0" w:firstLineChars="0"/>
        <w:rPr>
          <w:rFonts w:hint="default" w:ascii="ＭＳ 明朝" w:hAnsi="ＭＳ 明朝"/>
          <w:sz w:val="24"/>
        </w:rPr>
      </w:pPr>
      <w:r>
        <w:rPr>
          <w:rFonts w:hint="eastAsia" w:ascii="ＭＳ 明朝" w:hAnsi="ＭＳ 明朝"/>
          <w:sz w:val="24"/>
        </w:rPr>
        <w:t>　　・県税の滞納がないことを証する証明書</w:t>
      </w:r>
    </w:p>
    <w:p>
      <w:pPr>
        <w:pStyle w:val="0"/>
        <w:spacing w:line="240" w:lineRule="exact"/>
        <w:ind w:firstLine="630" w:firstLineChars="300"/>
        <w:rPr>
          <w:rFonts w:hint="default" w:ascii="ＭＳ 明朝" w:hAnsi="ＭＳ 明朝"/>
          <w:sz w:val="24"/>
        </w:rPr>
      </w:pPr>
      <w:r>
        <w:rPr>
          <w:rFonts w:hint="eastAsia" w:ascii="ＭＳ 明朝" w:hAnsi="ＭＳ 明朝"/>
          <w:sz w:val="24"/>
        </w:rPr>
        <w:t>（申請日の３月前までに県税事務所で発行されたもの）</w:t>
      </w:r>
    </w:p>
    <w:p>
      <w:pPr>
        <w:pStyle w:val="0"/>
        <w:spacing w:line="240" w:lineRule="exact"/>
        <w:rPr>
          <w:rFonts w:hint="eastAsia" w:ascii="ＭＳ 明朝" w:hAnsi="ＭＳ 明朝"/>
          <w:sz w:val="24"/>
        </w:rPr>
      </w:pPr>
      <w:r>
        <w:rPr>
          <w:rFonts w:hint="eastAsia" w:ascii="ＭＳ 明朝" w:hAnsi="ＭＳ 明朝"/>
          <w:sz w:val="21"/>
        </w:rPr>
        <w:t>　</w:t>
      </w:r>
      <w:r>
        <w:rPr>
          <w:rFonts w:hint="eastAsia"/>
          <w:sz w:val="18"/>
        </w:rPr>
        <w:t xml:space="preserve">  </w:t>
      </w:r>
      <w:r>
        <w:rPr>
          <w:rFonts w:hint="eastAsia"/>
          <w:sz w:val="18"/>
        </w:rPr>
        <w:t>　　　　　　　　　　　</w:t>
      </w:r>
      <w:r>
        <w:rPr>
          <w:rFonts w:hint="eastAsia" w:ascii="ＭＳ 明朝" w:hAnsi="ＭＳ 明朝"/>
          <w:sz w:val="24"/>
        </w:rPr>
        <w:t>又は</w:t>
      </w:r>
    </w:p>
    <w:p>
      <w:pPr>
        <w:pStyle w:val="0"/>
        <w:spacing w:line="240" w:lineRule="exact"/>
        <w:ind w:left="630" w:leftChars="0" w:right="0" w:righ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363855</wp:posOffset>
                </wp:positionH>
                <wp:positionV relativeFrom="paragraph">
                  <wp:posOffset>149860</wp:posOffset>
                </wp:positionV>
                <wp:extent cx="5091430" cy="11093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91430" cy="1109345"/>
                        </a:xfrm>
                        <a:prstGeom prst="bracketPair">
                          <a:avLst>
                            <a:gd name="adj" fmla="val 2405"/>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1.8pt;mso-position-vertical-relative:text;mso-position-horizontal-relative:text;position:absolute;height:87.35pt;mso-wrap-distance-top:0pt;width:400.9pt;mso-wrap-distance-left:16pt;margin-left:28.65pt;z-index:2;" o:spid="_x0000_s1026" o:allowincell="t" o:allowoverlap="t" filled="f" stroked="t" strokecolor="#000000 [3213]" strokeweight="0.75pt" o:spt="185" type="#_x0000_t185" adj="519">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sz w:val="24"/>
        </w:rPr>
        <w:t>県税完納情報の提供に係る同意書（※１）及び本人確認書類の写し（※２）</w:t>
      </w:r>
    </w:p>
    <w:p>
      <w:pPr>
        <w:pStyle w:val="0"/>
        <w:spacing w:line="240" w:lineRule="exact"/>
        <w:ind w:left="210" w:leftChars="100" w:right="0" w:rightChars="0" w:firstLine="540" w:firstLineChars="300"/>
        <w:rPr>
          <w:rFonts w:hint="eastAsia" w:ascii="ＭＳ 明朝" w:hAnsi="ＭＳ 明朝"/>
          <w:sz w:val="18"/>
        </w:rPr>
      </w:pPr>
      <w:r>
        <w:rPr>
          <w:rFonts w:hint="eastAsia" w:ascii="ＭＳ 明朝" w:hAnsi="ＭＳ 明朝"/>
          <w:sz w:val="18"/>
        </w:rPr>
        <w:t>※１：税務課が別に定める「県税完納情報提供事務処理要領」における第４号様式。</w:t>
      </w:r>
    </w:p>
    <w:p>
      <w:pPr>
        <w:pStyle w:val="0"/>
        <w:spacing w:line="240" w:lineRule="exact"/>
        <w:ind w:left="210" w:leftChars="100" w:right="0" w:rightChars="0" w:firstLine="540" w:firstLineChars="300"/>
        <w:rPr>
          <w:rFonts w:hint="eastAsia" w:ascii="ＭＳ 明朝" w:hAnsi="ＭＳ 明朝"/>
          <w:sz w:val="18"/>
        </w:rPr>
      </w:pPr>
      <w:r>
        <w:rPr>
          <w:rFonts w:hint="eastAsia" w:ascii="ＭＳ 明朝" w:hAnsi="ＭＳ 明朝"/>
          <w:sz w:val="18"/>
        </w:rPr>
        <w:t>※２：補助事業者が個人の場合は、マイナンバーカード、運転免許証、健康保険証の写し等</w:t>
      </w:r>
    </w:p>
    <w:p>
      <w:pPr>
        <w:pStyle w:val="0"/>
        <w:spacing w:line="240" w:lineRule="exact"/>
        <w:ind w:left="210" w:leftChars="100" w:right="0" w:rightChars="0" w:firstLine="1050" w:firstLineChars="500"/>
        <w:rPr>
          <w:rFonts w:hint="eastAsia" w:ascii="ＭＳ 明朝" w:hAnsi="ＭＳ 明朝"/>
          <w:sz w:val="21"/>
        </w:rPr>
      </w:pPr>
      <w:r>
        <w:rPr>
          <w:rFonts w:hint="eastAsia" w:ascii="ＭＳ 明朝" w:hAnsi="ＭＳ 明朝"/>
          <w:sz w:val="21"/>
        </w:rPr>
        <w:t>補助事業者が法人の場合は、法人代表者のマイナンバーカード、運転免許証、</w:t>
      </w:r>
    </w:p>
    <w:p>
      <w:pPr>
        <w:pStyle w:val="0"/>
        <w:spacing w:line="240" w:lineRule="exact"/>
        <w:ind w:left="210" w:leftChars="100" w:right="0" w:rightChars="0" w:firstLine="1050" w:firstLineChars="500"/>
        <w:rPr>
          <w:rFonts w:hint="eastAsia" w:ascii="ＭＳ 明朝" w:hAnsi="ＭＳ 明朝"/>
          <w:sz w:val="21"/>
        </w:rPr>
      </w:pPr>
      <w:r>
        <w:rPr>
          <w:rFonts w:hint="eastAsia" w:ascii="ＭＳ 明朝" w:hAnsi="ＭＳ 明朝"/>
          <w:sz w:val="21"/>
        </w:rPr>
        <w:t>健康保険証の写し等。</w:t>
      </w:r>
    </w:p>
    <w:p>
      <w:pPr>
        <w:pStyle w:val="0"/>
        <w:spacing w:line="240" w:lineRule="exact"/>
        <w:ind w:left="1260" w:leftChars="300" w:right="0" w:rightChars="0" w:hanging="630" w:hangingChars="300"/>
        <w:rPr>
          <w:rFonts w:hint="default" w:ascii="ＭＳ 明朝" w:hAnsi="ＭＳ 明朝"/>
          <w:sz w:val="21"/>
        </w:rPr>
      </w:pPr>
      <w:r>
        <w:rPr>
          <w:rFonts w:hint="eastAsia" w:ascii="ＭＳ 明朝" w:hAnsi="ＭＳ 明朝"/>
          <w:sz w:val="21"/>
        </w:rPr>
        <w:t>（注）マイナンバーカードは表面のみコピー（裏面はマイナンバーの表示があるため、</w:t>
      </w:r>
    </w:p>
    <w:p>
      <w:pPr>
        <w:pStyle w:val="0"/>
        <w:spacing w:line="240" w:lineRule="exact"/>
        <w:ind w:left="1169" w:leftChars="600" w:right="0" w:rightChars="0" w:firstLineChars="0"/>
        <w:rPr>
          <w:rFonts w:hint="default" w:ascii="ＭＳ 明朝" w:hAnsi="ＭＳ 明朝"/>
          <w:sz w:val="21"/>
        </w:rPr>
      </w:pPr>
      <w:r>
        <w:rPr>
          <w:rFonts w:hint="eastAsia" w:ascii="ＭＳ 明朝" w:hAnsi="ＭＳ 明朝"/>
          <w:sz w:val="21"/>
        </w:rPr>
        <w:t>提出は不可とする。）、健康保険証の保険者番号及び被保険者等記号・番号は復元</w:t>
      </w:r>
    </w:p>
    <w:p>
      <w:pPr>
        <w:pStyle w:val="0"/>
        <w:spacing w:line="240" w:lineRule="exact"/>
        <w:ind w:left="1169" w:leftChars="600" w:right="0" w:rightChars="0" w:firstLineChars="0"/>
        <w:rPr>
          <w:rFonts w:hint="default" w:ascii="ＭＳ 明朝" w:hAnsi="ＭＳ 明朝"/>
          <w:sz w:val="21"/>
        </w:rPr>
      </w:pPr>
      <w:r>
        <w:rPr>
          <w:rFonts w:hint="eastAsia" w:ascii="ＭＳ 明朝" w:hAnsi="ＭＳ 明朝"/>
          <w:sz w:val="21"/>
        </w:rPr>
        <w:t>できない程度にマスキング処理を施す等してください。</w:t>
      </w:r>
    </w:p>
    <w:p>
      <w:pPr>
        <w:pStyle w:val="0"/>
        <w:ind w:left="177" w:leftChars="91" w:firstLine="0" w:firstLineChars="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186"/>
          <w:kern w:val="0"/>
          <w:sz w:val="32"/>
          <w:fitText w:val="4480" w:id="4"/>
        </w:rPr>
        <w:t>事業実施計画</w:t>
      </w:r>
      <w:r>
        <w:rPr>
          <w:rFonts w:hint="eastAsia" w:ascii="ＭＳ 明朝" w:hAnsi="ＭＳ 明朝"/>
          <w:spacing w:val="4"/>
          <w:kern w:val="0"/>
          <w:sz w:val="32"/>
          <w:fitText w:val="4480" w:id="4"/>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国際チャーター便の運航予定</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5" w:leftChars="100" w:hanging="410" w:hangingChars="200"/>
              <w:jc w:val="left"/>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運航日及び</w:t>
            </w:r>
          </w:p>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人材の受入れ及び雇用計画</w:t>
      </w:r>
    </w:p>
    <w:tbl>
      <w:tblPr>
        <w:tblStyle w:val="34"/>
        <w:tblW w:w="0" w:type="auto"/>
        <w:tblInd w:w="0" w:type="dxa"/>
        <w:tblLayout w:type="fixed"/>
        <w:tblLook w:firstRow="1" w:lastRow="0" w:firstColumn="1" w:lastColumn="0" w:noHBand="0" w:noVBand="1" w:val="04A0"/>
      </w:tblPr>
      <w:tblGrid>
        <w:gridCol w:w="1811"/>
        <w:gridCol w:w="7543"/>
      </w:tblGrid>
      <w:tr>
        <w:trPr/>
        <w:tc>
          <w:tcPr>
            <w:tcW w:w="1811" w:type="dxa"/>
            <w:vAlign w:val="center"/>
          </w:tcPr>
          <w:p>
            <w:pPr>
              <w:pStyle w:val="0"/>
              <w:jc w:val="center"/>
              <w:rPr>
                <w:rFonts w:hint="eastAsia"/>
              </w:rPr>
            </w:pPr>
            <w:r>
              <w:rPr>
                <w:rFonts w:hint="eastAsia"/>
              </w:rPr>
              <w:t>人材派遣会社等</w:t>
            </w:r>
          </w:p>
        </w:tc>
        <w:tc>
          <w:tcPr>
            <w:tcW w:w="7543" w:type="dxa"/>
            <w:vAlign w:val="top"/>
          </w:tcPr>
          <w:p>
            <w:pPr>
              <w:pStyle w:val="0"/>
              <w:rPr>
                <w:rFonts w:hint="eastAsia"/>
              </w:rPr>
            </w:pPr>
          </w:p>
          <w:p>
            <w:pPr>
              <w:pStyle w:val="0"/>
              <w:rPr>
                <w:rFonts w:hint="eastAsia"/>
              </w:rPr>
            </w:pPr>
          </w:p>
        </w:tc>
      </w:tr>
      <w:tr>
        <w:trPr/>
        <w:tc>
          <w:tcPr>
            <w:tcW w:w="1811"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543"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補助金額の積算</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（３）補助金交付申請額</w:t>
      </w:r>
    </w:p>
    <w:p>
      <w:pPr>
        <w:pStyle w:val="0"/>
        <w:rPr>
          <w:rFonts w:hint="default" w:ascii="ＭＳ 明朝" w:hAnsi="ＭＳ 明朝"/>
          <w:sz w:val="24"/>
        </w:rPr>
      </w:pPr>
      <w:r>
        <w:rPr>
          <w:rFonts w:hint="eastAsia" w:ascii="ＭＳ 明朝" w:hAnsi="ＭＳ 明朝"/>
          <w:sz w:val="24"/>
        </w:rPr>
        <w:t>　　（１）　－　（２）　＝　　　　　円</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第２号様式（第５条関係）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令和５年</w:t>
      </w:r>
      <w:r>
        <w:rPr>
          <w:rFonts w:hint="eastAsia" w:ascii="ＭＳ 明朝" w:hAnsi="ＭＳ 明朝"/>
          <w:color w:val="auto"/>
          <w:sz w:val="24"/>
          <w:u w:val="none" w:color="auto"/>
        </w:rPr>
        <w:t>度高知県国際チャーター便受入体制強化事業費補助金交付決定通知書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日付け第　　号で申請がありました</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年度高知県国際チャーター便受入体制強化事業費補助金交付要綱第５条の規定により、下記のとおり交付することを決定しましたので、通知します。</w:t>
      </w:r>
    </w:p>
    <w:p>
      <w:pPr>
        <w:pStyle w:val="0"/>
        <w:rPr>
          <w:rFonts w:hint="default" w:ascii="ＭＳ 明朝" w:hAnsi="ＭＳ 明朝"/>
          <w:color w:val="auto"/>
          <w:sz w:val="24"/>
          <w:u w:val="none" w:color="auto"/>
        </w:rPr>
      </w:pPr>
    </w:p>
    <w:p>
      <w:pPr>
        <w:pStyle w:val="0"/>
        <w:ind w:firstLine="225" w:firstLineChars="100"/>
        <w:rPr>
          <w:rFonts w:hint="default" w:ascii="ＭＳ 明朝" w:hAnsi="ＭＳ 明朝"/>
          <w:color w:val="auto"/>
          <w:sz w:val="24"/>
          <w:u w:val="none" w:color="auto"/>
        </w:rPr>
      </w:pPr>
      <w:r>
        <w:rPr>
          <w:rFonts w:hint="eastAsia" w:ascii="ＭＳ 明朝" w:hAnsi="ＭＳ 明朝"/>
          <w:color w:val="auto"/>
          <w:sz w:val="24"/>
          <w:u w:val="none" w:color="auto"/>
        </w:rPr>
        <w:t>令和　年　月　日</w:t>
      </w:r>
    </w:p>
    <w:p>
      <w:pPr>
        <w:pStyle w:val="0"/>
        <w:ind w:firstLine="225" w:firstLineChars="100"/>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spacing w:val="130"/>
          <w:kern w:val="0"/>
          <w:sz w:val="24"/>
          <w:fitText w:val="2240" w:id="5"/>
        </w:rPr>
        <w:t>高知県知</w:t>
      </w:r>
      <w:r>
        <w:rPr>
          <w:rFonts w:hint="eastAsia"/>
          <w:kern w:val="0"/>
          <w:sz w:val="24"/>
          <w:fitText w:val="2240" w:id="5"/>
        </w:rPr>
        <w:t>事</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補助金の額は、次のとおりとします。</w:t>
      </w:r>
    </w:p>
    <w:p>
      <w:pPr>
        <w:pStyle w:val="0"/>
        <w:rPr>
          <w:rFonts w:hint="default" w:ascii="ＭＳ 明朝" w:hAnsi="ＭＳ 明朝"/>
          <w:sz w:val="24"/>
        </w:rPr>
      </w:pPr>
      <w:r>
        <w:rPr>
          <w:rFonts w:hint="eastAsia" w:ascii="ＭＳ 明朝" w:hAnsi="ＭＳ 明朝"/>
          <w:sz w:val="24"/>
        </w:rPr>
        <w:t>　　補助金額　　　金　　　　　　　円</w:t>
      </w:r>
    </w:p>
    <w:p>
      <w:pPr>
        <w:pStyle w:val="0"/>
        <w:rPr>
          <w:rFonts w:hint="default" w:ascii="ＭＳ 明朝" w:hAnsi="ＭＳ 明朝"/>
          <w:sz w:val="24"/>
        </w:rPr>
      </w:pPr>
    </w:p>
    <w:p>
      <w:pPr>
        <w:pStyle w:val="0"/>
        <w:ind w:left="225" w:hanging="225" w:hangingChars="100"/>
        <w:rPr>
          <w:rFonts w:hint="default" w:ascii="ＭＳ 明朝" w:hAnsi="ＭＳ 明朝"/>
          <w:sz w:val="24"/>
        </w:rPr>
      </w:pPr>
      <w:r>
        <w:rPr>
          <w:rFonts w:hint="eastAsia" w:ascii="ＭＳ 明朝" w:hAnsi="ＭＳ 明朝"/>
          <w:sz w:val="24"/>
        </w:rPr>
        <w:t>２　補助対象事業に係る手続については、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w:t>
      </w:r>
      <w:r>
        <w:rPr>
          <w:rFonts w:hint="eastAsia" w:ascii="ＭＳ 明朝" w:hAnsi="ＭＳ 明朝"/>
          <w:sz w:val="24"/>
        </w:rPr>
        <w:t>高知県国際チャーター便受入体制強化事業費補助金交付要綱その他関係法令に定めるところに従わなければなりません。</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eastAsia" w:ascii="ＭＳ 明朝" w:hAnsi="ＭＳ 明朝"/>
          <w:sz w:val="24"/>
        </w:rPr>
      </w:pPr>
      <w:r>
        <w:rPr>
          <w:rFonts w:hint="eastAsia" w:ascii="ＭＳ 明朝" w:hAnsi="ＭＳ 明朝"/>
          <w:sz w:val="24"/>
        </w:rPr>
        <w:t>第３号様式（第７条関係）</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sz w:val="24"/>
        </w:rPr>
        <w:t>令和５</w:t>
      </w:r>
      <w:r>
        <w:rPr>
          <w:rFonts w:hint="eastAsia" w:ascii="ＭＳ 明朝" w:hAnsi="ＭＳ 明朝"/>
          <w:sz w:val="24"/>
        </w:rPr>
        <w:t>年度高知県国際チャーター便受入体制強化事業費補助金概算払請求書</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金　　　　　　円也</w:t>
      </w:r>
    </w:p>
    <w:p>
      <w:pPr>
        <w:pStyle w:val="0"/>
        <w:rPr>
          <w:rFonts w:hint="eastAsia" w:ascii="ＭＳ 明朝" w:hAnsi="ＭＳ 明朝"/>
          <w:sz w:val="24"/>
        </w:rPr>
      </w:pPr>
    </w:p>
    <w:p>
      <w:pPr>
        <w:pStyle w:val="0"/>
        <w:rPr>
          <w:rFonts w:hint="eastAsia" w:ascii="ＭＳ 明朝" w:hAnsi="ＭＳ 明朝"/>
          <w:sz w:val="24"/>
        </w:rPr>
      </w:pPr>
    </w:p>
    <w:p>
      <w:pPr>
        <w:pStyle w:val="0"/>
        <w:ind w:firstLine="224" w:firstLineChars="100"/>
        <w:rPr>
          <w:rFonts w:hint="eastAsia" w:ascii="ＭＳ 明朝" w:hAnsi="ＭＳ 明朝"/>
          <w:sz w:val="24"/>
          <w:highlight w:val="yellow"/>
        </w:rPr>
      </w:pPr>
      <w:r>
        <w:rPr>
          <w:rFonts w:hint="eastAsia" w:ascii="ＭＳ 明朝" w:hAnsi="ＭＳ 明朝"/>
          <w:sz w:val="24"/>
          <w:highlight w:val="none"/>
        </w:rPr>
        <w:t>令和　年　月　日付け第　　号で交付の決定通知がありました補助金の概算交付を</w:t>
      </w:r>
      <w:r>
        <w:rPr>
          <w:rFonts w:hint="eastAsia" w:ascii="ＭＳ 明朝" w:hAnsi="ＭＳ 明朝" w:eastAsia="ＭＳ 明朝"/>
          <w:sz w:val="24"/>
        </w:rPr>
        <w:t>令和５</w:t>
      </w:r>
      <w:r>
        <w:rPr>
          <w:rFonts w:hint="eastAsia" w:ascii="ＭＳ 明朝" w:hAnsi="ＭＳ 明朝"/>
          <w:sz w:val="24"/>
        </w:rPr>
        <w:t>年度高知県国際チャーター便受入体制強化事業費補助金交付要綱第７条の規定により</w:t>
      </w:r>
      <w:r>
        <w:rPr>
          <w:rFonts w:hint="eastAsia" w:ascii="ＭＳ 明朝" w:hAnsi="ＭＳ 明朝"/>
          <w:sz w:val="24"/>
          <w:highlight w:val="none"/>
        </w:rPr>
        <w:t>請求します。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p>
    <w:p>
      <w:pPr>
        <w:pStyle w:val="0"/>
        <w:ind w:firstLine="2238" w:firstLineChars="1000"/>
        <w:rPr>
          <w:rFonts w:hint="eastAsia" w:ascii="ＭＳ 明朝" w:hAnsi="ＭＳ 明朝"/>
          <w:sz w:val="24"/>
        </w:rPr>
      </w:pPr>
      <w:r>
        <w:rPr>
          <w:rFonts w:hint="eastAsia" w:ascii="ＭＳ 明朝" w:hAnsi="ＭＳ 明朝"/>
          <w:sz w:val="24"/>
        </w:rPr>
        <w:t>補助金交付決定額　金　　　　　　円</w:t>
      </w:r>
    </w:p>
    <w:p>
      <w:pPr>
        <w:pStyle w:val="0"/>
        <w:ind w:firstLine="2238" w:firstLineChars="1000"/>
        <w:rPr>
          <w:rFonts w:hint="eastAsia" w:ascii="ＭＳ 明朝" w:hAnsi="ＭＳ 明朝"/>
          <w:sz w:val="24"/>
        </w:rPr>
      </w:pPr>
      <w:r>
        <w:rPr>
          <w:rFonts w:hint="eastAsia" w:ascii="ＭＳ 明朝" w:hAnsi="ＭＳ 明朝"/>
          <w:sz w:val="24"/>
        </w:rPr>
        <w:t>既交付額</w:t>
      </w:r>
      <w:r>
        <w:rPr>
          <w:rFonts w:hint="eastAsia" w:ascii="ＭＳ 明朝" w:hAnsi="ＭＳ 明朝"/>
          <w:sz w:val="24"/>
        </w:rPr>
        <w:t xml:space="preserve">  </w:t>
      </w:r>
      <w:r>
        <w:rPr>
          <w:rFonts w:hint="eastAsia" w:ascii="ＭＳ 明朝" w:hAnsi="ＭＳ 明朝"/>
          <w:sz w:val="24"/>
        </w:rPr>
        <w:t>　　　　金</w:t>
      </w:r>
      <w:r>
        <w:rPr>
          <w:rFonts w:hint="eastAsia" w:ascii="ＭＳ 明朝" w:hAnsi="ＭＳ 明朝"/>
          <w:sz w:val="24"/>
        </w:rPr>
        <w:t xml:space="preserve">            </w:t>
      </w:r>
      <w:r>
        <w:rPr>
          <w:rFonts w:hint="eastAsia" w:ascii="ＭＳ 明朝" w:hAnsi="ＭＳ 明朝"/>
          <w:sz w:val="24"/>
        </w:rPr>
        <w:t>円</w:t>
      </w:r>
    </w:p>
    <w:p>
      <w:pPr>
        <w:pStyle w:val="0"/>
        <w:ind w:firstLine="2238" w:firstLineChars="1000"/>
        <w:rPr>
          <w:rFonts w:hint="eastAsia" w:ascii="ＭＳ 明朝" w:hAnsi="ＭＳ 明朝"/>
          <w:sz w:val="24"/>
        </w:rPr>
      </w:pPr>
      <w:r>
        <w:rPr>
          <w:rFonts w:hint="eastAsia" w:ascii="ＭＳ 明朝" w:hAnsi="ＭＳ 明朝"/>
          <w:sz w:val="24"/>
        </w:rPr>
        <w:t>今回請求額</w:t>
      </w:r>
      <w:r>
        <w:rPr>
          <w:rFonts w:hint="eastAsia" w:ascii="ＭＳ 明朝" w:hAnsi="ＭＳ 明朝"/>
          <w:sz w:val="24"/>
        </w:rPr>
        <w:t xml:space="preserve">  </w:t>
      </w:r>
      <w:r>
        <w:rPr>
          <w:rFonts w:hint="eastAsia" w:ascii="ＭＳ 明朝" w:hAnsi="ＭＳ 明朝"/>
          <w:sz w:val="24"/>
        </w:rPr>
        <w:t>　　　金</w:t>
      </w:r>
      <w:r>
        <w:rPr>
          <w:rFonts w:hint="eastAsia" w:ascii="ＭＳ 明朝" w:hAnsi="ＭＳ 明朝"/>
          <w:sz w:val="24"/>
        </w:rPr>
        <w:t xml:space="preserve">            </w:t>
      </w:r>
      <w:r>
        <w:rPr>
          <w:rFonts w:hint="eastAsia" w:ascii="ＭＳ 明朝" w:hAnsi="ＭＳ 明朝"/>
          <w:sz w:val="24"/>
        </w:rPr>
        <w:t>円</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ind w:firstLine="224" w:firstLineChars="100"/>
        <w:rPr>
          <w:rFonts w:hint="eastAsia" w:ascii="ＭＳ 明朝" w:hAnsi="ＭＳ 明朝"/>
          <w:sz w:val="24"/>
        </w:rPr>
      </w:pPr>
      <w:r>
        <w:rPr>
          <w:rFonts w:hint="eastAsia" w:ascii="ＭＳ 明朝" w:hAnsi="ＭＳ 明朝"/>
          <w:sz w:val="24"/>
        </w:rPr>
        <w:t>令和　　年　　月　　日</w:t>
      </w:r>
    </w:p>
    <w:p>
      <w:pPr>
        <w:pStyle w:val="0"/>
        <w:rPr>
          <w:rFonts w:hint="eastAsia" w:ascii="ＭＳ 明朝" w:hAnsi="ＭＳ 明朝"/>
          <w:sz w:val="24"/>
        </w:rPr>
      </w:pPr>
    </w:p>
    <w:p>
      <w:pPr>
        <w:pStyle w:val="0"/>
        <w:rPr>
          <w:rFonts w:hint="eastAsia" w:ascii="ＭＳ 明朝" w:hAnsi="ＭＳ 明朝"/>
          <w:sz w:val="24"/>
        </w:rPr>
      </w:pPr>
    </w:p>
    <w:p>
      <w:pPr>
        <w:pStyle w:val="0"/>
        <w:ind w:firstLine="448" w:firstLineChars="200"/>
        <w:rPr>
          <w:rFonts w:hint="eastAsia" w:ascii="ＭＳ 明朝" w:hAnsi="ＭＳ 明朝"/>
          <w:sz w:val="24"/>
        </w:rPr>
      </w:pPr>
      <w:r>
        <w:rPr>
          <w:rFonts w:hint="eastAsia" w:ascii="ＭＳ 明朝" w:hAnsi="ＭＳ 明朝"/>
          <w:sz w:val="24"/>
        </w:rPr>
        <w:t>高知県知事　　　　　様</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住所</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事業所名</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代表者名</w:t>
      </w:r>
      <w:r>
        <w:rPr>
          <w:rFonts w:hint="eastAsia" w:ascii="ＭＳ 明朝" w:hAnsi="ＭＳ 明朝"/>
          <w:sz w:val="24"/>
        </w:rPr>
        <w:t xml:space="preserve">             </w:t>
      </w:r>
      <w:r>
        <w:rPr>
          <w:rFonts w:hint="eastAsia" w:ascii="ＭＳ 明朝" w:hAnsi="ＭＳ 明朝"/>
          <w:sz w:val="24"/>
        </w:rPr>
        <w:t>　　　</w:t>
      </w:r>
    </w:p>
    <w:p>
      <w:pPr>
        <w:pStyle w:val="0"/>
        <w:rPr>
          <w:rFonts w:hint="eastAsia" w:ascii="ＭＳ 明朝" w:hAnsi="ＭＳ 明朝"/>
          <w:sz w:val="24"/>
        </w:rPr>
      </w:pPr>
    </w:p>
    <w:p>
      <w:pPr>
        <w:pStyle w:val="0"/>
        <w:rPr>
          <w:rFonts w:hint="default" w:ascii="ＭＳ 明朝" w:hAnsi="ＭＳ 明朝"/>
          <w:sz w:val="24"/>
        </w:rPr>
      </w:pPr>
      <w:r>
        <w:rPr>
          <w:rFonts w:hint="eastAsia"/>
        </w:rPr>
        <w:br w:type="page"/>
      </w:r>
    </w:p>
    <w:p>
      <w:pPr>
        <w:pStyle w:val="0"/>
        <w:ind w:left="480" w:hanging="480" w:hangingChars="2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kern w:val="0"/>
          <w:sz w:val="32"/>
        </w:rPr>
        <w:t>事業実績報告書（令和６年２月末時点）</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国際チャーター便の運航実績</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2" w:leftChars="100" w:hanging="408" w:hangingChars="200"/>
              <w:jc w:val="left"/>
              <w:rPr>
                <w:rFonts w:hint="eastAsia"/>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運航日及び</w:t>
            </w:r>
          </w:p>
          <w:p>
            <w:pPr>
              <w:pStyle w:val="0"/>
              <w:jc w:val="center"/>
              <w:rPr>
                <w:rFonts w:hint="eastAsia"/>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人材の受入れ及び雇用実績</w:t>
      </w:r>
    </w:p>
    <w:tbl>
      <w:tblPr>
        <w:tblStyle w:val="34"/>
        <w:tblW w:w="0" w:type="auto"/>
        <w:tblInd w:w="0" w:type="dxa"/>
        <w:tblLayout w:type="fixed"/>
        <w:tblLook w:firstRow="1" w:lastRow="0" w:firstColumn="1" w:lastColumn="0" w:noHBand="0" w:noVBand="1" w:val="04A0"/>
      </w:tblPr>
      <w:tblGrid>
        <w:gridCol w:w="1584"/>
        <w:gridCol w:w="7770"/>
      </w:tblGrid>
      <w:tr>
        <w:trPr/>
        <w:tc>
          <w:tcPr>
            <w:tcW w:w="1584" w:type="dxa"/>
            <w:vAlign w:val="center"/>
          </w:tcPr>
          <w:p>
            <w:pPr>
              <w:pStyle w:val="0"/>
              <w:jc w:val="center"/>
              <w:rPr>
                <w:rFonts w:hint="eastAsia"/>
              </w:rPr>
            </w:pPr>
            <w:r>
              <w:rPr>
                <w:rFonts w:hint="eastAsia"/>
              </w:rPr>
              <w:t>人材派遣会社等</w:t>
            </w:r>
          </w:p>
        </w:tc>
        <w:tc>
          <w:tcPr>
            <w:tcW w:w="7770" w:type="dxa"/>
            <w:vAlign w:val="top"/>
          </w:tcPr>
          <w:p>
            <w:pPr>
              <w:pStyle w:val="0"/>
              <w:rPr>
                <w:rFonts w:hint="eastAsia"/>
              </w:rPr>
            </w:pPr>
          </w:p>
          <w:p>
            <w:pPr>
              <w:pStyle w:val="0"/>
              <w:rPr>
                <w:rFonts w:hint="eastAsia"/>
              </w:rPr>
            </w:pPr>
          </w:p>
        </w:tc>
      </w:tr>
      <w:tr>
        <w:trPr/>
        <w:tc>
          <w:tcPr>
            <w:tcW w:w="1584"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770" w:type="dxa"/>
            <w:vAlign w:val="top"/>
          </w:tcPr>
          <w:p>
            <w:pPr>
              <w:pStyle w:val="0"/>
              <w:rPr>
                <w:rFonts w:hint="eastAsia"/>
              </w:rPr>
            </w:pPr>
            <w:r>
              <w:rPr>
                <w:rFonts w:hint="eastAsia"/>
              </w:rPr>
              <w:t>（１）実績（令和　年　月～令和６年２月）</w:t>
            </w:r>
          </w:p>
          <w:p>
            <w:pPr>
              <w:pStyle w:val="0"/>
              <w:rPr>
                <w:rFonts w:hint="eastAsia"/>
              </w:rPr>
            </w:pPr>
          </w:p>
          <w:p>
            <w:pPr>
              <w:pStyle w:val="0"/>
              <w:rPr>
                <w:rFonts w:hint="eastAsia"/>
              </w:rPr>
            </w:pPr>
            <w:r>
              <w:rPr>
                <w:rFonts w:hint="eastAsia"/>
              </w:rPr>
              <w:t>（２）予定（令和６年３月）</w:t>
            </w: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最低保証料</w:t>
      </w:r>
    </w:p>
    <w:tbl>
      <w:tblPr>
        <w:tblStyle w:val="34"/>
        <w:tblW w:w="0" w:type="auto"/>
        <w:tblInd w:w="0" w:type="dxa"/>
        <w:tblLayout w:type="fixed"/>
        <w:tblLook w:firstRow="1" w:lastRow="0" w:firstColumn="1" w:lastColumn="0" w:noHBand="0" w:noVBand="1" w:val="04A0"/>
      </w:tblPr>
      <w:tblGrid>
        <w:gridCol w:w="1584"/>
        <w:gridCol w:w="7770"/>
      </w:tblGrid>
      <w:tr>
        <w:trPr/>
        <w:tc>
          <w:tcPr>
            <w:tcW w:w="1584" w:type="dxa"/>
            <w:vAlign w:val="center"/>
          </w:tcPr>
          <w:p>
            <w:pPr>
              <w:pStyle w:val="0"/>
              <w:jc w:val="center"/>
              <w:rPr>
                <w:rFonts w:hint="eastAsia"/>
              </w:rPr>
            </w:pPr>
            <w:r>
              <w:rPr>
                <w:rFonts w:hint="eastAsia"/>
              </w:rPr>
              <w:t>積算根拠</w:t>
            </w:r>
          </w:p>
        </w:tc>
        <w:tc>
          <w:tcPr>
            <w:tcW w:w="7770" w:type="dxa"/>
            <w:vAlign w:val="top"/>
          </w:tcPr>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　概算払の請求</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①実績（令和　年　月～令和６年２月）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②予定（令和６年３月）　　　　　　　　　　　　　　　　　　　　円</w:t>
      </w:r>
    </w:p>
    <w:p>
      <w:pPr>
        <w:pStyle w:val="0"/>
        <w:rPr>
          <w:rFonts w:hint="default" w:ascii="ＭＳ 明朝" w:hAnsi="ＭＳ 明朝"/>
          <w:sz w:val="24"/>
        </w:rPr>
      </w:pPr>
      <w:r>
        <w:rPr>
          <w:rFonts w:hint="eastAsia" w:ascii="ＭＳ 明朝" w:hAnsi="ＭＳ 明朝"/>
          <w:sz w:val="24"/>
        </w:rPr>
        <w:t>　　　計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（２）最低保証料　　　　　　　　　　　　　　　　</w:t>
      </w:r>
      <w:r>
        <w:rPr>
          <w:rFonts w:hint="eastAsia" w:ascii="ＭＳ 明朝" w:hAnsi="ＭＳ 明朝"/>
          <w:sz w:val="24"/>
        </w:rPr>
        <w:t xml:space="preserve"> </w:t>
      </w:r>
      <w:r>
        <w:rPr>
          <w:rFonts w:hint="eastAsia" w:ascii="ＭＳ 明朝" w:hAnsi="ＭＳ 明朝"/>
          <w:sz w:val="24"/>
        </w:rPr>
        <w:t>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（４）今回請求額</w:t>
      </w:r>
    </w:p>
    <w:p>
      <w:pPr>
        <w:pStyle w:val="0"/>
        <w:rPr>
          <w:rFonts w:hint="default" w:ascii="ＭＳ 明朝" w:hAnsi="ＭＳ 明朝"/>
          <w:sz w:val="24"/>
        </w:rPr>
      </w:pPr>
      <w:r>
        <w:rPr>
          <w:rFonts w:hint="eastAsia" w:ascii="ＭＳ 明朝" w:hAnsi="ＭＳ 明朝"/>
          <w:sz w:val="24"/>
        </w:rPr>
        <w:t>　　（１）　＋　（２）　－　（３）　＝　　　　　円</w:t>
      </w: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４号様式</w:t>
      </w:r>
      <w:r>
        <w:rPr>
          <w:rFonts w:hint="eastAsia" w:ascii="ＭＳ 明朝" w:hAnsi="ＭＳ 明朝"/>
          <w:sz w:val="24"/>
        </w:rPr>
        <w:t>（第８条関係）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6"/>
        </w:rPr>
        <w:t>高知県知</w:t>
      </w:r>
      <w:r>
        <w:rPr>
          <w:rFonts w:hint="eastAsia" w:ascii="ＭＳ 明朝" w:hAnsi="ＭＳ 明朝"/>
          <w:kern w:val="0"/>
          <w:sz w:val="24"/>
          <w:fitText w:val="1792" w:id="6"/>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7"/>
        </w:rPr>
        <w:t>住</w:t>
      </w:r>
      <w:r>
        <w:rPr>
          <w:rFonts w:hint="eastAsia" w:ascii="ＭＳ 明朝" w:hAnsi="ＭＳ 明朝"/>
          <w:kern w:val="0"/>
          <w:sz w:val="24"/>
          <w:fitText w:val="1120" w:id="7"/>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8"/>
        </w:rPr>
        <w:t>事業者</w:t>
      </w:r>
      <w:r>
        <w:rPr>
          <w:rFonts w:hint="eastAsia" w:ascii="ＭＳ 明朝" w:hAnsi="ＭＳ 明朝"/>
          <w:spacing w:val="2"/>
          <w:kern w:val="0"/>
          <w:sz w:val="24"/>
          <w:fitText w:val="1120" w:id="8"/>
        </w:rPr>
        <w:t>名</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年度高知県国際チャーター便受入体制強化事業費補助金交付変更申請書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号で交付の決定通知がありました補助金を下記のとおり変更したいので、</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年度高知県国際チャーター便受入体制強化事業費補助金交付要綱第８条の規定により申請しま</w:t>
      </w:r>
      <w:r>
        <w:rPr>
          <w:rFonts w:hint="eastAsia" w:ascii="ＭＳ 明朝" w:hAnsi="ＭＳ 明朝"/>
          <w:sz w:val="24"/>
        </w:rPr>
        <w:t>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変更を必要とする理由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補助金の額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交付変更申請額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9"/>
        </w:rPr>
        <w:t>既交付決定</w:t>
      </w:r>
      <w:r>
        <w:rPr>
          <w:rFonts w:hint="eastAsia" w:ascii="ＭＳ 明朝" w:hAnsi="ＭＳ 明朝"/>
          <w:spacing w:val="4"/>
          <w:kern w:val="0"/>
          <w:sz w:val="24"/>
          <w:fitText w:val="1568" w:id="9"/>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0"/>
        </w:rPr>
        <w:t>増減</w:t>
      </w:r>
      <w:r>
        <w:rPr>
          <w:rFonts w:hint="eastAsia" w:ascii="ＭＳ 明朝" w:hAnsi="ＭＳ 明朝"/>
          <w:kern w:val="0"/>
          <w:sz w:val="24"/>
          <w:fitText w:val="1568" w:id="10"/>
        </w:rPr>
        <w:t>額</w:t>
      </w:r>
      <w:r>
        <w:rPr>
          <w:rFonts w:hint="eastAsia" w:ascii="ＭＳ 明朝" w:hAnsi="ＭＳ 明朝"/>
          <w:sz w:val="24"/>
        </w:rPr>
        <w:t>　　　　金　　　　　　　　　円</w:t>
      </w:r>
    </w:p>
    <w:p>
      <w:pPr>
        <w:rPr>
          <w:rFonts w:hint="default" w:ascii="ＭＳ 明朝" w:hAnsi="ＭＳ 明朝"/>
          <w:sz w:val="24"/>
        </w:rPr>
        <w:sectPr>
          <w:headerReference r:id="rId5" w:type="default"/>
          <w:footerReference r:id="rId6"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w:t>
      </w:r>
      <w:r>
        <w:rPr>
          <w:rFonts w:hint="eastAsia" w:ascii="ＭＳ 明朝" w:hAnsi="ＭＳ 明朝" w:eastAsia="ＭＳ 明朝"/>
          <w:sz w:val="24"/>
        </w:rPr>
        <w:t>５号様式</w:t>
      </w:r>
      <w:r>
        <w:rPr>
          <w:rFonts w:hint="eastAsia" w:ascii="ＭＳ 明朝" w:hAnsi="ＭＳ 明朝"/>
          <w:sz w:val="24"/>
        </w:rPr>
        <w:t>（第９条関係）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right="282"/>
        <w:jc w:val="center"/>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年度高知県国際チャーター便受入体制強化事業費補助金交付決定変更通知書</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w:t>
      </w:r>
      <w:r>
        <w:rPr>
          <w:rFonts w:hint="eastAsia" w:ascii="ＭＳ 明朝" w:hAnsi="ＭＳ 明朝"/>
          <w:strike w:val="0"/>
          <w:dstrike w:val="0"/>
          <w:color w:val="auto"/>
          <w:sz w:val="24"/>
          <w:u w:val="none" w:color="auto"/>
        </w:rPr>
        <w:t>　</w:t>
      </w:r>
      <w:r>
        <w:rPr>
          <w:rFonts w:hint="eastAsia" w:ascii="ＭＳ 明朝" w:hAnsi="ＭＳ 明朝"/>
          <w:color w:val="auto"/>
          <w:sz w:val="24"/>
          <w:u w:val="none" w:color="auto"/>
        </w:rPr>
        <w:t>年　月　日付け第　　号で交付の決定の変更申請がありました補助金については、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年度高知県国際チャーター便受入体制強化事業費補助金交付要綱第９条の規定により、下記のとおり交付の決定を変更しましたので、通知します。</w:t>
      </w:r>
    </w:p>
    <w:p>
      <w:pPr>
        <w:pStyle w:val="0"/>
        <w:rPr>
          <w:rFonts w:hint="default" w:ascii="ＭＳ 明朝" w:hAnsi="ＭＳ 明朝"/>
          <w:color w:val="auto"/>
          <w:sz w:val="24"/>
          <w:u w:val="none" w:color="auto"/>
        </w:rPr>
      </w:pPr>
    </w:p>
    <w:p>
      <w:pPr>
        <w:pStyle w:val="21"/>
        <w:ind w:firstLine="224" w:firstLineChars="100"/>
        <w:jc w:val="left"/>
        <w:rPr>
          <w:rFonts w:hint="default"/>
          <w:sz w:val="24"/>
        </w:rPr>
      </w:pPr>
      <w:r>
        <w:rPr>
          <w:rFonts w:hint="eastAsia"/>
          <w:color w:val="auto"/>
          <w:sz w:val="24"/>
          <w:u w:val="none" w:color="auto"/>
        </w:rPr>
        <w:t>令和　年　月　日　</w:t>
      </w:r>
      <w:r>
        <w:rPr>
          <w:rFonts w:hint="eastAsia"/>
          <w:sz w:val="24"/>
        </w:rPr>
        <w:t>　　　　　　　　　　</w:t>
      </w:r>
    </w:p>
    <w:p>
      <w:pPr>
        <w:pStyle w:val="21"/>
        <w:ind w:firstLine="224" w:firstLineChars="100"/>
        <w:jc w:val="left"/>
        <w:rPr>
          <w:rFonts w:hint="default"/>
          <w:sz w:val="24"/>
        </w:rPr>
      </w:pPr>
      <w:r>
        <w:rPr>
          <w:rFonts w:hint="eastAsia"/>
          <w:sz w:val="24"/>
        </w:rPr>
        <w:t>　　　　　　　　</w:t>
      </w:r>
    </w:p>
    <w:p>
      <w:pPr>
        <w:pStyle w:val="21"/>
        <w:rPr>
          <w:rFonts w:hint="default"/>
          <w:sz w:val="24"/>
        </w:rPr>
      </w:pPr>
      <w:r>
        <w:rPr>
          <w:rFonts w:hint="eastAsia"/>
          <w:sz w:val="24"/>
        </w:rPr>
        <w:t>　　　　　　　　　　　　　　　　　　　　　</w:t>
      </w:r>
      <w:r>
        <w:rPr>
          <w:rFonts w:hint="eastAsia"/>
          <w:spacing w:val="130"/>
          <w:kern w:val="0"/>
          <w:sz w:val="24"/>
          <w:fitText w:val="2240" w:id="11"/>
        </w:rPr>
        <w:t>高知県知</w:t>
      </w:r>
      <w:r>
        <w:rPr>
          <w:rFonts w:hint="eastAsia"/>
          <w:kern w:val="0"/>
          <w:sz w:val="24"/>
          <w:fitText w:val="2240" w:id="11"/>
        </w:rPr>
        <w:t>事</w:t>
      </w:r>
    </w:p>
    <w:p>
      <w:pPr>
        <w:pStyle w:val="21"/>
        <w:rPr>
          <w:rFonts w:hint="default"/>
          <w:sz w:val="24"/>
        </w:rPr>
      </w:pPr>
    </w:p>
    <w:p>
      <w:pPr>
        <w:pStyle w:val="21"/>
        <w:rPr>
          <w:rFonts w:hint="default"/>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変更交付決定額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2"/>
        </w:rPr>
        <w:t>既交付決定</w:t>
      </w:r>
      <w:r>
        <w:rPr>
          <w:rFonts w:hint="eastAsia" w:ascii="ＭＳ 明朝" w:hAnsi="ＭＳ 明朝"/>
          <w:spacing w:val="4"/>
          <w:kern w:val="0"/>
          <w:sz w:val="24"/>
          <w:fitText w:val="1568" w:id="12"/>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3"/>
        </w:rPr>
        <w:t>増減</w:t>
      </w:r>
      <w:r>
        <w:rPr>
          <w:rFonts w:hint="eastAsia" w:ascii="ＭＳ 明朝" w:hAnsi="ＭＳ 明朝"/>
          <w:kern w:val="0"/>
          <w:sz w:val="24"/>
          <w:fitText w:val="1568" w:id="13"/>
        </w:rPr>
        <w:t>額</w:t>
      </w:r>
      <w:r>
        <w:rPr>
          <w:rFonts w:hint="eastAsia" w:ascii="ＭＳ 明朝" w:hAnsi="ＭＳ 明朝"/>
          <w:sz w:val="24"/>
        </w:rPr>
        <w:t>　　　　金　　　　　　　　　円</w:t>
      </w:r>
    </w:p>
    <w:p>
      <w:pPr>
        <w:pStyle w:val="0"/>
        <w:rPr>
          <w:rFonts w:hint="default" w:ascii="ＭＳ 明朝" w:hAnsi="ＭＳ 明朝"/>
          <w:sz w:val="24"/>
        </w:rPr>
      </w:pPr>
    </w:p>
    <w:p>
      <w:pPr>
        <w:pStyle w:val="0"/>
        <w:rPr>
          <w:rFonts w:hint="default" w:ascii="ＭＳ 明朝" w:hAnsi="ＭＳ 明朝"/>
          <w:sz w:val="24"/>
        </w:rPr>
      </w:pPr>
    </w:p>
    <w:p>
      <w:pPr>
        <w:pStyle w:val="23"/>
        <w:rPr>
          <w:rFonts w:hint="default" w:ascii="ＭＳ 明朝" w:hAnsi="ＭＳ 明朝"/>
        </w:rPr>
      </w:pPr>
    </w:p>
    <w:p>
      <w:pPr>
        <w:pStyle w:val="0"/>
        <w:rPr>
          <w:rFonts w:hint="default" w:ascii="ＭＳ 明朝" w:hAnsi="ＭＳ 明朝"/>
          <w:sz w:val="24"/>
        </w:rPr>
      </w:pPr>
    </w:p>
    <w:p>
      <w:pPr>
        <w:rPr>
          <w:rFonts w:hint="default" w:ascii="ＭＳ 明朝" w:hAnsi="ＭＳ 明朝"/>
          <w:sz w:val="24"/>
        </w:rPr>
        <w:sectPr>
          <w:headerReference r:id="rId7" w:type="default"/>
          <w:footerReference r:id="rId8"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第６号様式（第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第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u w:val="none" w:color="auto"/>
        </w:rPr>
        <w:t>令和</w:t>
      </w:r>
      <w:r>
        <w:rPr>
          <w:rFonts w:hint="eastAsia" w:ascii="ＭＳ 明朝" w:hAnsi="ＭＳ 明朝"/>
          <w:sz w:val="24"/>
        </w:rPr>
        <w:t>　年　月　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4"/>
        </w:rPr>
        <w:t>高知県知</w:t>
      </w:r>
      <w:r>
        <w:rPr>
          <w:rFonts w:hint="eastAsia" w:ascii="ＭＳ 明朝" w:hAnsi="ＭＳ 明朝"/>
          <w:kern w:val="0"/>
          <w:sz w:val="24"/>
          <w:fitText w:val="1792" w:id="14"/>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15"/>
        </w:rPr>
        <w:t>住</w:t>
      </w:r>
      <w:r>
        <w:rPr>
          <w:rFonts w:hint="eastAsia" w:ascii="ＭＳ 明朝" w:hAnsi="ＭＳ 明朝"/>
          <w:kern w:val="0"/>
          <w:sz w:val="24"/>
          <w:fitText w:val="1120" w:id="15"/>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16"/>
        </w:rPr>
        <w:t>事業者</w:t>
      </w:r>
      <w:r>
        <w:rPr>
          <w:rFonts w:hint="eastAsia" w:ascii="ＭＳ 明朝" w:hAnsi="ＭＳ 明朝"/>
          <w:spacing w:val="2"/>
          <w:kern w:val="0"/>
          <w:sz w:val="24"/>
          <w:fitText w:val="1120" w:id="16"/>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年度高知県国際チャーター便受入体制強化事業費補助金補助対象事業完了実績報告書</w:t>
      </w:r>
    </w:p>
    <w:p>
      <w:pPr>
        <w:pStyle w:val="0"/>
        <w:jc w:val="center"/>
        <w:rPr>
          <w:rFonts w:hint="default" w:ascii="ＭＳ 明朝" w:hAnsi="ＭＳ 明朝"/>
          <w:color w:val="auto"/>
          <w:sz w:val="24"/>
          <w:u w:val="none" w:color="auto"/>
        </w:rPr>
      </w:pPr>
    </w:p>
    <w:p>
      <w:pPr>
        <w:pStyle w:val="0"/>
        <w:rPr>
          <w:rFonts w:hint="default" w:ascii="ＭＳ 明朝" w:hAnsi="ＭＳ 明朝"/>
          <w:sz w:val="24"/>
        </w:rPr>
      </w:pPr>
      <w:r>
        <w:rPr>
          <w:rFonts w:hint="eastAsia" w:ascii="ＭＳ 明朝" w:hAnsi="ＭＳ 明朝"/>
          <w:color w:val="auto"/>
          <w:sz w:val="24"/>
          <w:u w:val="none" w:color="auto"/>
        </w:rPr>
        <w:t>　令和　年　月　日付け第　　号で補助金の交付の決定がありました事業の完了実績について、</w:t>
      </w:r>
      <w:r>
        <w:rPr>
          <w:rFonts w:hint="eastAsia" w:ascii="ＭＳ 明朝" w:hAnsi="ＭＳ 明朝" w:eastAsia="ＭＳ 明朝"/>
          <w:color w:val="auto"/>
          <w:sz w:val="24"/>
          <w:u w:val="none" w:color="auto"/>
        </w:rPr>
        <w:t>令和５</w:t>
      </w:r>
      <w:r>
        <w:rPr>
          <w:rFonts w:hint="eastAsia" w:ascii="ＭＳ 明朝" w:hAnsi="ＭＳ 明朝"/>
          <w:sz w:val="24"/>
        </w:rPr>
        <w:t>年度高知県国際チャーター便受入体制強化事業費補助金交付要綱第</w:t>
      </w:r>
      <w:r>
        <w:rPr>
          <w:rFonts w:hint="eastAsia" w:ascii="ＭＳ 明朝" w:hAnsi="ＭＳ 明朝"/>
          <w:sz w:val="24"/>
        </w:rPr>
        <w:t>10</w:t>
      </w:r>
      <w:r>
        <w:rPr>
          <w:rFonts w:hint="eastAsia" w:ascii="ＭＳ 明朝" w:hAnsi="ＭＳ 明朝"/>
          <w:sz w:val="24"/>
        </w:rPr>
        <w:t>条第１項の規定により、下記のとおり報告します。</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事業実績</w:t>
      </w:r>
    </w:p>
    <w:p>
      <w:pPr>
        <w:pStyle w:val="0"/>
        <w:jc w:val="right"/>
        <w:rPr>
          <w:rFonts w:hint="default" w:ascii="ＭＳ 明朝" w:hAnsi="ＭＳ 明朝"/>
          <w:sz w:val="24"/>
        </w:rPr>
      </w:pPr>
      <w:r>
        <w:rPr>
          <w:rFonts w:hint="eastAsia" w:ascii="ＭＳ 明朝" w:hAnsi="ＭＳ 明朝"/>
          <w:sz w:val="24"/>
        </w:rPr>
        <w:t>（単位：円）</w:t>
      </w:r>
    </w:p>
    <w:tbl>
      <w:tblPr>
        <w:tblStyle w:val="34"/>
        <w:tblW w:w="0" w:type="auto"/>
        <w:tblInd w:w="0" w:type="dxa"/>
        <w:tblLayout w:type="fixed"/>
        <w:tblLook w:firstRow="1" w:lastRow="0" w:firstColumn="1" w:lastColumn="0" w:noHBand="0" w:noVBand="1" w:val="04A0"/>
      </w:tblPr>
      <w:tblGrid>
        <w:gridCol w:w="3400"/>
        <w:gridCol w:w="2836"/>
        <w:gridCol w:w="3118"/>
      </w:tblGrid>
      <w:tr>
        <w:trPr>
          <w:trHeight w:val="395" w:hRule="atLeast"/>
        </w:trPr>
        <w:tc>
          <w:tcPr>
            <w:tcW w:w="3400" w:type="dxa"/>
            <w:vAlign w:val="top"/>
          </w:tcPr>
          <w:p>
            <w:pPr>
              <w:pStyle w:val="0"/>
              <w:jc w:val="center"/>
              <w:rPr>
                <w:rFonts w:hint="eastAsia"/>
              </w:rPr>
            </w:pPr>
            <w:r>
              <w:rPr>
                <w:rFonts w:hint="eastAsia"/>
              </w:rPr>
              <w:t>人材の受入れ及び雇用に要した経費</w:t>
            </w:r>
          </w:p>
        </w:tc>
        <w:tc>
          <w:tcPr>
            <w:tcW w:w="2836" w:type="dxa"/>
            <w:vAlign w:val="top"/>
          </w:tcPr>
          <w:p>
            <w:pPr>
              <w:pStyle w:val="0"/>
              <w:jc w:val="center"/>
              <w:rPr>
                <w:rFonts w:hint="eastAsia"/>
              </w:rPr>
            </w:pPr>
            <w:r>
              <w:rPr>
                <w:rFonts w:hint="eastAsia"/>
              </w:rPr>
              <w:t>差し引くべき人件費相当額</w:t>
            </w:r>
          </w:p>
        </w:tc>
        <w:tc>
          <w:tcPr>
            <w:tcW w:w="3118" w:type="dxa"/>
            <w:vAlign w:val="top"/>
          </w:tcPr>
          <w:p>
            <w:pPr>
              <w:pStyle w:val="0"/>
              <w:jc w:val="center"/>
              <w:rPr>
                <w:rFonts w:hint="eastAsia"/>
              </w:rPr>
            </w:pPr>
            <w:r>
              <w:rPr>
                <w:rFonts w:hint="eastAsia"/>
              </w:rPr>
              <w:t>補助金額</w:t>
            </w:r>
          </w:p>
        </w:tc>
      </w:tr>
      <w:tr>
        <w:trPr>
          <w:trHeight w:val="630" w:hRule="atLeast"/>
        </w:trPr>
        <w:tc>
          <w:tcPr>
            <w:tcW w:w="3400" w:type="dxa"/>
            <w:vAlign w:val="top"/>
          </w:tcPr>
          <w:p>
            <w:pPr>
              <w:pStyle w:val="0"/>
              <w:jc w:val="center"/>
              <w:rPr>
                <w:rFonts w:hint="eastAsia"/>
              </w:rPr>
            </w:pPr>
          </w:p>
        </w:tc>
        <w:tc>
          <w:tcPr>
            <w:tcW w:w="2836" w:type="dxa"/>
            <w:vAlign w:val="top"/>
          </w:tcPr>
          <w:p>
            <w:pPr>
              <w:pStyle w:val="0"/>
              <w:jc w:val="center"/>
              <w:rPr>
                <w:rFonts w:hint="eastAsia"/>
              </w:rPr>
            </w:pPr>
          </w:p>
        </w:tc>
        <w:tc>
          <w:tcPr>
            <w:tcW w:w="3118" w:type="dxa"/>
            <w:vAlign w:val="top"/>
          </w:tcPr>
          <w:p>
            <w:pPr>
              <w:pStyle w:val="0"/>
              <w:jc w:val="center"/>
              <w:rPr>
                <w:rFonts w:hint="eastAsia"/>
              </w:rPr>
            </w:pPr>
          </w:p>
        </w:tc>
      </w:tr>
    </w:tbl>
    <w:p>
      <w:pPr>
        <w:pStyle w:val="0"/>
        <w:rPr>
          <w:rFonts w:hint="default" w:ascii="ＭＳ 明朝" w:hAnsi="ＭＳ 明朝"/>
          <w:sz w:val="24"/>
        </w:rPr>
      </w:pPr>
    </w:p>
    <w:p>
      <w:pPr>
        <w:pStyle w:val="0"/>
        <w:ind w:leftChars="0" w:firstLine="0" w:firstLineChars="0"/>
        <w:rPr>
          <w:rFonts w:hint="eastAsia" w:ascii="ＭＳ 明朝" w:hAnsi="ＭＳ 明朝"/>
          <w:sz w:val="24"/>
        </w:rPr>
      </w:pPr>
      <w:r>
        <w:rPr>
          <w:rFonts w:hint="eastAsia" w:ascii="ＭＳ 明朝" w:hAnsi="ＭＳ 明朝"/>
          <w:sz w:val="24"/>
        </w:rPr>
        <w:t>２　添付書類</w:t>
      </w:r>
    </w:p>
    <w:p>
      <w:pPr>
        <w:pStyle w:val="0"/>
        <w:ind w:left="0" w:leftChars="0" w:firstLine="224" w:firstLineChars="100"/>
        <w:rPr>
          <w:rFonts w:hint="eastAsia" w:ascii="ＭＳ 明朝" w:hAnsi="ＭＳ 明朝"/>
          <w:sz w:val="24"/>
        </w:rPr>
      </w:pPr>
      <w:r>
        <w:rPr>
          <w:rFonts w:hint="eastAsia" w:ascii="ＭＳ 明朝" w:hAnsi="ＭＳ 明朝"/>
          <w:sz w:val="24"/>
        </w:rPr>
        <w:t>・事業実績報告書</w:t>
      </w:r>
    </w:p>
    <w:p>
      <w:pPr>
        <w:pStyle w:val="0"/>
        <w:ind w:left="418" w:leftChars="100" w:hanging="224" w:hangingChars="100"/>
        <w:rPr>
          <w:rFonts w:hint="default" w:ascii="ＭＳ 明朝" w:hAnsi="ＭＳ 明朝"/>
          <w:sz w:val="24"/>
        </w:rPr>
      </w:pPr>
      <w:r>
        <w:rPr>
          <w:rFonts w:hint="eastAsia" w:ascii="ＭＳ 明朝" w:hAnsi="ＭＳ 明朝"/>
          <w:sz w:val="24"/>
        </w:rPr>
        <w:t>・運航実績、勤務実績、地上支援業務を行う事業者への支払を証明する書類、及びその他経費の支出を証明する書類</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360"/>
          <w:kern w:val="0"/>
          <w:sz w:val="32"/>
          <w:fitText w:val="4480" w:id="17"/>
        </w:rPr>
        <w:t>実績報告</w:t>
      </w:r>
      <w:r>
        <w:rPr>
          <w:rFonts w:hint="eastAsia" w:ascii="ＭＳ 明朝" w:hAnsi="ＭＳ 明朝"/>
          <w:spacing w:val="4"/>
          <w:kern w:val="0"/>
          <w:sz w:val="32"/>
          <w:fitText w:val="4480" w:id="17"/>
        </w:rPr>
        <w:t>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国際チャーター便の運航実績</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03"/>
        <w:gridCol w:w="608"/>
        <w:gridCol w:w="609"/>
        <w:gridCol w:w="609"/>
        <w:gridCol w:w="608"/>
        <w:gridCol w:w="609"/>
        <w:gridCol w:w="609"/>
        <w:gridCol w:w="617"/>
        <w:gridCol w:w="618"/>
        <w:gridCol w:w="613"/>
        <w:gridCol w:w="608"/>
        <w:gridCol w:w="609"/>
        <w:gridCol w:w="607"/>
        <w:gridCol w:w="617"/>
      </w:tblGrid>
      <w:tr>
        <w:trPr>
          <w:trHeight w:val="75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航空会社名</w:t>
            </w:r>
          </w:p>
        </w:tc>
        <w:tc>
          <w:tcPr>
            <w:tcW w:w="1954" w:type="pct"/>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66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2"/>
              </w:rPr>
            </w:pPr>
            <w:r>
              <w:rPr>
                <w:rFonts w:hint="eastAsia" w:asciiTheme="minorEastAsia" w:hAnsiTheme="minorEastAsia" w:eastAsiaTheme="minorEastAsia"/>
                <w:b w:val="0"/>
                <w:i w:val="0"/>
                <w:smallCaps w:val="0"/>
                <w:sz w:val="22"/>
              </w:rPr>
              <w:t>機種及び</w:t>
            </w:r>
          </w:p>
          <w:p>
            <w:pPr>
              <w:pStyle w:val="0"/>
              <w:jc w:val="center"/>
              <w:rPr>
                <w:rFonts w:hint="eastAsia"/>
              </w:rPr>
            </w:pPr>
            <w:r>
              <w:rPr>
                <w:rFonts w:hint="eastAsia" w:asciiTheme="minorEastAsia" w:hAnsiTheme="minorEastAsia" w:eastAsiaTheme="minorEastAsia"/>
                <w:b w:val="0"/>
                <w:i w:val="0"/>
                <w:smallCaps w:val="0"/>
                <w:sz w:val="22"/>
              </w:rPr>
              <w:t>座席数</w:t>
            </w:r>
          </w:p>
        </w:tc>
        <w:tc>
          <w:tcPr>
            <w:tcW w:w="1634"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602" w:leftChars="100" w:hanging="408" w:hangingChars="200"/>
              <w:jc w:val="left"/>
              <w:rPr>
                <w:rFonts w:hint="eastAsia"/>
              </w:rPr>
            </w:pPr>
            <w:r>
              <w:rPr>
                <w:rFonts w:hint="eastAsia" w:asciiTheme="minorEastAsia" w:hAnsiTheme="minorEastAsia" w:eastAsiaTheme="minorEastAsia"/>
                <w:b w:val="0"/>
                <w:i w:val="0"/>
                <w:smallCaps w:val="0"/>
                <w:sz w:val="22"/>
              </w:rPr>
              <w:t>機種名：　　　　　　　　　　（　　　　　席）</w:t>
            </w:r>
          </w:p>
        </w:tc>
      </w:tr>
      <w:tr>
        <w:trPr>
          <w:trHeight w:val="375"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運航期間</w:t>
            </w:r>
          </w:p>
        </w:tc>
        <w:tc>
          <w:tcPr>
            <w:tcW w:w="4249" w:type="pct"/>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令和　　年　　月　　日　～　令和　　年　　月　　日</w:t>
            </w:r>
          </w:p>
        </w:tc>
      </w:tr>
      <w:tr>
        <w:trPr>
          <w:trHeight w:val="660" w:hRule="atLeast"/>
        </w:trPr>
        <w:tc>
          <w:tcPr>
            <w:tcW w:w="75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運航日及び</w:t>
            </w:r>
          </w:p>
          <w:p>
            <w:pPr>
              <w:pStyle w:val="0"/>
              <w:jc w:val="center"/>
              <w:rPr>
                <w:rFonts w:hint="eastAsia"/>
              </w:rPr>
            </w:pPr>
            <w:r>
              <w:rPr>
                <w:rFonts w:hint="eastAsia" w:asciiTheme="minorEastAsia" w:hAnsiTheme="minorEastAsia" w:eastAsiaTheme="minorEastAsia"/>
                <w:b w:val="0"/>
                <w:i w:val="0"/>
                <w:smallCaps w:val="0"/>
                <w:sz w:val="22"/>
              </w:rPr>
              <w:t>ダイヤ</w:t>
            </w:r>
          </w:p>
        </w:tc>
        <w:tc>
          <w:tcPr>
            <w:tcW w:w="1954" w:type="pct"/>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運航ダイヤ</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（外国発）　　　　　　　　　　　　（日本着）</w:t>
            </w:r>
          </w:p>
        </w:tc>
        <w:tc>
          <w:tcPr>
            <w:tcW w:w="2295" w:type="pct"/>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運航日</w:t>
            </w:r>
            <w:r>
              <w:rPr>
                <w:rFonts w:hint="eastAsia" w:asciiTheme="minorEastAsia" w:hAnsiTheme="minorEastAsia" w:eastAsiaTheme="minorEastAsia"/>
                <w:b w:val="0"/>
                <w:i w:val="0"/>
                <w:smallCaps w:val="0"/>
                <w:sz w:val="22"/>
              </w:rPr>
              <w:br w:type="textWrapping" w:clear="none"/>
            </w:r>
            <w:r>
              <w:rPr>
                <w:rStyle w:val="32"/>
                <w:rFonts w:hint="eastAsia" w:asciiTheme="minorEastAsia" w:hAnsiTheme="minorEastAsia" w:eastAsiaTheme="minorEastAsia"/>
                <w:b w:val="0"/>
                <w:i w:val="0"/>
                <w:smallCaps w:val="0"/>
              </w:rPr>
              <w:t>※該当曜日に○</w:t>
            </w:r>
          </w:p>
        </w:tc>
      </w:tr>
      <w:tr>
        <w:trPr>
          <w:trHeight w:val="375" w:hRule="atLeast"/>
        </w:trPr>
        <w:tc>
          <w:tcPr>
            <w:tcW w:w="751" w:type="pct"/>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運航便数</w:t>
            </w:r>
          </w:p>
        </w:tc>
        <w:tc>
          <w:tcPr>
            <w:tcW w:w="651"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1" w:type="pct"/>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652" w:type="pct"/>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w:t>
            </w:r>
          </w:p>
        </w:tc>
        <w:tc>
          <w:tcPr>
            <w:tcW w:w="330"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月</w:t>
            </w:r>
          </w:p>
        </w:tc>
        <w:tc>
          <w:tcPr>
            <w:tcW w:w="331"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火</w:t>
            </w:r>
          </w:p>
        </w:tc>
        <w:tc>
          <w:tcPr>
            <w:tcW w:w="328"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水</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木</w:t>
            </w:r>
          </w:p>
        </w:tc>
        <w:tc>
          <w:tcPr>
            <w:tcW w:w="326"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金</w:t>
            </w:r>
          </w:p>
        </w:tc>
        <w:tc>
          <w:tcPr>
            <w:tcW w:w="325" w:type="pct"/>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eastAsia" w:asciiTheme="minorEastAsia" w:hAnsiTheme="minorEastAsia" w:eastAsiaTheme="minorEastAsia"/>
                <w:b w:val="0"/>
                <w:i w:val="0"/>
                <w:smallCaps w:val="0"/>
                <w:sz w:val="22"/>
              </w:rPr>
              <w:t>土</w:t>
            </w:r>
          </w:p>
        </w:tc>
        <w:tc>
          <w:tcPr>
            <w:tcW w:w="330"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日</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4</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5</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6</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7</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8</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9</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10</w:t>
            </w:r>
            <w:r>
              <w:rPr>
                <w:rFonts w:hint="eastAsia" w:asciiTheme="minorEastAsia" w:hAnsiTheme="minorEastAsia" w:eastAsiaTheme="minorEastAsia"/>
                <w:b w:val="0"/>
                <w:i w:val="0"/>
                <w:smallCaps w:val="0"/>
                <w:sz w:val="22"/>
              </w:rPr>
              <w:t>月</w:t>
            </w:r>
          </w:p>
        </w:tc>
        <w:tc>
          <w:tcPr>
            <w:tcW w:w="331"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11</w:t>
            </w:r>
            <w:r>
              <w:rPr>
                <w:rFonts w:hint="eastAsia" w:asciiTheme="minorEastAsia" w:hAnsiTheme="minorEastAsia" w:eastAsiaTheme="minorEastAsia"/>
                <w:b w:val="0"/>
                <w:i w:val="0"/>
                <w:smallCaps w:val="0"/>
                <w:sz w:val="22"/>
              </w:rPr>
              <w:t>月</w:t>
            </w:r>
          </w:p>
        </w:tc>
        <w:tc>
          <w:tcPr>
            <w:tcW w:w="328"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1</w:t>
            </w:r>
            <w:r>
              <w:rPr>
                <w:rFonts w:hint="eastAsia" w:asciiTheme="minorEastAsia" w:hAnsiTheme="minorEastAsia" w:eastAsiaTheme="minorEastAsia"/>
                <w:b w:val="0"/>
                <w:i w:val="0"/>
                <w:smallCaps w:val="0"/>
                <w:sz w:val="22"/>
              </w:rPr>
              <w:t>月</w:t>
            </w:r>
          </w:p>
        </w:tc>
        <w:tc>
          <w:tcPr>
            <w:tcW w:w="326"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2</w:t>
            </w:r>
            <w:r>
              <w:rPr>
                <w:rFonts w:hint="eastAsia" w:asciiTheme="minorEastAsia" w:hAnsiTheme="minorEastAsia" w:eastAsiaTheme="minorEastAsia"/>
                <w:b w:val="0"/>
                <w:i w:val="0"/>
                <w:smallCaps w:val="0"/>
                <w:sz w:val="22"/>
              </w:rPr>
              <w:t>月</w:t>
            </w:r>
          </w:p>
        </w:tc>
        <w:tc>
          <w:tcPr>
            <w:tcW w:w="325"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3</w:t>
            </w:r>
            <w:r>
              <w:rPr>
                <w:rFonts w:hint="eastAsia" w:asciiTheme="minorEastAsia" w:hAnsiTheme="minorEastAsia" w:eastAsiaTheme="minorEastAsia"/>
                <w:b w:val="0"/>
                <w:i w:val="0"/>
                <w:smallCaps w:val="0"/>
                <w:sz w:val="22"/>
              </w:rPr>
              <w:t>月</w:t>
            </w:r>
          </w:p>
        </w:tc>
        <w:tc>
          <w:tcPr>
            <w:tcW w:w="330"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18"/>
              </w:rPr>
              <w:t>年度計</w:t>
            </w:r>
          </w:p>
        </w:tc>
      </w:tr>
      <w:tr>
        <w:trPr>
          <w:trHeight w:val="375" w:hRule="atLeast"/>
        </w:trPr>
        <w:tc>
          <w:tcPr>
            <w:tcW w:w="751" w:type="pct"/>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c>
          <w:tcPr>
            <w:tcW w:w="3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sz w:val="22"/>
              </w:rPr>
              <w:t>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人材の受入れ及び雇用実績</w:t>
      </w:r>
    </w:p>
    <w:tbl>
      <w:tblPr>
        <w:tblStyle w:val="34"/>
        <w:tblW w:w="0" w:type="auto"/>
        <w:tblInd w:w="0" w:type="dxa"/>
        <w:tblLayout w:type="fixed"/>
        <w:tblLook w:firstRow="1" w:lastRow="0" w:firstColumn="1" w:lastColumn="0" w:noHBand="0" w:noVBand="1" w:val="04A0"/>
      </w:tblPr>
      <w:tblGrid>
        <w:gridCol w:w="1811"/>
        <w:gridCol w:w="7543"/>
      </w:tblGrid>
      <w:tr>
        <w:trPr/>
        <w:tc>
          <w:tcPr>
            <w:tcW w:w="1811" w:type="dxa"/>
            <w:vAlign w:val="center"/>
          </w:tcPr>
          <w:p>
            <w:pPr>
              <w:pStyle w:val="0"/>
              <w:jc w:val="center"/>
              <w:rPr>
                <w:rFonts w:hint="eastAsia"/>
              </w:rPr>
            </w:pPr>
            <w:r>
              <w:rPr>
                <w:rFonts w:hint="eastAsia"/>
              </w:rPr>
              <w:t>人材派遣会社等</w:t>
            </w:r>
          </w:p>
        </w:tc>
        <w:tc>
          <w:tcPr>
            <w:tcW w:w="7543" w:type="dxa"/>
            <w:vAlign w:val="top"/>
          </w:tcPr>
          <w:p>
            <w:pPr>
              <w:pStyle w:val="0"/>
              <w:rPr>
                <w:rFonts w:hint="eastAsia"/>
              </w:rPr>
            </w:pPr>
          </w:p>
          <w:p>
            <w:pPr>
              <w:pStyle w:val="0"/>
              <w:rPr>
                <w:rFonts w:hint="eastAsia"/>
              </w:rPr>
            </w:pPr>
          </w:p>
        </w:tc>
      </w:tr>
      <w:tr>
        <w:trPr/>
        <w:tc>
          <w:tcPr>
            <w:tcW w:w="1811" w:type="dxa"/>
            <w:vAlign w:val="center"/>
          </w:tcPr>
          <w:p>
            <w:pPr>
              <w:pStyle w:val="0"/>
              <w:jc w:val="center"/>
              <w:rPr>
                <w:rFonts w:hint="eastAsia"/>
              </w:rPr>
            </w:pPr>
            <w:r>
              <w:rPr>
                <w:rFonts w:hint="eastAsia"/>
              </w:rPr>
              <w:t>派遣又は雇用</w:t>
            </w:r>
          </w:p>
          <w:p>
            <w:pPr>
              <w:pStyle w:val="0"/>
              <w:jc w:val="center"/>
              <w:rPr>
                <w:rFonts w:hint="eastAsia"/>
              </w:rPr>
            </w:pPr>
            <w:r>
              <w:rPr>
                <w:rFonts w:hint="eastAsia"/>
              </w:rPr>
              <w:t>人数</w:t>
            </w:r>
          </w:p>
        </w:tc>
        <w:tc>
          <w:tcPr>
            <w:tcW w:w="7543"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最低保証料</w:t>
      </w:r>
    </w:p>
    <w:tbl>
      <w:tblPr>
        <w:tblStyle w:val="34"/>
        <w:tblW w:w="0" w:type="auto"/>
        <w:tblInd w:w="0" w:type="dxa"/>
        <w:tblLayout w:type="fixed"/>
        <w:tblLook w:firstRow="1" w:lastRow="0" w:firstColumn="1" w:lastColumn="0" w:noHBand="0" w:noVBand="1" w:val="04A0"/>
      </w:tblPr>
      <w:tblGrid>
        <w:gridCol w:w="1584"/>
        <w:gridCol w:w="7770"/>
      </w:tblGrid>
      <w:tr>
        <w:trPr/>
        <w:tc>
          <w:tcPr>
            <w:tcW w:w="1584" w:type="dxa"/>
            <w:vAlign w:val="center"/>
          </w:tcPr>
          <w:p>
            <w:pPr>
              <w:pStyle w:val="0"/>
              <w:jc w:val="center"/>
              <w:rPr>
                <w:rFonts w:hint="eastAsia"/>
              </w:rPr>
            </w:pPr>
            <w:r>
              <w:rPr>
                <w:rFonts w:hint="eastAsia"/>
              </w:rPr>
              <w:t>積算根拠</w:t>
            </w:r>
          </w:p>
        </w:tc>
        <w:tc>
          <w:tcPr>
            <w:tcW w:w="7770" w:type="dxa"/>
            <w:vAlign w:val="top"/>
          </w:tcPr>
          <w:p>
            <w:pPr>
              <w:pStyle w:val="0"/>
              <w:rPr>
                <w:rFonts w:hint="eastAsia"/>
              </w:rPr>
            </w:pPr>
          </w:p>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highlight w:val="yellow"/>
        </w:rPr>
      </w:pPr>
      <w:r>
        <w:rPr>
          <w:rFonts w:hint="eastAsia" w:ascii="ＭＳ 明朝" w:hAnsi="ＭＳ 明朝"/>
          <w:sz w:val="24"/>
        </w:rPr>
        <w:t>４　</w:t>
      </w:r>
      <w:r>
        <w:rPr>
          <w:rFonts w:hint="eastAsia" w:ascii="ＭＳ 明朝" w:hAnsi="ＭＳ 明朝"/>
          <w:sz w:val="24"/>
          <w:highlight w:val="none"/>
        </w:rPr>
        <w:t>補助金額の精算</w:t>
      </w:r>
    </w:p>
    <w:p>
      <w:pPr>
        <w:pStyle w:val="0"/>
        <w:rPr>
          <w:rFonts w:hint="default" w:ascii="ＭＳ 明朝" w:hAnsi="ＭＳ 明朝"/>
          <w:sz w:val="24"/>
        </w:rPr>
      </w:pPr>
      <w:r>
        <w:rPr>
          <w:rFonts w:hint="eastAsia" w:ascii="ＭＳ 明朝" w:hAnsi="ＭＳ 明朝"/>
          <w:sz w:val="24"/>
        </w:rPr>
        <w:t>（１）人材の受入れ及び雇用に要する経費</w:t>
      </w:r>
    </w:p>
    <w:p>
      <w:pPr>
        <w:pStyle w:val="0"/>
        <w:rPr>
          <w:rFonts w:hint="default" w:ascii="ＭＳ 明朝" w:hAnsi="ＭＳ 明朝"/>
          <w:sz w:val="24"/>
        </w:rPr>
      </w:pPr>
      <w:r>
        <w:rPr>
          <w:rFonts w:hint="eastAsia" w:ascii="ＭＳ 明朝" w:hAnsi="ＭＳ 明朝"/>
          <w:sz w:val="24"/>
        </w:rPr>
        <w:t>　　①実績（令和　年　月～令和６年２月）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②実績（令和６年３月）　　　　　　　　　　　　　　　　　　　　円</w:t>
      </w:r>
    </w:p>
    <w:p>
      <w:pPr>
        <w:pStyle w:val="0"/>
        <w:rPr>
          <w:rFonts w:hint="default" w:ascii="ＭＳ 明朝" w:hAnsi="ＭＳ 明朝"/>
          <w:sz w:val="24"/>
        </w:rPr>
      </w:pPr>
      <w:r>
        <w:rPr>
          <w:rFonts w:hint="eastAsia" w:ascii="ＭＳ 明朝" w:hAnsi="ＭＳ 明朝"/>
          <w:sz w:val="24"/>
        </w:rPr>
        <w:t>　　　計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（２）最低保証料　　　　　　　　　　　　　　　　</w:t>
      </w:r>
      <w:r>
        <w:rPr>
          <w:rFonts w:hint="eastAsia" w:ascii="ＭＳ 明朝" w:hAnsi="ＭＳ 明朝"/>
          <w:sz w:val="24"/>
        </w:rPr>
        <w:t xml:space="preserve"> </w:t>
      </w:r>
      <w:r>
        <w:rPr>
          <w:rFonts w:hint="eastAsia" w:ascii="ＭＳ 明朝" w:hAnsi="ＭＳ 明朝"/>
          <w:sz w:val="24"/>
        </w:rPr>
        <w:t>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（３）差し引くべき人件費</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時間（派遣予定時間数）×</w:t>
      </w:r>
      <w:r>
        <w:rPr>
          <w:rFonts w:hint="eastAsia" w:ascii="ＭＳ 明朝" w:hAnsi="ＭＳ 明朝" w:eastAsia="ＭＳ 明朝"/>
          <w:sz w:val="24"/>
        </w:rPr>
        <w:t>1,425</w:t>
      </w:r>
      <w:r>
        <w:rPr>
          <w:rFonts w:hint="eastAsia" w:ascii="ＭＳ 明朝" w:hAnsi="ＭＳ 明朝"/>
          <w:sz w:val="24"/>
        </w:rPr>
        <w:t>円＝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（４）今回請求額</w:t>
      </w:r>
    </w:p>
    <w:p>
      <w:pPr>
        <w:pStyle w:val="0"/>
        <w:rPr>
          <w:rFonts w:hint="default" w:ascii="ＭＳ 明朝" w:hAnsi="ＭＳ 明朝"/>
          <w:sz w:val="24"/>
        </w:rPr>
      </w:pPr>
      <w:r>
        <w:rPr>
          <w:rFonts w:hint="eastAsia" w:ascii="ＭＳ 明朝" w:hAnsi="ＭＳ 明朝"/>
          <w:sz w:val="24"/>
        </w:rPr>
        <w:t>　　（１）　＋　（２）　－　（３）　＝　　　　　円</w:t>
      </w:r>
    </w:p>
    <w:p>
      <w:pPr>
        <w:rPr>
          <w:rFonts w:hint="default" w:ascii="ＭＳ 明朝" w:hAnsi="ＭＳ 明朝"/>
          <w:sz w:val="24"/>
        </w:rPr>
        <w:sectPr>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第７</w:t>
      </w:r>
      <w:r>
        <w:rPr>
          <w:rFonts w:hint="eastAsia" w:ascii="ＭＳ 明朝" w:hAnsi="ＭＳ 明朝" w:eastAsia="ＭＳ 明朝"/>
          <w:sz w:val="24"/>
        </w:rPr>
        <w:t>号様式</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高知県</w:t>
      </w:r>
      <w:r>
        <w:rPr>
          <w:rFonts w:hint="eastAsia" w:ascii="ＭＳ 明朝" w:hAnsi="ＭＳ 明朝" w:eastAsia="ＭＳ 明朝"/>
          <w:sz w:val="24"/>
        </w:rPr>
        <w:t>指令５</w:t>
      </w:r>
      <w:r>
        <w:rPr>
          <w:rFonts w:hint="eastAsia" w:ascii="ＭＳ 明朝" w:hAnsi="ＭＳ 明朝"/>
          <w:sz w:val="24"/>
        </w:rPr>
        <w:t>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color w:val="auto"/>
          <w:sz w:val="24"/>
          <w:u w:val="none" w:color="auto"/>
        </w:rPr>
      </w:pP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年度高知県国際チャーター便受入体制強化事業費補助金の額の確定通知書</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補助対象事業者名</w:t>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p>
    <w:p>
      <w:pPr>
        <w:pStyle w:val="0"/>
        <w:jc w:val="center"/>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i w:val="0"/>
          <w:color w:val="auto"/>
          <w:sz w:val="24"/>
          <w:u w:val="none" w:color="auto"/>
        </w:rPr>
        <w:t>令和</w:t>
      </w:r>
      <w:r>
        <w:rPr>
          <w:rFonts w:hint="eastAsia" w:ascii="ＭＳ 明朝" w:hAnsi="ＭＳ 明朝"/>
          <w:color w:val="auto"/>
          <w:sz w:val="24"/>
          <w:u w:val="none" w:color="auto"/>
        </w:rPr>
        <w:t>　年　月　日付け第　　号で実績報告がありました補助金については、</w:t>
      </w:r>
      <w:r>
        <w:rPr>
          <w:rFonts w:hint="eastAsia" w:ascii="ＭＳ 明朝" w:hAnsi="ＭＳ 明朝" w:eastAsia="ＭＳ 明朝"/>
          <w:color w:val="auto"/>
          <w:sz w:val="24"/>
          <w:u w:val="none" w:color="auto"/>
        </w:rPr>
        <w:t>令和５</w:t>
      </w:r>
      <w:r>
        <w:rPr>
          <w:rFonts w:hint="eastAsia" w:ascii="ＭＳ 明朝" w:hAnsi="ＭＳ 明朝"/>
          <w:color w:val="auto"/>
          <w:sz w:val="24"/>
          <w:u w:val="none" w:color="auto"/>
        </w:rPr>
        <w:t>年度高知県国際チャーター便受入体制強化事業費補助金交付要綱第</w:t>
      </w:r>
      <w:r>
        <w:rPr>
          <w:rFonts w:hint="eastAsia" w:ascii="ＭＳ 明朝" w:hAnsi="ＭＳ 明朝"/>
          <w:color w:val="auto"/>
          <w:sz w:val="24"/>
          <w:u w:val="none" w:color="auto"/>
        </w:rPr>
        <w:t>11</w:t>
      </w:r>
      <w:r>
        <w:rPr>
          <w:rFonts w:hint="eastAsia" w:ascii="ＭＳ 明朝" w:hAnsi="ＭＳ 明朝"/>
          <w:color w:val="auto"/>
          <w:sz w:val="24"/>
          <w:u w:val="none" w:color="auto"/>
        </w:rPr>
        <w:t>条の規定により、下記のとおり補助金の額を確定しましたので、通知します。</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　令和　年　月　日</w:t>
      </w:r>
    </w:p>
    <w:p>
      <w:pPr>
        <w:pStyle w:val="0"/>
        <w:rPr>
          <w:rFonts w:hint="default" w:ascii="ＭＳ 明朝" w:hAnsi="ＭＳ 明朝"/>
          <w:sz w:val="24"/>
        </w:rPr>
      </w:pPr>
    </w:p>
    <w:p>
      <w:pPr>
        <w:pStyle w:val="21"/>
        <w:rPr>
          <w:rFonts w:hint="default"/>
          <w:sz w:val="24"/>
        </w:rPr>
      </w:pPr>
      <w:r>
        <w:rPr>
          <w:rFonts w:hint="eastAsia"/>
          <w:sz w:val="24"/>
        </w:rPr>
        <w:t>　　　　　　　　　　　　　　　　　　　　</w:t>
      </w:r>
      <w:r>
        <w:rPr>
          <w:rFonts w:hint="eastAsia"/>
          <w:spacing w:val="130"/>
          <w:kern w:val="0"/>
          <w:sz w:val="24"/>
          <w:fitText w:val="2240" w:id="18"/>
        </w:rPr>
        <w:t>高知県知</w:t>
      </w:r>
      <w:r>
        <w:rPr>
          <w:rFonts w:hint="eastAsia"/>
          <w:kern w:val="0"/>
          <w:sz w:val="24"/>
          <w:fitText w:val="2240" w:id="18"/>
        </w:rPr>
        <w:t>事</w:t>
      </w:r>
      <w:r>
        <w:rPr>
          <w:rFonts w:hint="eastAsia"/>
          <w:sz w:val="24"/>
        </w:rPr>
        <w:t>　　　　　　　　</w:t>
      </w:r>
    </w:p>
    <w:p>
      <w:pPr>
        <w:pStyle w:val="21"/>
        <w:rPr>
          <w:rFonts w:hint="default"/>
          <w:sz w:val="24"/>
        </w:rPr>
      </w:pPr>
    </w:p>
    <w:p>
      <w:pPr>
        <w:pStyle w:val="21"/>
        <w:rPr>
          <w:rFonts w:hint="default"/>
          <w:sz w:val="24"/>
        </w:rPr>
      </w:pPr>
      <w:r>
        <w:rPr>
          <w:rFonts w:hint="eastAsia"/>
          <w:sz w:val="24"/>
        </w:rPr>
        <w:t>　　</w:t>
      </w: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補助金の額　　　金　　　　　　　　　　　　　　円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left"/>
        <w:rPr>
          <w:rFonts w:hint="default"/>
          <w:sz w:val="24"/>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oNotHyphenateCaps/>
  <w:defaultTableStyle w:val="34"/>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customStyle="1">
    <w:name w:val="font15"/>
    <w:basedOn w:val="10"/>
    <w:next w:val="32"/>
    <w:link w:val="0"/>
    <w:uiPriority w:val="0"/>
    <w:qFormat/>
    <w:rPr>
      <w:rFonts w:ascii="游ゴシック" w:hAnsi="游ゴシック" w:eastAsia="游ゴシック"/>
      <w:sz w:val="18"/>
    </w:rPr>
  </w:style>
  <w:style w:type="table" w:styleId="33">
    <w:name w:val="Table Grid"/>
    <w:basedOn w:val="11"/>
    <w:next w:val="3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TotalTime>
  <Pages>15</Pages>
  <Words>77</Words>
  <Characters>5960</Characters>
  <Application>JUST Note</Application>
  <Lines>4529</Lines>
  <Paragraphs>381</Paragraphs>
  <CharactersWithSpaces>7689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高知県航空路線維持特別対策事業費補助金交付要綱</dc:title>
  <dc:creator>ioas_user</dc:creator>
  <cp:lastModifiedBy>442473</cp:lastModifiedBy>
  <cp:lastPrinted>2023-04-28T00:25:30Z</cp:lastPrinted>
  <dcterms:created xsi:type="dcterms:W3CDTF">2017-02-28T07:44:00Z</dcterms:created>
  <dcterms:modified xsi:type="dcterms:W3CDTF">2023-04-20T07:20:52Z</dcterms:modified>
  <cp:revision>39</cp:revision>
</cp:coreProperties>
</file>