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高知県農業参入企業立地促進事業費補助金交付要綱の改正の概要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＜改正の理由＞</w:t>
      </w: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データ駆動型農業の取り組みを進めるため、ハウス整備においては環境制御装置の導入と、</w:t>
      </w:r>
      <w:r>
        <w:rPr>
          <w:rFonts w:hint="eastAsia" w:ascii="ＭＳ 明朝" w:hAnsi="ＭＳ 明朝" w:eastAsia="ＭＳ 明朝"/>
          <w:sz w:val="22"/>
        </w:rPr>
        <w:t>IoP</w:t>
      </w:r>
      <w:r>
        <w:rPr>
          <w:rFonts w:hint="eastAsia" w:ascii="ＭＳ 明朝" w:hAnsi="ＭＳ 明朝" w:eastAsia="ＭＳ 明朝"/>
          <w:sz w:val="22"/>
        </w:rPr>
        <w:t>クラウドの本格稼働に伴う</w:t>
      </w:r>
      <w:r>
        <w:rPr>
          <w:rFonts w:hint="eastAsia" w:ascii="ＭＳ 明朝" w:hAnsi="ＭＳ 明朝" w:eastAsia="ＭＳ 明朝"/>
          <w:sz w:val="22"/>
        </w:rPr>
        <w:t>IoP</w:t>
      </w:r>
      <w:r>
        <w:rPr>
          <w:rFonts w:hint="eastAsia" w:ascii="ＭＳ 明朝" w:hAnsi="ＭＳ 明朝" w:eastAsia="ＭＳ 明朝"/>
          <w:sz w:val="22"/>
        </w:rPr>
        <w:t>クラウドへの接続を要件化するため、要綱の一部改正を行う。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＜主な改正の内容</w:t>
      </w:r>
      <w:r>
        <w:rPr>
          <w:rFonts w:hint="eastAsia" w:ascii="ＭＳ 明朝" w:hAnsi="ＭＳ 明朝" w:eastAsia="ＭＳ 明朝"/>
          <w:color w:val="auto"/>
          <w:sz w:val="24"/>
        </w:rPr>
        <w:t>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１．要綱本文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・第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条第３項に年度実績報告書の提出に係る文言を追加（高知県補助金等交付規則第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条関係）。</w:t>
      </w:r>
    </w:p>
    <w:p>
      <w:pPr>
        <w:pStyle w:val="0"/>
        <w:ind w:left="650" w:leftChars="10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・附則の要綱効力を令和９年３月</w:t>
      </w:r>
      <w:r>
        <w:rPr>
          <w:rFonts w:hint="eastAsia" w:ascii="ＭＳ 明朝" w:hAnsi="ＭＳ 明朝" w:eastAsia="ＭＳ 明朝"/>
          <w:sz w:val="22"/>
        </w:rPr>
        <w:t>31</w:t>
      </w:r>
      <w:r>
        <w:rPr>
          <w:rFonts w:hint="eastAsia" w:ascii="ＭＳ 明朝" w:hAnsi="ＭＳ 明朝" w:eastAsia="ＭＳ 明朝"/>
          <w:sz w:val="22"/>
        </w:rPr>
        <w:t>日まで延長。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3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２．別表</w:t>
      </w:r>
    </w:p>
    <w:p>
      <w:pPr>
        <w:pStyle w:val="0"/>
        <w:ind w:left="0" w:leftChars="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・次世代型ハウスを整備する場合、環境制御装置の導入と</w:t>
      </w:r>
      <w:r>
        <w:rPr>
          <w:rFonts w:hint="eastAsia" w:ascii="ＭＳ 明朝" w:hAnsi="ＭＳ 明朝" w:eastAsia="ＭＳ 明朝"/>
          <w:sz w:val="22"/>
        </w:rPr>
        <w:t>IoP</w:t>
      </w:r>
      <w:r>
        <w:rPr>
          <w:rFonts w:hint="eastAsia" w:ascii="ＭＳ 明朝" w:hAnsi="ＭＳ 明朝" w:eastAsia="ＭＳ 明朝"/>
          <w:sz w:val="22"/>
        </w:rPr>
        <w:t>クラウドへの接続を要件化するため、その他要件として文言を追加。</w:t>
      </w:r>
    </w:p>
    <w:p>
      <w:pPr>
        <w:pStyle w:val="0"/>
        <w:ind w:left="0" w:leftChars="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11430</wp:posOffset>
                </wp:positionV>
                <wp:extent cx="5133975" cy="1028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133975" cy="1028700"/>
                        </a:xfrm>
                        <a:prstGeom prst="bracketPair">
                          <a:avLst>
                            <a:gd name="adj" fmla="val 606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0.9pt;mso-position-vertical-relative:text;mso-position-horizontal-relative:text;position:absolute;height:81pt;mso-wrap-distance-top:0pt;width:404.25pt;mso-wrap-distance-left:16pt;margin-left:31pt;z-index:2;" o:spid="_x0000_s1026" o:allowincell="t" o:allowoverlap="t" filled="f" stroked="t" strokecolor="#000000 [3200]" strokeweight="0.5pt" o:spt="185" type="#_x0000_t185" adj="1309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　　　【その他要件】</w:t>
      </w:r>
    </w:p>
    <w:p>
      <w:pPr>
        <w:pStyle w:val="0"/>
        <w:ind w:left="630" w:leftChars="30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次世代型ハウスを整備する場合、以下の要件をすべて満たすものとすること。</w:t>
      </w:r>
    </w:p>
    <w:p>
      <w:pPr>
        <w:pStyle w:val="0"/>
        <w:ind w:left="0" w:leftChars="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○温度、湿度、炭酸ガス等、３項目以上の環境制御を行う装置を備えること。</w:t>
      </w:r>
    </w:p>
    <w:p>
      <w:pPr>
        <w:pStyle w:val="0"/>
        <w:ind w:left="0" w:leftChars="0" w:hanging="1320" w:hangingChars="6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○</w:t>
      </w:r>
      <w:r>
        <w:rPr>
          <w:rFonts w:hint="eastAsia" w:ascii="ＭＳ 明朝" w:hAnsi="ＭＳ 明朝" w:eastAsia="ＭＳ 明朝"/>
          <w:sz w:val="22"/>
        </w:rPr>
        <w:t>IoP</w:t>
      </w:r>
      <w:r>
        <w:rPr>
          <w:rFonts w:hint="eastAsia" w:ascii="ＭＳ 明朝" w:hAnsi="ＭＳ 明朝" w:eastAsia="ＭＳ 明朝"/>
          <w:sz w:val="22"/>
        </w:rPr>
        <w:t>クラウドへの利用登録を行うこと。併せて、</w:t>
      </w:r>
      <w:r>
        <w:rPr>
          <w:rFonts w:hint="eastAsia" w:ascii="ＭＳ 明朝" w:hAnsi="ＭＳ 明朝" w:eastAsia="ＭＳ 明朝"/>
          <w:sz w:val="22"/>
        </w:rPr>
        <w:t>IoP</w:t>
      </w:r>
      <w:r>
        <w:rPr>
          <w:rFonts w:hint="eastAsia" w:ascii="ＭＳ 明朝" w:hAnsi="ＭＳ 明朝" w:eastAsia="ＭＳ 明朝"/>
          <w:sz w:val="22"/>
        </w:rPr>
        <w:t>クラウドへ環境データ又は出荷データのいずれかを送信すること。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３．様式　</w:t>
      </w:r>
    </w:p>
    <w:p>
      <w:pPr>
        <w:pStyle w:val="0"/>
        <w:ind w:left="0" w:leftChars="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・第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号様式（第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条関係）として、新たに年度実績報告書を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追加。</w:t>
      </w:r>
    </w:p>
    <w:p>
      <w:pPr>
        <w:pStyle w:val="0"/>
        <w:ind w:left="640" w:leftChars="2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・企業誘致課の企業立地促進事業費補助金の改正（</w:t>
      </w:r>
      <w:r>
        <w:rPr>
          <w:rFonts w:hint="eastAsia" w:ascii="ＭＳ 明朝" w:hAnsi="ＭＳ 明朝" w:eastAsia="ＭＳ 明朝"/>
          <w:sz w:val="22"/>
        </w:rPr>
        <w:t>R4.2.15</w:t>
      </w:r>
      <w:r>
        <w:rPr>
          <w:rFonts w:hint="eastAsia" w:ascii="ＭＳ 明朝" w:hAnsi="ＭＳ 明朝" w:eastAsia="ＭＳ 明朝"/>
          <w:sz w:val="22"/>
        </w:rPr>
        <w:t>）に伴う修正。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1605</TotalTime>
  <Pages>1</Pages>
  <Words>13</Words>
  <Characters>480</Characters>
  <Application>JUST Note</Application>
  <Lines>25</Lines>
  <Paragraphs>17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437091</dc:creator>
  <cp:lastModifiedBy>490090</cp:lastModifiedBy>
  <cp:lastPrinted>2023-06-01T00:24:21Z</cp:lastPrinted>
  <dcterms:created xsi:type="dcterms:W3CDTF">2020-03-16T00:55:00Z</dcterms:created>
  <dcterms:modified xsi:type="dcterms:W3CDTF">2023-06-02T04:02:13Z</dcterms:modified>
  <cp:revision>9</cp:revision>
</cp:coreProperties>
</file>