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様式第四十五号（第百十一条関係）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（二）店舗販売業の事前届の場合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</w:p>
    <w:tbl>
      <w:tblPr>
        <w:tblStyle w:val="2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動物用医薬品店舗販売業許可関係事項変更届出書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高知県知事　　濵田　省司　殿</w:t>
            </w: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法人にあっては、名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称及び代表者の氏名　　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医薬品、医療機器等の品質、有効性及び安全性の確保等に関する法律第</w:t>
            </w:r>
            <w:r>
              <w:rPr>
                <w:rFonts w:hint="default" w:ascii="ＭＳ 明朝" w:hAnsi="ＭＳ 明朝" w:eastAsia="ＭＳ 明朝"/>
              </w:rPr>
              <w:t>38</w:t>
            </w:r>
            <w:r>
              <w:rPr>
                <w:rFonts w:hint="default" w:ascii="ＭＳ 明朝" w:hAnsi="ＭＳ 明朝" w:eastAsia="ＭＳ 明朝"/>
              </w:rPr>
              <w:t>条第１項において準用する同法第</w:t>
            </w:r>
            <w:r>
              <w:rPr>
                <w:rFonts w:hint="default" w:ascii="ＭＳ 明朝" w:hAnsi="ＭＳ 明朝" w:eastAsia="ＭＳ 明朝"/>
              </w:rPr>
              <w:t>10</w:t>
            </w:r>
            <w:r>
              <w:rPr>
                <w:rFonts w:hint="default" w:ascii="ＭＳ 明朝" w:hAnsi="ＭＳ 明朝" w:eastAsia="ＭＳ 明朝"/>
              </w:rPr>
              <w:t>条第２項の規定により動物用医薬品店舗販売業許可関係事項の変更を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下記のとおり届け出ます。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許可年月日及び許可番号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店舗の名称及び所在地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変更しようとする事項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変更年月日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変更理由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参考事項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（日本産業規格Ａ４）</w:t>
      </w:r>
    </w:p>
    <w:p>
      <w:pPr>
        <w:pStyle w:val="0"/>
        <w:suppressAutoHyphens w:val="1"/>
        <w:overflowPunct w:val="0"/>
        <w:autoSpaceDE w:val="0"/>
        <w:autoSpaceDN w:val="0"/>
        <w:ind w:left="210" w:leftChars="10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50</Words>
  <Characters>291</Characters>
  <Application>JUST Note</Application>
  <Lines>2</Lines>
  <Paragraphs>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熊川　実旺</dc:creator>
  <cp:lastModifiedBy>503293</cp:lastModifiedBy>
  <cp:lastPrinted>2021-07-29T08:52:43Z</cp:lastPrinted>
  <dcterms:created xsi:type="dcterms:W3CDTF">2021-06-25T02:15:00Z</dcterms:created>
  <dcterms:modified xsi:type="dcterms:W3CDTF">2021-08-02T05:40:11Z</dcterms:modified>
  <cp:revision>26</cp:revision>
</cp:coreProperties>
</file>