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（第２条関係）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before="29" w:beforeLines="10" w:beforeAutospacing="0"/>
        <w:ind w:firstLine="5424" w:firstLineChars="24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64135</wp:posOffset>
                </wp:positionV>
                <wp:extent cx="90170" cy="323850"/>
                <wp:effectExtent l="635" t="635" r="29845" b="10795"/>
                <wp:wrapNone/>
                <wp:docPr id="1026" name="Arc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rc 2"/>
                      <wps:cNvSpPr/>
                      <wps:spPr>
                        <a:xfrm flipH="1">
                          <a:off x="0" y="0"/>
                          <a:ext cx="90170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2" style="flip:x;mso-wrap-distance-right:9pt;mso-wrap-distance-bottom:0pt;margin-top:5.05pt;mso-position-vertical-relative:text;mso-position-horizontal-relative:text;position:absolute;height:25.5pt;mso-wrap-distance-top:0pt;width:7.1pt;mso-wrap-distance-left:9pt;margin-left:265.85000000000002pt;z-index:2;" o:spid="_x0000_s1026" o:allowincell="t" o:allowoverlap="t" filled="f" stroked="t" strokecolor="#000000" strokeweight="0.5pt" o:spt="100" path="m-1,0nfl-1,0c11929,0,21600,4837,21600,10806c21600,16581,12518,21336,983,21599em-1,0nsl-1,0c11929,0,21600,4837,21600,10806c21600,16581,12518,21336,983,21599l0,10806xe">
                <v:path textboxrect="0,0,21600,21600" arrowok="true" o:connecttype="custom" o:connectlocs="0,0;984,21600;0,10806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64135</wp:posOffset>
                </wp:positionV>
                <wp:extent cx="90170" cy="323850"/>
                <wp:effectExtent l="635" t="635" r="29845" b="10795"/>
                <wp:wrapNone/>
                <wp:docPr id="1027" name="Arc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rc 3"/>
                      <wps:cNvSpPr/>
                      <wps:spPr>
                        <a:xfrm>
                          <a:off x="0" y="0"/>
                          <a:ext cx="90170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rc 3" style="mso-wrap-distance-right:9pt;mso-wrap-distance-bottom:0pt;margin-top:5.05pt;mso-position-vertical-relative:text;mso-position-horizontal-relative:text;position:absolute;height:25.5pt;mso-wrap-distance-top:0pt;width:7.1pt;mso-wrap-distance-left:9pt;margin-left:441.1pt;z-index:3;" o:spid="_x0000_s1027" o:allowincell="t" o:allowoverlap="t" filled="f" stroked="t" strokecolor="#000000" strokeweight="0.5pt" o:spt="100" path="m-1,0nfl-1,0c11929,0,21600,4837,21600,10806c21600,16581,12518,21336,983,21599em-1,0nsl-1,0c11929,0,21600,4837,21600,10806c21600,16581,12518,21336,983,21599l0,10806xe">
                <v:path textboxrect="0,0,21600,21600" arrowok="true" o:connecttype="custom" o:connectlocs="0,0;984,21600;0,10806" o:connectangles="0,0,0" o:extrusionok="false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蜜蜂飼育届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蜜蜂の飼育を行いますので、養蜂振興法第３条第１項の規定により下記のとおり届け出ます。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１　蜜蜂飼育状況（令和５年　　月　　日現在）</w:t>
      </w:r>
    </w:p>
    <w:p>
      <w:pPr>
        <w:pStyle w:val="0"/>
        <w:overflowPunct w:val="0"/>
        <w:autoSpaceDE w:val="0"/>
        <w:autoSpaceDN w:val="0"/>
        <w:spacing w:after="145" w:afterLines="50" w:afterAutospacing="0"/>
        <w:ind w:firstLine="452" w:firstLineChars="200"/>
        <w:rPr>
          <w:rFonts w:hint="default" w:ascii="?l?r ??fc" w:hAnsi="?l?r ??fc"/>
        </w:rPr>
      </w:pPr>
      <w:r>
        <w:rPr>
          <w:rFonts w:hint="eastAsia"/>
        </w:rPr>
        <w:t>飼育している</w:t>
      </w:r>
      <w:r>
        <w:rPr>
          <w:rFonts w:hint="eastAsia" w:ascii="?l?r ??fc" w:hAnsi="?l?r ??fc"/>
        </w:rPr>
        <w:t>蜜蜂の種類　　　日本蜜蜂　・　西洋蜜蜂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6327"/>
        <w:gridCol w:w="2492"/>
      </w:tblGrid>
      <w:tr>
        <w:trPr>
          <w:trHeight w:val="32" w:hRule="atLeast"/>
        </w:trPr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飼育している場所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飼育している蜂群数</w:t>
            </w:r>
          </w:p>
        </w:tc>
      </w:tr>
      <w:tr>
        <w:trPr>
          <w:trHeight w:val="32" w:hRule="atLeast"/>
        </w:trPr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1" w:hRule="atLeast"/>
        </w:trPr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32" w:hRule="atLeast"/>
        </w:trPr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45" w:beforeLines="50" w:beforeAutospacing="0" w:after="145" w:afterLines="50" w:afterAutospacing="0"/>
        <w:rPr>
          <w:rFonts w:hint="default" w:ascii="?l?r ??fc" w:hAnsi="?l?r ??fc"/>
        </w:rPr>
      </w:pPr>
      <w:r>
        <w:rPr>
          <w:rFonts w:hint="eastAsia"/>
        </w:rPr>
        <w:t>２　蜜蜂飼育計画（令和５年）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3836"/>
        <w:gridCol w:w="1575"/>
        <w:gridCol w:w="3408"/>
      </w:tblGrid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飼育の場所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飼育予定最大計画蜂群数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飼育の期間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>
      <w:pPr>
        <w:pStyle w:val="0"/>
        <w:overflowPunct w:val="0"/>
        <w:autoSpaceDE w:val="0"/>
        <w:autoSpaceDN w:val="0"/>
        <w:spacing w:before="145" w:beforeLines="50" w:beforeAutospacing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注　１　「飼育している</w:t>
      </w:r>
      <w:r>
        <w:rPr>
          <w:rFonts w:hint="eastAsia" w:ascii="?l?r ??fc" w:hAnsi="?l?r ??fc"/>
        </w:rPr>
        <w:t>蜜蜂の種類」欄は、該当するものを○で囲んでください。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２　「飼育している場所」欄及び「飼育の場所」欄は、字及び地番まで記入してください。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３　蜜蜂飼育計画は、１月１日から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日までの期間について記入してください。</w:t>
      </w:r>
    </w:p>
    <w:p>
      <w:pPr>
        <w:pStyle w:val="0"/>
        <w:overflowPunct w:val="0"/>
        <w:autoSpaceDE w:val="0"/>
        <w:autoSpaceDN w:val="0"/>
        <w:ind w:left="0" w:leftChars="0" w:firstLine="452" w:firstLineChars="200"/>
        <w:rPr>
          <w:rFonts w:hint="default"/>
        </w:rPr>
      </w:pPr>
      <w:r>
        <w:rPr>
          <w:rFonts w:hint="eastAsia"/>
        </w:rPr>
        <w:t>４　記入欄が不足するときは、別紙１又は別紙２に記入して、添えてください。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５　毎年１月</w:t>
      </w:r>
      <w:r>
        <w:rPr>
          <w:rFonts w:hint="eastAsia"/>
        </w:rPr>
        <w:t>31</w:t>
      </w:r>
      <w:r>
        <w:rPr>
          <w:rFonts w:hint="eastAsia"/>
        </w:rPr>
        <w:t>日までに届け出てください。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別紙１</w:t>
      </w:r>
    </w:p>
    <w:p>
      <w:pPr>
        <w:pStyle w:val="0"/>
        <w:overflowPunct w:val="0"/>
        <w:autoSpaceDE w:val="0"/>
        <w:autoSpaceDN w:val="0"/>
        <w:spacing w:after="145" w:afterLines="50" w:afterAutospacing="0"/>
        <w:jc w:val="center"/>
        <w:rPr>
          <w:rFonts w:hint="default"/>
        </w:rPr>
      </w:pPr>
      <w:r>
        <w:rPr>
          <w:rFonts w:hint="eastAsia"/>
        </w:rPr>
        <w:t>蜜蜂飼育状況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6327"/>
        <w:gridCol w:w="2492"/>
      </w:tblGrid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飼育している場所</w:t>
            </w: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飼育している蜂群数</w:t>
            </w: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別紙２</w:t>
      </w:r>
    </w:p>
    <w:p>
      <w:pPr>
        <w:pStyle w:val="0"/>
        <w:overflowPunct w:val="0"/>
        <w:autoSpaceDE w:val="0"/>
        <w:autoSpaceDN w:val="0"/>
        <w:spacing w:after="145" w:afterLines="50" w:afterAutospacing="0"/>
        <w:jc w:val="center"/>
        <w:rPr>
          <w:rFonts w:hint="default"/>
        </w:rPr>
      </w:pPr>
      <w:r>
        <w:rPr>
          <w:rFonts w:hint="eastAsia"/>
        </w:rPr>
        <w:t>蜜蜂飼育計画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3836"/>
        <w:gridCol w:w="1582"/>
        <w:gridCol w:w="3401"/>
      </w:tblGrid>
      <w:tr>
        <w:trPr>
          <w:trHeight w:val="345" w:hRule="atLeast"/>
        </w:trPr>
        <w:tc>
          <w:tcPr>
            <w:tcW w:w="3836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飼育の場所</w:t>
            </w:r>
          </w:p>
        </w:tc>
        <w:tc>
          <w:tcPr>
            <w:tcW w:w="15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飼育予定最大計画蜂群数</w:t>
            </w:r>
          </w:p>
        </w:tc>
        <w:tc>
          <w:tcPr>
            <w:tcW w:w="3401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飼育の期間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>
          <w:trHeight w:val="32" w:hRule="atLeast"/>
        </w:trPr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ind w:firstLine="339" w:firstLineChars="150"/>
              <w:rPr>
                <w:rFonts w:hint="default"/>
              </w:rPr>
            </w:pP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1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15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3</Pages>
  <Words>3</Words>
  <Characters>633</Characters>
  <Application>JUST Note</Application>
  <Lines>178</Lines>
  <Paragraphs>60</Paragraphs>
  <Company>畜産振興課</Company>
  <CharactersWithSpaces>824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503293</cp:lastModifiedBy>
  <cp:lastPrinted>2023-01-04T00:40:02Z</cp:lastPrinted>
  <dcterms:created xsi:type="dcterms:W3CDTF">2018-11-30T00:47:00Z</dcterms:created>
  <dcterms:modified xsi:type="dcterms:W3CDTF">2023-03-10T12:34:36Z</dcterms:modified>
  <cp:revision>2</cp:revision>
</cp:coreProperties>
</file>