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AF9F" w14:textId="0E5BA4F1" w:rsidR="00407D67" w:rsidRPr="003E14A2" w:rsidRDefault="00407D67" w:rsidP="00407D67">
      <w:pPr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r w:rsidRPr="003E14A2">
        <w:rPr>
          <w:rFonts w:asciiTheme="majorEastAsia" w:eastAsiaTheme="majorEastAsia" w:hAnsiTheme="majorEastAsia"/>
          <w:color w:val="auto"/>
          <w:sz w:val="24"/>
          <w:szCs w:val="24"/>
        </w:rPr>
        <w:t>別紙様式第</w:t>
      </w:r>
      <w:r w:rsidR="00BA4821" w:rsidRPr="007A66FA">
        <w:rPr>
          <w:rFonts w:asciiTheme="majorEastAsia" w:eastAsiaTheme="majorEastAsia" w:hAnsiTheme="majorEastAsia" w:hint="default"/>
          <w:color w:val="auto"/>
          <w:sz w:val="24"/>
          <w:szCs w:val="24"/>
        </w:rPr>
        <w:t>10</w:t>
      </w:r>
      <w:r w:rsidRPr="007A66FA">
        <w:rPr>
          <w:rFonts w:asciiTheme="majorEastAsia" w:eastAsiaTheme="majorEastAsia" w:hAnsiTheme="majorEastAsia"/>
          <w:color w:val="auto"/>
          <w:sz w:val="24"/>
          <w:szCs w:val="24"/>
        </w:rPr>
        <w:t>号</w:t>
      </w:r>
      <w:r w:rsidR="007C64B6" w:rsidRPr="007A66FA">
        <w:rPr>
          <w:rFonts w:asciiTheme="majorEastAsia" w:eastAsiaTheme="majorEastAsia" w:hAnsiTheme="majorEastAsia"/>
          <w:color w:val="auto"/>
          <w:sz w:val="24"/>
          <w:szCs w:val="24"/>
        </w:rPr>
        <w:t>（</w:t>
      </w:r>
      <w:r w:rsidR="00BA4821" w:rsidRPr="007A66FA">
        <w:rPr>
          <w:rFonts w:asciiTheme="majorEastAsia" w:eastAsiaTheme="majorEastAsia" w:hAnsiTheme="majorEastAsia"/>
          <w:color w:val="auto"/>
          <w:sz w:val="24"/>
          <w:szCs w:val="24"/>
        </w:rPr>
        <w:t>各別記</w:t>
      </w:r>
      <w:r w:rsidR="007C64B6" w:rsidRPr="007A66FA">
        <w:rPr>
          <w:rFonts w:asciiTheme="majorEastAsia" w:eastAsiaTheme="majorEastAsia" w:hAnsiTheme="majorEastAsia" w:hint="default"/>
          <w:color w:val="auto"/>
          <w:sz w:val="24"/>
          <w:szCs w:val="24"/>
        </w:rPr>
        <w:t>）</w:t>
      </w:r>
    </w:p>
    <w:p w14:paraId="30222507" w14:textId="77777777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番　　　　　号</w:t>
      </w:r>
      <w:r w:rsidR="00C2122E" w:rsidRPr="003E14A2">
        <w:rPr>
          <w:color w:val="auto"/>
          <w:sz w:val="24"/>
          <w:szCs w:val="24"/>
        </w:rPr>
        <w:t xml:space="preserve">　</w:t>
      </w:r>
    </w:p>
    <w:p w14:paraId="28F35536" w14:textId="77777777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年　　月　　日</w:t>
      </w:r>
      <w:r w:rsidR="00C2122E" w:rsidRPr="003E14A2">
        <w:rPr>
          <w:color w:val="auto"/>
          <w:sz w:val="24"/>
          <w:szCs w:val="24"/>
        </w:rPr>
        <w:t xml:space="preserve">　</w:t>
      </w:r>
    </w:p>
    <w:p w14:paraId="428B83FD" w14:textId="1580BC00" w:rsidR="002B207E" w:rsidRPr="003E14A2" w:rsidRDefault="002B207E" w:rsidP="00CE60D2">
      <w:pPr>
        <w:jc w:val="left"/>
        <w:rPr>
          <w:rFonts w:hint="default"/>
          <w:color w:val="auto"/>
          <w:sz w:val="24"/>
          <w:szCs w:val="24"/>
        </w:rPr>
      </w:pPr>
    </w:p>
    <w:p w14:paraId="7D536AA1" w14:textId="42019921" w:rsidR="00407D67" w:rsidRPr="003E14A2" w:rsidRDefault="00407D67" w:rsidP="00C2122E">
      <w:pPr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○○農政局長　殿</w:t>
      </w:r>
    </w:p>
    <w:p w14:paraId="042EAE02" w14:textId="77777777" w:rsidR="00407D67" w:rsidRPr="003E14A2" w:rsidRDefault="00407D67" w:rsidP="00407D67">
      <w:pPr>
        <w:rPr>
          <w:rFonts w:hint="default"/>
          <w:color w:val="auto"/>
          <w:sz w:val="24"/>
          <w:szCs w:val="24"/>
        </w:rPr>
      </w:pPr>
      <w:r w:rsidRPr="003E14A2">
        <w:rPr>
          <w:rFonts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8BBC" wp14:editId="1A0CCB12">
                <wp:simplePos x="0" y="0"/>
                <wp:positionH relativeFrom="column">
                  <wp:posOffset>-9526</wp:posOffset>
                </wp:positionH>
                <wp:positionV relativeFrom="paragraph">
                  <wp:posOffset>19050</wp:posOffset>
                </wp:positionV>
                <wp:extent cx="3190875" cy="4191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191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000F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-.75pt;margin-top:1.5pt;width:251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" strokecolor="windowText"/>
            </w:pict>
          </mc:Fallback>
        </mc:AlternateContent>
      </w:r>
      <w:r w:rsidRPr="003E14A2">
        <w:rPr>
          <w:color w:val="auto"/>
          <w:sz w:val="24"/>
          <w:szCs w:val="24"/>
        </w:rPr>
        <w:t xml:space="preserve">　北海道にあっては北海道農政事務所長</w:t>
      </w:r>
    </w:p>
    <w:p w14:paraId="0DD63E99" w14:textId="77777777" w:rsidR="00407D67" w:rsidRPr="003E14A2" w:rsidRDefault="00407D67" w:rsidP="00407D67">
      <w:pPr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 xml:space="preserve">　沖縄県にあっては内閣府沖縄総合事務局長</w:t>
      </w:r>
    </w:p>
    <w:p w14:paraId="6F2C2C13" w14:textId="06B91A4E" w:rsidR="00407D67" w:rsidRPr="003E14A2" w:rsidRDefault="00407D67" w:rsidP="00C2122E">
      <w:pPr>
        <w:wordWrap w:val="0"/>
        <w:jc w:val="righ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 xml:space="preserve">　　　　　　　　　　　　　　　　　　　　　　　　　都道府県知事</w:t>
      </w:r>
      <w:r w:rsidR="00097156" w:rsidRPr="003E14A2">
        <w:rPr>
          <w:color w:val="auto"/>
          <w:sz w:val="24"/>
          <w:szCs w:val="24"/>
        </w:rPr>
        <w:t xml:space="preserve">　</w:t>
      </w:r>
      <w:r w:rsidRPr="003E14A2">
        <w:rPr>
          <w:color w:val="auto"/>
          <w:sz w:val="24"/>
          <w:szCs w:val="24"/>
        </w:rPr>
        <w:t xml:space="preserve">　氏　　　名　　　　　</w:t>
      </w:r>
      <w:r w:rsidR="00C2122E" w:rsidRPr="003E14A2">
        <w:rPr>
          <w:color w:val="auto"/>
          <w:sz w:val="24"/>
          <w:szCs w:val="24"/>
        </w:rPr>
        <w:t xml:space="preserve">　　</w:t>
      </w:r>
    </w:p>
    <w:p w14:paraId="03F64DDB" w14:textId="1B15860E" w:rsidR="009160EB" w:rsidRPr="003E14A2" w:rsidRDefault="009160EB" w:rsidP="00407D67">
      <w:pPr>
        <w:jc w:val="center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　</w:t>
      </w:r>
    </w:p>
    <w:p w14:paraId="03F40168" w14:textId="320E8C44" w:rsidR="00407D67" w:rsidRPr="003E14A2" w:rsidRDefault="00D0732C" w:rsidP="007A66FA">
      <w:pPr>
        <w:ind w:firstLineChars="100" w:firstLine="240"/>
        <w:rPr>
          <w:rFonts w:hint="default"/>
          <w:color w:val="auto"/>
          <w:sz w:val="24"/>
          <w:szCs w:val="24"/>
        </w:rPr>
      </w:pPr>
      <w:r w:rsidRPr="007A66FA">
        <w:rPr>
          <w:color w:val="auto"/>
          <w:sz w:val="24"/>
          <w:szCs w:val="24"/>
        </w:rPr>
        <w:t>○○年度</w:t>
      </w:r>
      <w:r w:rsidR="00577DC4" w:rsidRPr="003E14A2">
        <w:rPr>
          <w:color w:val="auto"/>
          <w:sz w:val="24"/>
          <w:szCs w:val="24"/>
        </w:rPr>
        <w:t>みどりの食料システム戦略</w:t>
      </w:r>
      <w:r w:rsidRPr="007A66FA">
        <w:rPr>
          <w:color w:val="auto"/>
          <w:sz w:val="24"/>
          <w:szCs w:val="24"/>
        </w:rPr>
        <w:t>緊急対策</w:t>
      </w:r>
      <w:r w:rsidR="00577DC4" w:rsidRPr="003E14A2">
        <w:rPr>
          <w:color w:val="auto"/>
          <w:sz w:val="24"/>
          <w:szCs w:val="24"/>
        </w:rPr>
        <w:t>交付金</w:t>
      </w:r>
      <w:r w:rsidR="00407D67" w:rsidRPr="003E14A2">
        <w:rPr>
          <w:color w:val="auto"/>
          <w:sz w:val="24"/>
          <w:szCs w:val="24"/>
        </w:rPr>
        <w:t>の事業実施状況報告及び評価報告</w:t>
      </w:r>
    </w:p>
    <w:p w14:paraId="42E69459" w14:textId="77777777" w:rsidR="00407D67" w:rsidRPr="003E14A2" w:rsidRDefault="00407D67" w:rsidP="00407D67">
      <w:pPr>
        <w:jc w:val="center"/>
        <w:rPr>
          <w:rFonts w:hint="default"/>
          <w:color w:val="auto"/>
          <w:sz w:val="24"/>
          <w:szCs w:val="24"/>
        </w:rPr>
      </w:pPr>
    </w:p>
    <w:p w14:paraId="22D6028F" w14:textId="262F7879" w:rsidR="00407D67" w:rsidRPr="003E14A2" w:rsidRDefault="00FE3DBF" w:rsidP="00407D67">
      <w:pPr>
        <w:ind w:firstLineChars="100" w:firstLine="240"/>
        <w:jc w:val="left"/>
        <w:rPr>
          <w:rFonts w:hint="default"/>
          <w:color w:val="auto"/>
          <w:sz w:val="24"/>
          <w:szCs w:val="24"/>
        </w:rPr>
      </w:pPr>
      <w:r w:rsidRPr="007A66FA">
        <w:rPr>
          <w:color w:val="auto"/>
          <w:sz w:val="24"/>
          <w:szCs w:val="24"/>
        </w:rPr>
        <w:t>みどりの食料システム戦略</w:t>
      </w:r>
      <w:r w:rsidR="00D0732C" w:rsidRPr="007A66FA">
        <w:rPr>
          <w:color w:val="auto"/>
          <w:sz w:val="24"/>
          <w:szCs w:val="24"/>
        </w:rPr>
        <w:t>緊急対策</w:t>
      </w:r>
      <w:r w:rsidRPr="007A66FA">
        <w:rPr>
          <w:color w:val="auto"/>
          <w:sz w:val="24"/>
          <w:szCs w:val="24"/>
        </w:rPr>
        <w:t>交付金交付等要綱（令和</w:t>
      </w:r>
      <w:r w:rsidR="007B27C8">
        <w:rPr>
          <w:color w:val="auto"/>
          <w:sz w:val="24"/>
          <w:szCs w:val="24"/>
        </w:rPr>
        <w:t>４</w:t>
      </w:r>
      <w:r w:rsidRPr="007A66FA">
        <w:rPr>
          <w:color w:val="auto"/>
          <w:sz w:val="24"/>
          <w:szCs w:val="24"/>
        </w:rPr>
        <w:t>年</w:t>
      </w:r>
      <w:r w:rsidR="007B27C8" w:rsidRPr="007B27C8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="007B27C8" w:rsidRPr="007B27C8">
        <w:rPr>
          <w:rFonts w:asciiTheme="minorEastAsia" w:eastAsiaTheme="minorEastAsia" w:hAnsiTheme="minorEastAsia" w:hint="default"/>
          <w:color w:val="auto"/>
          <w:sz w:val="24"/>
          <w:szCs w:val="24"/>
        </w:rPr>
        <w:t>2</w:t>
      </w:r>
      <w:r w:rsidRPr="007A66FA">
        <w:rPr>
          <w:color w:val="auto"/>
          <w:sz w:val="24"/>
          <w:szCs w:val="24"/>
        </w:rPr>
        <w:t>月</w:t>
      </w:r>
      <w:r w:rsidR="007B27C8">
        <w:rPr>
          <w:color w:val="auto"/>
          <w:sz w:val="24"/>
          <w:szCs w:val="24"/>
        </w:rPr>
        <w:t>８</w:t>
      </w:r>
      <w:r w:rsidRPr="007A66FA">
        <w:rPr>
          <w:color w:val="auto"/>
          <w:sz w:val="24"/>
          <w:szCs w:val="24"/>
        </w:rPr>
        <w:t>日付け</w:t>
      </w:r>
      <w:r w:rsidR="007B27C8">
        <w:rPr>
          <w:color w:val="auto"/>
          <w:sz w:val="24"/>
          <w:szCs w:val="24"/>
        </w:rPr>
        <w:t>４</w:t>
      </w:r>
      <w:r w:rsidRPr="007A66FA">
        <w:rPr>
          <w:color w:val="auto"/>
          <w:sz w:val="24"/>
          <w:szCs w:val="24"/>
        </w:rPr>
        <w:t>環</w:t>
      </w:r>
      <w:r w:rsidRPr="007B27C8">
        <w:rPr>
          <w:rFonts w:asciiTheme="minorEastAsia" w:eastAsiaTheme="minorEastAsia" w:hAnsiTheme="minorEastAsia"/>
          <w:color w:val="auto"/>
          <w:sz w:val="24"/>
          <w:szCs w:val="24"/>
        </w:rPr>
        <w:t>バ第</w:t>
      </w:r>
      <w:r w:rsidR="007B27C8" w:rsidRPr="007B27C8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="007B27C8" w:rsidRPr="007B27C8">
        <w:rPr>
          <w:rFonts w:asciiTheme="minorEastAsia" w:eastAsiaTheme="minorEastAsia" w:hAnsiTheme="minorEastAsia" w:hint="default"/>
          <w:color w:val="auto"/>
          <w:sz w:val="24"/>
          <w:szCs w:val="24"/>
        </w:rPr>
        <w:t>45</w:t>
      </w:r>
      <w:r w:rsidRPr="007A66FA">
        <w:rPr>
          <w:color w:val="auto"/>
          <w:sz w:val="24"/>
          <w:szCs w:val="24"/>
        </w:rPr>
        <w:t>号</w:t>
      </w:r>
      <w:r w:rsidR="00577DC4" w:rsidRPr="003E14A2">
        <w:rPr>
          <w:color w:val="auto"/>
          <w:sz w:val="24"/>
          <w:szCs w:val="24"/>
        </w:rPr>
        <w:t>農林水産事務次官依命通知）</w:t>
      </w:r>
      <w:r w:rsidR="00407D67" w:rsidRPr="003E14A2">
        <w:rPr>
          <w:color w:val="auto"/>
          <w:sz w:val="24"/>
          <w:szCs w:val="24"/>
        </w:rPr>
        <w:t>の第</w:t>
      </w:r>
      <w:r w:rsidR="00BA4821" w:rsidRPr="007A66FA">
        <w:rPr>
          <w:rFonts w:hint="default"/>
          <w:color w:val="auto"/>
          <w:sz w:val="24"/>
          <w:szCs w:val="24"/>
        </w:rPr>
        <w:t>29</w:t>
      </w:r>
      <w:r w:rsidR="00407D67" w:rsidRPr="003E14A2">
        <w:rPr>
          <w:color w:val="auto"/>
          <w:sz w:val="24"/>
          <w:szCs w:val="24"/>
        </w:rPr>
        <w:t>により、別添のとおり報告します。</w:t>
      </w:r>
    </w:p>
    <w:p w14:paraId="072CF4D4" w14:textId="77777777" w:rsidR="00407D67" w:rsidRPr="003E14A2" w:rsidRDefault="00407D67" w:rsidP="00407D67">
      <w:pPr>
        <w:ind w:firstLineChars="100" w:firstLine="240"/>
        <w:jc w:val="left"/>
        <w:rPr>
          <w:rFonts w:hint="default"/>
          <w:color w:val="auto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42"/>
        <w:gridCol w:w="6258"/>
        <w:gridCol w:w="1786"/>
      </w:tblGrid>
      <w:tr w:rsidR="00413818" w:rsidRPr="002946F6" w14:paraId="2B597FDA" w14:textId="77777777" w:rsidTr="00577DC4">
        <w:tc>
          <w:tcPr>
            <w:tcW w:w="1442" w:type="dxa"/>
          </w:tcPr>
          <w:p w14:paraId="62B92A6D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様式</w:t>
            </w:r>
          </w:p>
        </w:tc>
        <w:tc>
          <w:tcPr>
            <w:tcW w:w="6258" w:type="dxa"/>
          </w:tcPr>
          <w:p w14:paraId="749D8763" w14:textId="77777777" w:rsidR="00407D67" w:rsidRPr="003E14A2" w:rsidRDefault="00407D67" w:rsidP="00167FE2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事業名</w:t>
            </w:r>
          </w:p>
        </w:tc>
        <w:tc>
          <w:tcPr>
            <w:tcW w:w="1786" w:type="dxa"/>
          </w:tcPr>
          <w:p w14:paraId="5A5FE177" w14:textId="77777777" w:rsidR="00407D67" w:rsidRPr="003E14A2" w:rsidRDefault="00407D67" w:rsidP="00167FE2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チェック欄</w:t>
            </w:r>
          </w:p>
        </w:tc>
      </w:tr>
      <w:tr w:rsidR="00413818" w:rsidRPr="002946F6" w14:paraId="0485E660" w14:textId="77777777" w:rsidTr="00577DC4">
        <w:tc>
          <w:tcPr>
            <w:tcW w:w="1442" w:type="dxa"/>
          </w:tcPr>
          <w:p w14:paraId="5A3338F8" w14:textId="0269401A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別表</w:t>
            </w:r>
            <w:r w:rsidR="00DF46EA" w:rsidRPr="003E14A2">
              <w:rPr>
                <w:color w:val="auto"/>
                <w:sz w:val="24"/>
                <w:szCs w:val="24"/>
              </w:rPr>
              <w:t>１</w:t>
            </w:r>
          </w:p>
        </w:tc>
        <w:tc>
          <w:tcPr>
            <w:tcW w:w="6258" w:type="dxa"/>
          </w:tcPr>
          <w:p w14:paraId="7A1D5EC7" w14:textId="469FD21B" w:rsidR="00407D67" w:rsidRPr="003E14A2" w:rsidRDefault="005A5C1B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有機農業産地づくり推進</w:t>
            </w:r>
            <w:r w:rsidR="00D0732C" w:rsidRPr="003E14A2">
              <w:rPr>
                <w:color w:val="auto"/>
                <w:sz w:val="24"/>
                <w:szCs w:val="24"/>
              </w:rPr>
              <w:t>緊急対策</w:t>
            </w:r>
          </w:p>
        </w:tc>
        <w:tc>
          <w:tcPr>
            <w:tcW w:w="1786" w:type="dxa"/>
          </w:tcPr>
          <w:p w14:paraId="53C9EC95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BA4821" w:rsidRPr="002946F6" w14:paraId="66D2F9F5" w14:textId="77777777" w:rsidTr="00421C79">
        <w:trPr>
          <w:trHeight w:val="318"/>
        </w:trPr>
        <w:tc>
          <w:tcPr>
            <w:tcW w:w="1442" w:type="dxa"/>
          </w:tcPr>
          <w:p w14:paraId="2CE72CB4" w14:textId="5D3DF3C7" w:rsidR="00BA4821" w:rsidRPr="00BA4821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3BAAC51D" w14:textId="525C5E21" w:rsidR="00BA4821" w:rsidRPr="00BA4821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有機転換推進事業</w:t>
            </w:r>
          </w:p>
        </w:tc>
        <w:tc>
          <w:tcPr>
            <w:tcW w:w="1786" w:type="dxa"/>
          </w:tcPr>
          <w:p w14:paraId="2158CD91" w14:textId="77777777" w:rsidR="00BA4821" w:rsidRPr="00BA4821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BA4821" w:rsidRPr="002946F6" w14:paraId="0D96E029" w14:textId="77777777" w:rsidTr="00421C79">
        <w:trPr>
          <w:trHeight w:val="318"/>
        </w:trPr>
        <w:tc>
          <w:tcPr>
            <w:tcW w:w="1442" w:type="dxa"/>
          </w:tcPr>
          <w:p w14:paraId="46CC1461" w14:textId="0568C3C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1E36A80E" w14:textId="45AE4EDD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グリーンな栽培体系への転換サポート</w:t>
            </w:r>
          </w:p>
        </w:tc>
        <w:tc>
          <w:tcPr>
            <w:tcW w:w="1786" w:type="dxa"/>
          </w:tcPr>
          <w:p w14:paraId="31D9DA42" w14:textId="7777777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BA4821" w:rsidRPr="002946F6" w14:paraId="045B5B49" w14:textId="77777777" w:rsidTr="00421C79">
        <w:trPr>
          <w:trHeight w:val="318"/>
        </w:trPr>
        <w:tc>
          <w:tcPr>
            <w:tcW w:w="1442" w:type="dxa"/>
          </w:tcPr>
          <w:p w14:paraId="702231A0" w14:textId="3879375A" w:rsidR="00BA4821" w:rsidRPr="007A66FA" w:rsidRDefault="00BA4821" w:rsidP="00167FE2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7A66FA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</w:t>
            </w:r>
            <w:r w:rsidRPr="007A66FA"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  <w:t>1</w:t>
            </w:r>
          </w:p>
        </w:tc>
        <w:tc>
          <w:tcPr>
            <w:tcW w:w="6258" w:type="dxa"/>
          </w:tcPr>
          <w:p w14:paraId="6AD6B1D2" w14:textId="6948A783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ＳＤＧｓ対応型施設園芸確立</w:t>
            </w:r>
          </w:p>
        </w:tc>
        <w:tc>
          <w:tcPr>
            <w:tcW w:w="1786" w:type="dxa"/>
          </w:tcPr>
          <w:p w14:paraId="4970B84E" w14:textId="77777777" w:rsidR="00BA4821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413818" w:rsidRPr="002946F6" w14:paraId="6FA2B874" w14:textId="77777777" w:rsidTr="00421C79">
        <w:trPr>
          <w:trHeight w:val="318"/>
        </w:trPr>
        <w:tc>
          <w:tcPr>
            <w:tcW w:w="1442" w:type="dxa"/>
          </w:tcPr>
          <w:p w14:paraId="1FE3A6FA" w14:textId="1ACCE630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別表</w:t>
            </w:r>
            <w:r w:rsidR="00DF46EA" w:rsidRPr="003E14A2">
              <w:rPr>
                <w:color w:val="auto"/>
                <w:sz w:val="24"/>
                <w:szCs w:val="24"/>
              </w:rPr>
              <w:t>１</w:t>
            </w:r>
          </w:p>
        </w:tc>
        <w:tc>
          <w:tcPr>
            <w:tcW w:w="6258" w:type="dxa"/>
          </w:tcPr>
          <w:p w14:paraId="7B897DD6" w14:textId="38FBD4ED" w:rsidR="00407D67" w:rsidRPr="003E14A2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3E14A2">
              <w:rPr>
                <w:color w:val="auto"/>
                <w:sz w:val="24"/>
                <w:szCs w:val="24"/>
              </w:rPr>
              <w:t>バイオマス地産地消の推進</w:t>
            </w:r>
          </w:p>
        </w:tc>
        <w:tc>
          <w:tcPr>
            <w:tcW w:w="1786" w:type="dxa"/>
          </w:tcPr>
          <w:p w14:paraId="64AD83B6" w14:textId="77777777" w:rsidR="00407D67" w:rsidRPr="003E14A2" w:rsidRDefault="00407D67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A5C1B" w:rsidRPr="002946F6" w14:paraId="746492F9" w14:textId="77777777" w:rsidTr="00421C79">
        <w:trPr>
          <w:trHeight w:val="318"/>
        </w:trPr>
        <w:tc>
          <w:tcPr>
            <w:tcW w:w="1442" w:type="dxa"/>
          </w:tcPr>
          <w:p w14:paraId="42A856FD" w14:textId="41A77085" w:rsidR="005A5C1B" w:rsidRPr="007A66FA" w:rsidRDefault="005A5C1B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7A66FA">
              <w:rPr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258" w:type="dxa"/>
          </w:tcPr>
          <w:p w14:paraId="4F1E1096" w14:textId="302462B0" w:rsidR="005A5C1B" w:rsidRPr="007A66FA" w:rsidRDefault="00BA4821" w:rsidP="00167FE2">
            <w:pPr>
              <w:jc w:val="left"/>
              <w:rPr>
                <w:rFonts w:hint="default"/>
                <w:color w:val="auto"/>
                <w:sz w:val="24"/>
                <w:szCs w:val="24"/>
              </w:rPr>
            </w:pPr>
            <w:r w:rsidRPr="007A66FA">
              <w:rPr>
                <w:color w:val="000000" w:themeColor="text1"/>
                <w:sz w:val="24"/>
                <w:szCs w:val="24"/>
              </w:rPr>
              <w:t>環境負荷の低減に寄与する資材の生産基盤強化対策</w:t>
            </w:r>
          </w:p>
        </w:tc>
        <w:tc>
          <w:tcPr>
            <w:tcW w:w="1786" w:type="dxa"/>
          </w:tcPr>
          <w:p w14:paraId="4F6F1AD1" w14:textId="77777777" w:rsidR="005A5C1B" w:rsidRPr="00BA4821" w:rsidRDefault="005A5C1B" w:rsidP="00167FE2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421C79" w:rsidRPr="002946F6" w14:paraId="3EFE8D8F" w14:textId="77777777" w:rsidTr="00421C79">
        <w:trPr>
          <w:trHeight w:val="378"/>
        </w:trPr>
        <w:tc>
          <w:tcPr>
            <w:tcW w:w="1442" w:type="dxa"/>
          </w:tcPr>
          <w:p w14:paraId="16F07544" w14:textId="1A62F719" w:rsidR="00421C79" w:rsidRPr="00BA4821" w:rsidRDefault="00421C79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別表</w:t>
            </w:r>
            <w:r w:rsidR="00DF46EA" w:rsidRPr="007A66FA">
              <w:rPr>
                <w:color w:val="auto"/>
                <w:sz w:val="24"/>
                <w:szCs w:val="24"/>
              </w:rPr>
              <w:t>２</w:t>
            </w:r>
          </w:p>
        </w:tc>
        <w:tc>
          <w:tcPr>
            <w:tcW w:w="6258" w:type="dxa"/>
          </w:tcPr>
          <w:p w14:paraId="21CF6F12" w14:textId="0F83C539" w:rsidR="00421C79" w:rsidRPr="00BA4821" w:rsidRDefault="002207E4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  <w:r w:rsidRPr="007A66FA">
              <w:rPr>
                <w:color w:val="auto"/>
                <w:sz w:val="24"/>
                <w:szCs w:val="24"/>
              </w:rPr>
              <w:t>整備</w:t>
            </w:r>
            <w:r w:rsidR="00BA4821" w:rsidRPr="007A66FA">
              <w:rPr>
                <w:color w:val="auto"/>
                <w:sz w:val="24"/>
                <w:szCs w:val="24"/>
              </w:rPr>
              <w:t>事業</w:t>
            </w:r>
          </w:p>
        </w:tc>
        <w:tc>
          <w:tcPr>
            <w:tcW w:w="1786" w:type="dxa"/>
          </w:tcPr>
          <w:p w14:paraId="2DE4D650" w14:textId="77777777" w:rsidR="00421C79" w:rsidRPr="00BA4821" w:rsidRDefault="00421C79" w:rsidP="00421C79">
            <w:pPr>
              <w:jc w:val="left"/>
              <w:rPr>
                <w:rFonts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</w:tbl>
    <w:p w14:paraId="7A4C6D3E" w14:textId="56603F79" w:rsidR="00407D67" w:rsidRPr="003E14A2" w:rsidRDefault="00407D67" w:rsidP="007A66FA">
      <w:pPr>
        <w:ind w:firstLineChars="50" w:firstLine="12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（注</w:t>
      </w:r>
      <w:r w:rsidR="009160EB">
        <w:rPr>
          <w:color w:val="auto"/>
          <w:sz w:val="24"/>
          <w:szCs w:val="24"/>
        </w:rPr>
        <w:t>１</w:t>
      </w:r>
      <w:r w:rsidRPr="003E14A2">
        <w:rPr>
          <w:color w:val="auto"/>
          <w:sz w:val="24"/>
          <w:szCs w:val="24"/>
        </w:rPr>
        <w:t>）提出する際には、作成した事業メニューのチェック欄に「○」を記載すること。</w:t>
      </w:r>
    </w:p>
    <w:p w14:paraId="12506D9D" w14:textId="141E3344" w:rsidR="009160EB" w:rsidRDefault="009160EB" w:rsidP="009160EB">
      <w:pPr>
        <w:ind w:left="360" w:hangingChars="150" w:hanging="360"/>
        <w:jc w:val="left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407D67" w:rsidRPr="003E14A2">
        <w:rPr>
          <w:color w:val="auto"/>
          <w:sz w:val="24"/>
          <w:szCs w:val="24"/>
        </w:rPr>
        <w:t>（注</w:t>
      </w:r>
      <w:r>
        <w:rPr>
          <w:color w:val="auto"/>
          <w:sz w:val="24"/>
          <w:szCs w:val="24"/>
        </w:rPr>
        <w:t>２</w:t>
      </w:r>
      <w:r w:rsidR="00407D67" w:rsidRPr="003E14A2">
        <w:rPr>
          <w:color w:val="auto"/>
          <w:sz w:val="24"/>
          <w:szCs w:val="24"/>
        </w:rPr>
        <w:t>）</w:t>
      </w:r>
      <w:r w:rsidR="00577DC4" w:rsidRPr="003E14A2">
        <w:rPr>
          <w:color w:val="auto"/>
          <w:sz w:val="24"/>
          <w:szCs w:val="24"/>
        </w:rPr>
        <w:t>みどりの食料システム戦略</w:t>
      </w:r>
      <w:r w:rsidR="007C64B6" w:rsidRPr="007A66FA">
        <w:rPr>
          <w:color w:val="auto"/>
          <w:sz w:val="24"/>
          <w:szCs w:val="24"/>
        </w:rPr>
        <w:t>緊急対策</w:t>
      </w:r>
      <w:r w:rsidR="00577DC4" w:rsidRPr="007A66FA">
        <w:rPr>
          <w:color w:val="auto"/>
          <w:sz w:val="24"/>
          <w:szCs w:val="24"/>
        </w:rPr>
        <w:t>交付金</w:t>
      </w:r>
      <w:r w:rsidR="00CA0D03" w:rsidRPr="007A66FA">
        <w:rPr>
          <w:color w:val="auto"/>
          <w:sz w:val="24"/>
          <w:szCs w:val="24"/>
        </w:rPr>
        <w:t>交付等</w:t>
      </w:r>
      <w:r w:rsidR="00577DC4" w:rsidRPr="007A66FA">
        <w:rPr>
          <w:color w:val="auto"/>
          <w:sz w:val="24"/>
          <w:szCs w:val="24"/>
        </w:rPr>
        <w:t>要綱</w:t>
      </w:r>
      <w:r w:rsidR="00407D67" w:rsidRPr="007A66FA">
        <w:rPr>
          <w:color w:val="auto"/>
          <w:sz w:val="24"/>
          <w:szCs w:val="24"/>
        </w:rPr>
        <w:t>第</w:t>
      </w:r>
      <w:r w:rsidR="007C64B6" w:rsidRPr="007A66FA">
        <w:rPr>
          <w:rFonts w:hint="default"/>
          <w:color w:val="auto"/>
          <w:sz w:val="24"/>
          <w:szCs w:val="24"/>
        </w:rPr>
        <w:t>3</w:t>
      </w:r>
      <w:r w:rsidR="00BA4821" w:rsidRPr="007A66FA">
        <w:rPr>
          <w:rFonts w:hint="default"/>
          <w:color w:val="auto"/>
          <w:sz w:val="24"/>
          <w:szCs w:val="24"/>
        </w:rPr>
        <w:t>0</w:t>
      </w:r>
      <w:r w:rsidR="00407D67" w:rsidRPr="003E14A2">
        <w:rPr>
          <w:color w:val="auto"/>
          <w:sz w:val="24"/>
          <w:szCs w:val="24"/>
        </w:rPr>
        <w:t>に基づき評価報告を</w:t>
      </w:r>
      <w:r>
        <w:rPr>
          <w:color w:val="auto"/>
          <w:sz w:val="24"/>
          <w:szCs w:val="24"/>
        </w:rPr>
        <w:t xml:space="preserve"> </w:t>
      </w:r>
      <w:r>
        <w:rPr>
          <w:rFonts w:hint="default"/>
          <w:color w:val="auto"/>
          <w:sz w:val="24"/>
          <w:szCs w:val="24"/>
        </w:rPr>
        <w:t xml:space="preserve">     </w:t>
      </w:r>
      <w:r>
        <w:rPr>
          <w:color w:val="auto"/>
          <w:sz w:val="24"/>
          <w:szCs w:val="24"/>
        </w:rPr>
        <w:t xml:space="preserve">　　</w:t>
      </w:r>
    </w:p>
    <w:p w14:paraId="6E3EC658" w14:textId="77777777" w:rsidR="009160EB" w:rsidRDefault="00407D67" w:rsidP="009160EB">
      <w:pPr>
        <w:ind w:leftChars="100" w:left="210" w:firstLineChars="250" w:firstLine="60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行う場合は、「事業実施主体の自己点検結果」を「事業実施主体の自己評価」とし</w:t>
      </w:r>
    </w:p>
    <w:p w14:paraId="74FDF475" w14:textId="77777777" w:rsidR="009160EB" w:rsidRDefault="00407D67" w:rsidP="009160EB">
      <w:pPr>
        <w:ind w:leftChars="100" w:left="210" w:firstLineChars="250" w:firstLine="60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記載すること。また、「都道府県における事業実施状況の点検結果」を「都道府県</w:t>
      </w:r>
    </w:p>
    <w:p w14:paraId="136DA318" w14:textId="794C08E3" w:rsidR="00AC386D" w:rsidRPr="003E14A2" w:rsidRDefault="00407D67" w:rsidP="007A66FA">
      <w:pPr>
        <w:ind w:leftChars="100" w:left="210" w:firstLineChars="250" w:firstLine="600"/>
        <w:jc w:val="left"/>
        <w:rPr>
          <w:rFonts w:hint="default"/>
          <w:color w:val="auto"/>
          <w:sz w:val="24"/>
          <w:szCs w:val="24"/>
        </w:rPr>
      </w:pPr>
      <w:r w:rsidRPr="003E14A2">
        <w:rPr>
          <w:color w:val="auto"/>
          <w:sz w:val="24"/>
          <w:szCs w:val="24"/>
        </w:rPr>
        <w:t>における事業実施状況の評価結果」として記載すること。</w:t>
      </w:r>
    </w:p>
    <w:sectPr w:rsidR="00AC386D" w:rsidRPr="003E14A2" w:rsidSect="002401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7A9F" w14:textId="77777777" w:rsidR="00177FEB" w:rsidRDefault="00177FEB" w:rsidP="004556C4">
      <w:pPr>
        <w:rPr>
          <w:rFonts w:hint="default"/>
        </w:rPr>
      </w:pPr>
      <w:r>
        <w:separator/>
      </w:r>
    </w:p>
  </w:endnote>
  <w:endnote w:type="continuationSeparator" w:id="0">
    <w:p w14:paraId="58FCEC0D" w14:textId="77777777" w:rsidR="00177FEB" w:rsidRDefault="00177FEB" w:rsidP="004556C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008F" w14:textId="77777777" w:rsidR="00177FEB" w:rsidRDefault="00177FEB" w:rsidP="004556C4">
      <w:pPr>
        <w:rPr>
          <w:rFonts w:hint="default"/>
        </w:rPr>
      </w:pPr>
      <w:r>
        <w:separator/>
      </w:r>
    </w:p>
  </w:footnote>
  <w:footnote w:type="continuationSeparator" w:id="0">
    <w:p w14:paraId="5968B150" w14:textId="77777777" w:rsidR="00177FEB" w:rsidRDefault="00177FEB" w:rsidP="004556C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B7"/>
    <w:rsid w:val="000120D0"/>
    <w:rsid w:val="00097156"/>
    <w:rsid w:val="00127E1E"/>
    <w:rsid w:val="00177FEB"/>
    <w:rsid w:val="00201C2C"/>
    <w:rsid w:val="002031FA"/>
    <w:rsid w:val="002207E4"/>
    <w:rsid w:val="00240127"/>
    <w:rsid w:val="002661B4"/>
    <w:rsid w:val="00266EEF"/>
    <w:rsid w:val="002946F6"/>
    <w:rsid w:val="002B207E"/>
    <w:rsid w:val="002B5DB7"/>
    <w:rsid w:val="003912AC"/>
    <w:rsid w:val="003A5394"/>
    <w:rsid w:val="003A6504"/>
    <w:rsid w:val="003E14A2"/>
    <w:rsid w:val="00407D67"/>
    <w:rsid w:val="00413818"/>
    <w:rsid w:val="00421C79"/>
    <w:rsid w:val="0042436D"/>
    <w:rsid w:val="00445A93"/>
    <w:rsid w:val="004556C4"/>
    <w:rsid w:val="00485376"/>
    <w:rsid w:val="00573F92"/>
    <w:rsid w:val="00577DC4"/>
    <w:rsid w:val="005A1996"/>
    <w:rsid w:val="005A5C1B"/>
    <w:rsid w:val="005D4309"/>
    <w:rsid w:val="005E0B32"/>
    <w:rsid w:val="00603275"/>
    <w:rsid w:val="006541E2"/>
    <w:rsid w:val="00672A4A"/>
    <w:rsid w:val="00743F9B"/>
    <w:rsid w:val="007530CB"/>
    <w:rsid w:val="00782987"/>
    <w:rsid w:val="00795CEE"/>
    <w:rsid w:val="007A66FA"/>
    <w:rsid w:val="007B27C8"/>
    <w:rsid w:val="007C64B6"/>
    <w:rsid w:val="007D03FC"/>
    <w:rsid w:val="0080137E"/>
    <w:rsid w:val="00816BAD"/>
    <w:rsid w:val="0086601E"/>
    <w:rsid w:val="009160EB"/>
    <w:rsid w:val="00976716"/>
    <w:rsid w:val="00997921"/>
    <w:rsid w:val="009D62A5"/>
    <w:rsid w:val="00A008B3"/>
    <w:rsid w:val="00A12D06"/>
    <w:rsid w:val="00A32BC4"/>
    <w:rsid w:val="00A72B19"/>
    <w:rsid w:val="00A80639"/>
    <w:rsid w:val="00AC386D"/>
    <w:rsid w:val="00B4755C"/>
    <w:rsid w:val="00B62760"/>
    <w:rsid w:val="00B95735"/>
    <w:rsid w:val="00BA316A"/>
    <w:rsid w:val="00BA4821"/>
    <w:rsid w:val="00BA7858"/>
    <w:rsid w:val="00BB6983"/>
    <w:rsid w:val="00BE530D"/>
    <w:rsid w:val="00C04487"/>
    <w:rsid w:val="00C13146"/>
    <w:rsid w:val="00C2122E"/>
    <w:rsid w:val="00C21413"/>
    <w:rsid w:val="00CA0D03"/>
    <w:rsid w:val="00CA2228"/>
    <w:rsid w:val="00CB49FC"/>
    <w:rsid w:val="00CE55C6"/>
    <w:rsid w:val="00CE60D2"/>
    <w:rsid w:val="00D0732C"/>
    <w:rsid w:val="00D2093E"/>
    <w:rsid w:val="00D25676"/>
    <w:rsid w:val="00D74FC4"/>
    <w:rsid w:val="00D767DC"/>
    <w:rsid w:val="00D90020"/>
    <w:rsid w:val="00DF46EA"/>
    <w:rsid w:val="00E54FDC"/>
    <w:rsid w:val="00E63CA8"/>
    <w:rsid w:val="00E72F96"/>
    <w:rsid w:val="00EC2954"/>
    <w:rsid w:val="00F952F7"/>
    <w:rsid w:val="00FA3F02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C96EE"/>
  <w15:docId w15:val="{BB537EA9-FD42-44AF-AE19-DC6F3418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C4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56C4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56C4"/>
    <w:rPr>
      <w:rFonts w:ascii="Times New Roman" w:hAnsi="Times New Roman"/>
      <w:color w:val="000000"/>
      <w:sz w:val="21"/>
    </w:rPr>
  </w:style>
  <w:style w:type="character" w:styleId="a9">
    <w:name w:val="Hyperlink"/>
    <w:basedOn w:val="a0"/>
    <w:uiPriority w:val="99"/>
    <w:unhideWhenUsed/>
    <w:rsid w:val="002031F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031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松田 敦(MATSUDA Atsushi)</cp:lastModifiedBy>
  <cp:revision>5</cp:revision>
  <cp:lastPrinted>2022-12-07T05:24:00Z</cp:lastPrinted>
  <dcterms:created xsi:type="dcterms:W3CDTF">2022-11-16T06:05:00Z</dcterms:created>
  <dcterms:modified xsi:type="dcterms:W3CDTF">2022-12-08T04:17:00Z</dcterms:modified>
</cp:coreProperties>
</file>